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3FA1" w:rsidRPr="00394665" w:rsidRDefault="0055078F" w:rsidP="001039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94665">
        <w:rPr>
          <w:rFonts w:ascii="Arial" w:hAnsi="Arial" w:cs="Arial"/>
          <w:b/>
          <w:color w:val="010000"/>
          <w:sz w:val="20"/>
        </w:rPr>
        <w:t xml:space="preserve">HPM: Board Resolution </w:t>
      </w:r>
    </w:p>
    <w:p w14:paraId="00000002" w14:textId="2501C554" w:rsidR="009B3FA1" w:rsidRPr="00394665" w:rsidRDefault="0055078F" w:rsidP="001039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 xml:space="preserve">On </w:t>
      </w:r>
      <w:r w:rsidR="00394665" w:rsidRPr="00394665">
        <w:rPr>
          <w:rFonts w:ascii="Arial" w:hAnsi="Arial" w:cs="Arial"/>
          <w:color w:val="010000"/>
          <w:sz w:val="20"/>
        </w:rPr>
        <w:t>April</w:t>
      </w:r>
      <w:r w:rsidRPr="00394665">
        <w:rPr>
          <w:rFonts w:ascii="Arial" w:hAnsi="Arial" w:cs="Arial"/>
          <w:color w:val="010000"/>
          <w:sz w:val="20"/>
        </w:rPr>
        <w:t xml:space="preserve"> 16, 2024, Hoang </w:t>
      </w:r>
      <w:proofErr w:type="spellStart"/>
      <w:r w:rsidRPr="00394665">
        <w:rPr>
          <w:rFonts w:ascii="Arial" w:hAnsi="Arial" w:cs="Arial"/>
          <w:color w:val="010000"/>
          <w:sz w:val="20"/>
        </w:rPr>
        <w:t>Phuc</w:t>
      </w:r>
      <w:proofErr w:type="spellEnd"/>
      <w:r w:rsidRPr="00394665">
        <w:rPr>
          <w:rFonts w:ascii="Arial" w:hAnsi="Arial" w:cs="Arial"/>
          <w:color w:val="010000"/>
          <w:sz w:val="20"/>
        </w:rPr>
        <w:t xml:space="preserve"> Mineral Trading and Construction Joint Stock Company announced Resolution No. 03/2024/NQ-HDQT/HPM on convening the Annual </w:t>
      </w:r>
      <w:r w:rsidR="00103983">
        <w:rPr>
          <w:rFonts w:ascii="Arial" w:hAnsi="Arial" w:cs="Arial"/>
          <w:color w:val="010000"/>
          <w:sz w:val="20"/>
        </w:rPr>
        <w:t>General Meeting</w:t>
      </w:r>
      <w:r w:rsidRPr="00394665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0EADB5B0" w:rsidR="009B3FA1" w:rsidRPr="00394665" w:rsidRDefault="0055078F" w:rsidP="001039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 xml:space="preserve">Article 1: Approve the plan to convene the Annual </w:t>
      </w:r>
      <w:r w:rsidR="00103983">
        <w:rPr>
          <w:rFonts w:ascii="Arial" w:hAnsi="Arial" w:cs="Arial"/>
          <w:color w:val="010000"/>
          <w:sz w:val="20"/>
        </w:rPr>
        <w:t>General Meeting</w:t>
      </w:r>
      <w:r w:rsidRPr="00394665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9B3FA1" w:rsidRPr="00394665" w:rsidRDefault="0055078F" w:rsidP="00103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Record date for the list of shareholders attending: May 06, 2024</w:t>
      </w:r>
    </w:p>
    <w:p w14:paraId="00000005" w14:textId="77777777" w:rsidR="009B3FA1" w:rsidRPr="00394665" w:rsidRDefault="0055078F" w:rsidP="00103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Expected date of the Meeting: May 30, 2024</w:t>
      </w:r>
    </w:p>
    <w:p w14:paraId="00000006" w14:textId="77777777" w:rsidR="009B3FA1" w:rsidRPr="00394665" w:rsidRDefault="0055078F" w:rsidP="00103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 xml:space="preserve">Venue: Head office of Hoang </w:t>
      </w:r>
      <w:proofErr w:type="spellStart"/>
      <w:r w:rsidRPr="00394665">
        <w:rPr>
          <w:rFonts w:ascii="Arial" w:hAnsi="Arial" w:cs="Arial"/>
          <w:color w:val="010000"/>
          <w:sz w:val="20"/>
        </w:rPr>
        <w:t>Phuc</w:t>
      </w:r>
      <w:proofErr w:type="spellEnd"/>
      <w:r w:rsidRPr="00394665">
        <w:rPr>
          <w:rFonts w:ascii="Arial" w:hAnsi="Arial" w:cs="Arial"/>
          <w:color w:val="010000"/>
          <w:sz w:val="20"/>
        </w:rPr>
        <w:t xml:space="preserve"> Mineral Trading and Construction Joint Stock Company in Area 6, Na Sam Town, Van Lang District, Lang Son Province.</w:t>
      </w:r>
    </w:p>
    <w:p w14:paraId="00000007" w14:textId="77777777" w:rsidR="009B3FA1" w:rsidRPr="00394665" w:rsidRDefault="0055078F" w:rsidP="00103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Meeting contents:</w:t>
      </w:r>
    </w:p>
    <w:p w14:paraId="00000008" w14:textId="77777777" w:rsidR="009B3FA1" w:rsidRPr="00394665" w:rsidRDefault="0055078F" w:rsidP="00103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Report on activities 2023 of the Board of Directors and operational plan 2024;</w:t>
      </w:r>
    </w:p>
    <w:p w14:paraId="00000009" w14:textId="77777777" w:rsidR="009B3FA1" w:rsidRPr="00394665" w:rsidRDefault="0055078F" w:rsidP="00103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Report on activities 2023 of the Audit Committee and operational plan 2024;</w:t>
      </w:r>
    </w:p>
    <w:p w14:paraId="0000000A" w14:textId="02253FF1" w:rsidR="009B3FA1" w:rsidRPr="00394665" w:rsidRDefault="00394665" w:rsidP="00103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Audited Financial Statements</w:t>
      </w:r>
      <w:r w:rsidR="0055078F" w:rsidRPr="00394665">
        <w:rPr>
          <w:rFonts w:ascii="Arial" w:hAnsi="Arial" w:cs="Arial"/>
          <w:color w:val="010000"/>
          <w:sz w:val="20"/>
        </w:rPr>
        <w:t xml:space="preserve"> 2023;</w:t>
      </w:r>
    </w:p>
    <w:p w14:paraId="0000000B" w14:textId="77777777" w:rsidR="009B3FA1" w:rsidRPr="00394665" w:rsidRDefault="0055078F" w:rsidP="00103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Report on remuneration payment 2023 and remuneration settlement plan 2024 for members of the Board of Directors and the Audit Committee;</w:t>
      </w:r>
    </w:p>
    <w:p w14:paraId="0000000C" w14:textId="144A4203" w:rsidR="009B3FA1" w:rsidRPr="00394665" w:rsidRDefault="0055078F" w:rsidP="00103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 xml:space="preserve">Other issues under the authority of the </w:t>
      </w:r>
      <w:r w:rsidR="00103983">
        <w:rPr>
          <w:rFonts w:ascii="Arial" w:hAnsi="Arial" w:cs="Arial"/>
          <w:color w:val="010000"/>
          <w:sz w:val="20"/>
        </w:rPr>
        <w:t>General Meeting</w:t>
      </w:r>
      <w:r w:rsidRPr="00394665">
        <w:rPr>
          <w:rFonts w:ascii="Arial" w:hAnsi="Arial" w:cs="Arial"/>
          <w:color w:val="010000"/>
          <w:sz w:val="20"/>
        </w:rPr>
        <w:t>.</w:t>
      </w:r>
    </w:p>
    <w:p w14:paraId="0000000D" w14:textId="23C94237" w:rsidR="009B3FA1" w:rsidRPr="00394665" w:rsidRDefault="0055078F" w:rsidP="001039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 xml:space="preserve">Article 2: Assign the Chair of the Board of Directors and the General Manager to implement procedures related to the organization of the </w:t>
      </w:r>
      <w:r w:rsidR="00103983">
        <w:rPr>
          <w:rFonts w:ascii="Arial" w:hAnsi="Arial" w:cs="Arial"/>
          <w:color w:val="010000"/>
          <w:sz w:val="20"/>
        </w:rPr>
        <w:t>General Meeting</w:t>
      </w:r>
      <w:r w:rsidRPr="00394665">
        <w:rPr>
          <w:rFonts w:ascii="Arial" w:hAnsi="Arial" w:cs="Arial"/>
          <w:color w:val="010000"/>
          <w:sz w:val="20"/>
        </w:rPr>
        <w:t xml:space="preserve"> including but not limited to carrying out procedures related to recording the list of shareholders to </w:t>
      </w:r>
      <w:r w:rsidR="00103983">
        <w:rPr>
          <w:rFonts w:ascii="Arial" w:hAnsi="Arial" w:cs="Arial"/>
          <w:color w:val="010000"/>
          <w:sz w:val="20"/>
        </w:rPr>
        <w:t>convene</w:t>
      </w:r>
      <w:r w:rsidRPr="00394665">
        <w:rPr>
          <w:rFonts w:ascii="Arial" w:hAnsi="Arial" w:cs="Arial"/>
          <w:color w:val="010000"/>
          <w:sz w:val="20"/>
        </w:rPr>
        <w:t xml:space="preserve"> the General Meeting, preparing documents and other work to serve the organization of the Annual </w:t>
      </w:r>
      <w:r w:rsidR="00103983">
        <w:rPr>
          <w:rFonts w:ascii="Arial" w:hAnsi="Arial" w:cs="Arial"/>
          <w:color w:val="010000"/>
          <w:sz w:val="20"/>
        </w:rPr>
        <w:t>General Meeting</w:t>
      </w:r>
      <w:r w:rsidRPr="00394665">
        <w:rPr>
          <w:rFonts w:ascii="Arial" w:hAnsi="Arial" w:cs="Arial"/>
          <w:color w:val="010000"/>
          <w:sz w:val="20"/>
        </w:rPr>
        <w:t xml:space="preserve"> 2024 in accordance with regulations of the Company Charter and the law.</w:t>
      </w:r>
    </w:p>
    <w:p w14:paraId="0000000E" w14:textId="77777777" w:rsidR="009B3FA1" w:rsidRPr="00394665" w:rsidRDefault="0055078F" w:rsidP="001039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Article 3: Terms of enforcement</w:t>
      </w:r>
    </w:p>
    <w:p w14:paraId="0000000F" w14:textId="77777777" w:rsidR="009B3FA1" w:rsidRPr="00394665" w:rsidRDefault="0055078F" w:rsidP="001039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This Board Resolution takes effect from the date of its signing.</w:t>
      </w:r>
    </w:p>
    <w:p w14:paraId="00000010" w14:textId="25641BAB" w:rsidR="009B3FA1" w:rsidRPr="00394665" w:rsidRDefault="0055078F" w:rsidP="001039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665">
        <w:rPr>
          <w:rFonts w:ascii="Arial" w:hAnsi="Arial" w:cs="Arial"/>
          <w:color w:val="010000"/>
          <w:sz w:val="20"/>
        </w:rPr>
        <w:t>Mem</w:t>
      </w:r>
      <w:r w:rsidR="00103983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394665">
        <w:rPr>
          <w:rFonts w:ascii="Arial" w:hAnsi="Arial" w:cs="Arial"/>
          <w:color w:val="010000"/>
          <w:sz w:val="20"/>
        </w:rPr>
        <w:t>and related departments are responsible for implementing this Resolution.</w:t>
      </w:r>
    </w:p>
    <w:sectPr w:rsidR="009B3FA1" w:rsidRPr="00394665" w:rsidSect="0055078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688D"/>
    <w:multiLevelType w:val="multilevel"/>
    <w:tmpl w:val="5F42BFC0"/>
    <w:lvl w:ilvl="0"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494601A"/>
    <w:multiLevelType w:val="multilevel"/>
    <w:tmpl w:val="5D8055D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A1"/>
    <w:rsid w:val="00103983"/>
    <w:rsid w:val="00394665"/>
    <w:rsid w:val="0055078F"/>
    <w:rsid w:val="009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B53F4"/>
  <w15:docId w15:val="{C7F0028B-AEA9-4E9E-96B3-FC7C4A7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40" w:line="33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GDxdJjTBgcPXTvH10LLoBQxsxg==">CgMxLjA4AHIhMUFsajkyQ21GbW1FODYtOENEVlYzcS03aXZDLTRQUFdR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2024-04-22T04:47:00Z</dcterms:created>
  <dcterms:modified xsi:type="dcterms:W3CDTF">2024-04-22T04:47:00Z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dddc5d0b9fba242ad334fd13f49326a16b81809050d135bfa8bbb0098caceb30</vt:lpwstr>
  </property>
</Properties>
</file>