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26E9" w14:textId="77777777"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05FB6">
        <w:rPr>
          <w:rFonts w:ascii="Arial" w:hAnsi="Arial" w:cs="Arial"/>
          <w:b/>
          <w:color w:val="010000"/>
          <w:sz w:val="20"/>
        </w:rPr>
        <w:t>SSH: Annual General Mandate 2024</w:t>
      </w:r>
    </w:p>
    <w:p w14:paraId="046D8753" w14:textId="77777777"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05FB6">
        <w:rPr>
          <w:rFonts w:ascii="Arial" w:hAnsi="Arial" w:cs="Arial"/>
          <w:color w:val="010000"/>
          <w:sz w:val="20"/>
        </w:rPr>
        <w:t>On April 13, 2024, Sunshine Homes Development Joint Stock Company announced General Mandate No. 01/2024/NQ-DHDCD as follows:</w:t>
      </w:r>
    </w:p>
    <w:p w14:paraId="78ED23FC" w14:textId="69E09795"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05FB6">
        <w:rPr>
          <w:rFonts w:ascii="Arial" w:hAnsi="Arial" w:cs="Arial"/>
          <w:color w:val="010000"/>
          <w:sz w:val="20"/>
        </w:rPr>
        <w:t>‎‎Article 1.</w:t>
      </w:r>
      <w:proofErr w:type="gramEnd"/>
      <w:r w:rsidRPr="00905FB6">
        <w:rPr>
          <w:rFonts w:ascii="Arial" w:hAnsi="Arial" w:cs="Arial"/>
          <w:color w:val="010000"/>
          <w:sz w:val="20"/>
        </w:rPr>
        <w:t xml:space="preserve"> Approve the Report on activities of the Board of Directors. </w:t>
      </w:r>
    </w:p>
    <w:p w14:paraId="3C8A7A86" w14:textId="5079E50C"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05FB6">
        <w:rPr>
          <w:rFonts w:ascii="Arial" w:hAnsi="Arial" w:cs="Arial"/>
          <w:color w:val="010000"/>
          <w:sz w:val="20"/>
        </w:rPr>
        <w:t>‎‎Article 2.</w:t>
      </w:r>
      <w:proofErr w:type="gramEnd"/>
      <w:r w:rsidRPr="00905FB6">
        <w:rPr>
          <w:rFonts w:ascii="Arial" w:hAnsi="Arial" w:cs="Arial"/>
          <w:color w:val="010000"/>
          <w:sz w:val="20"/>
        </w:rPr>
        <w:t xml:space="preserve"> Approve t</w:t>
      </w:r>
      <w:r w:rsidR="005E7DBE">
        <w:rPr>
          <w:rFonts w:ascii="Arial" w:hAnsi="Arial" w:cs="Arial"/>
          <w:color w:val="010000"/>
          <w:sz w:val="20"/>
        </w:rPr>
        <w:t>he Report on activities of the Executive</w:t>
      </w:r>
      <w:r w:rsidRPr="00905FB6">
        <w:rPr>
          <w:rFonts w:ascii="Arial" w:hAnsi="Arial" w:cs="Arial"/>
          <w:color w:val="010000"/>
          <w:sz w:val="20"/>
        </w:rPr>
        <w:t xml:space="preserve"> Board. </w:t>
      </w:r>
    </w:p>
    <w:p w14:paraId="278B49D0" w14:textId="4B13F146" w:rsidR="009827B5" w:rsidRPr="006A4EB3" w:rsidRDefault="006269D1" w:rsidP="006269D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6A4EB3">
        <w:rPr>
          <w:rFonts w:ascii="Arial" w:hAnsi="Arial" w:cs="Arial"/>
          <w:i/>
          <w:color w:val="010000"/>
          <w:sz w:val="20"/>
        </w:rPr>
        <w:t xml:space="preserve">Business </w:t>
      </w:r>
      <w:r w:rsidR="000301A0" w:rsidRPr="006A4EB3">
        <w:rPr>
          <w:rFonts w:ascii="Arial" w:hAnsi="Arial" w:cs="Arial"/>
          <w:i/>
          <w:color w:val="010000"/>
          <w:sz w:val="20"/>
        </w:rPr>
        <w:t>r</w:t>
      </w:r>
      <w:r w:rsidRPr="006A4EB3">
        <w:rPr>
          <w:rFonts w:ascii="Arial" w:hAnsi="Arial" w:cs="Arial"/>
          <w:i/>
          <w:color w:val="010000"/>
          <w:sz w:val="20"/>
        </w:rPr>
        <w:t>esults of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
        <w:gridCol w:w="3309"/>
        <w:gridCol w:w="1075"/>
        <w:gridCol w:w="1350"/>
        <w:gridCol w:w="1350"/>
        <w:gridCol w:w="1086"/>
      </w:tblGrid>
      <w:tr w:rsidR="009827B5" w:rsidRPr="006A4EB3" w14:paraId="7C630598" w14:textId="77777777" w:rsidTr="006269D1">
        <w:tc>
          <w:tcPr>
            <w:tcW w:w="485" w:type="pct"/>
            <w:shd w:val="clear" w:color="auto" w:fill="auto"/>
            <w:tcMar>
              <w:top w:w="0" w:type="dxa"/>
              <w:bottom w:w="0" w:type="dxa"/>
            </w:tcMar>
            <w:vAlign w:val="center"/>
          </w:tcPr>
          <w:p w14:paraId="259B6FF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No.</w:t>
            </w:r>
          </w:p>
        </w:tc>
        <w:tc>
          <w:tcPr>
            <w:tcW w:w="1829" w:type="pct"/>
            <w:shd w:val="clear" w:color="auto" w:fill="auto"/>
            <w:tcMar>
              <w:top w:w="0" w:type="dxa"/>
              <w:bottom w:w="0" w:type="dxa"/>
            </w:tcMar>
            <w:vAlign w:val="center"/>
          </w:tcPr>
          <w:p w14:paraId="5722B0BE"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Target</w:t>
            </w:r>
          </w:p>
        </w:tc>
        <w:tc>
          <w:tcPr>
            <w:tcW w:w="594" w:type="pct"/>
            <w:shd w:val="clear" w:color="auto" w:fill="auto"/>
            <w:tcMar>
              <w:top w:w="0" w:type="dxa"/>
              <w:bottom w:w="0" w:type="dxa"/>
            </w:tcMar>
            <w:vAlign w:val="center"/>
          </w:tcPr>
          <w:p w14:paraId="68E33F57" w14:textId="571BD5F5"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Unit</w:t>
            </w:r>
          </w:p>
        </w:tc>
        <w:tc>
          <w:tcPr>
            <w:tcW w:w="746" w:type="pct"/>
            <w:shd w:val="clear" w:color="auto" w:fill="auto"/>
            <w:tcMar>
              <w:top w:w="0" w:type="dxa"/>
              <w:bottom w:w="0" w:type="dxa"/>
            </w:tcMar>
            <w:vAlign w:val="center"/>
          </w:tcPr>
          <w:p w14:paraId="7101D00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2022</w:t>
            </w:r>
          </w:p>
        </w:tc>
        <w:tc>
          <w:tcPr>
            <w:tcW w:w="746" w:type="pct"/>
            <w:shd w:val="clear" w:color="auto" w:fill="auto"/>
            <w:tcMar>
              <w:top w:w="0" w:type="dxa"/>
              <w:bottom w:w="0" w:type="dxa"/>
            </w:tcMar>
            <w:vAlign w:val="center"/>
          </w:tcPr>
          <w:p w14:paraId="6D96C48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2023</w:t>
            </w:r>
          </w:p>
        </w:tc>
        <w:tc>
          <w:tcPr>
            <w:tcW w:w="601" w:type="pct"/>
            <w:shd w:val="clear" w:color="auto" w:fill="auto"/>
            <w:tcMar>
              <w:top w:w="0" w:type="dxa"/>
              <w:bottom w:w="0" w:type="dxa"/>
            </w:tcMar>
            <w:vAlign w:val="center"/>
          </w:tcPr>
          <w:p w14:paraId="4BFE7889"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Growth (%)</w:t>
            </w:r>
          </w:p>
        </w:tc>
      </w:tr>
      <w:tr w:rsidR="009827B5" w:rsidRPr="006A4EB3" w14:paraId="644F3C14" w14:textId="77777777" w:rsidTr="006269D1">
        <w:tc>
          <w:tcPr>
            <w:tcW w:w="485" w:type="pct"/>
            <w:shd w:val="clear" w:color="auto" w:fill="auto"/>
            <w:tcMar>
              <w:top w:w="0" w:type="dxa"/>
              <w:bottom w:w="0" w:type="dxa"/>
            </w:tcMar>
            <w:vAlign w:val="center"/>
          </w:tcPr>
          <w:p w14:paraId="7DDA92A6"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w:t>
            </w:r>
          </w:p>
        </w:tc>
        <w:tc>
          <w:tcPr>
            <w:tcW w:w="1829" w:type="pct"/>
            <w:shd w:val="clear" w:color="auto" w:fill="auto"/>
            <w:tcMar>
              <w:top w:w="0" w:type="dxa"/>
              <w:bottom w:w="0" w:type="dxa"/>
            </w:tcMar>
            <w:vAlign w:val="center"/>
          </w:tcPr>
          <w:p w14:paraId="4538E30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Total asset value</w:t>
            </w:r>
          </w:p>
        </w:tc>
        <w:tc>
          <w:tcPr>
            <w:tcW w:w="594" w:type="pct"/>
            <w:shd w:val="clear" w:color="auto" w:fill="auto"/>
            <w:tcMar>
              <w:top w:w="0" w:type="dxa"/>
              <w:bottom w:w="0" w:type="dxa"/>
            </w:tcMar>
            <w:vAlign w:val="center"/>
          </w:tcPr>
          <w:p w14:paraId="3269DBE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222629C0"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19,326.95</w:t>
            </w:r>
          </w:p>
        </w:tc>
        <w:tc>
          <w:tcPr>
            <w:tcW w:w="746" w:type="pct"/>
            <w:shd w:val="clear" w:color="auto" w:fill="auto"/>
            <w:tcMar>
              <w:top w:w="0" w:type="dxa"/>
              <w:bottom w:w="0" w:type="dxa"/>
            </w:tcMar>
            <w:vAlign w:val="center"/>
          </w:tcPr>
          <w:p w14:paraId="2D1C75C1"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13,200.83</w:t>
            </w:r>
          </w:p>
        </w:tc>
        <w:tc>
          <w:tcPr>
            <w:tcW w:w="601" w:type="pct"/>
            <w:shd w:val="clear" w:color="auto" w:fill="auto"/>
            <w:tcMar>
              <w:top w:w="0" w:type="dxa"/>
              <w:bottom w:w="0" w:type="dxa"/>
            </w:tcMar>
            <w:vAlign w:val="center"/>
          </w:tcPr>
          <w:p w14:paraId="37DE4022"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-31.70</w:t>
            </w:r>
          </w:p>
        </w:tc>
      </w:tr>
      <w:tr w:rsidR="009827B5" w:rsidRPr="006A4EB3" w14:paraId="2A819447" w14:textId="77777777" w:rsidTr="006269D1">
        <w:tc>
          <w:tcPr>
            <w:tcW w:w="485" w:type="pct"/>
            <w:shd w:val="clear" w:color="auto" w:fill="auto"/>
            <w:tcMar>
              <w:top w:w="0" w:type="dxa"/>
              <w:bottom w:w="0" w:type="dxa"/>
            </w:tcMar>
            <w:vAlign w:val="center"/>
          </w:tcPr>
          <w:p w14:paraId="4EC0C267"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2</w:t>
            </w:r>
          </w:p>
        </w:tc>
        <w:tc>
          <w:tcPr>
            <w:tcW w:w="1829" w:type="pct"/>
            <w:shd w:val="clear" w:color="auto" w:fill="auto"/>
            <w:tcMar>
              <w:top w:w="0" w:type="dxa"/>
              <w:bottom w:w="0" w:type="dxa"/>
            </w:tcMar>
            <w:vAlign w:val="center"/>
          </w:tcPr>
          <w:p w14:paraId="53EEBBEA"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Owners’ equity</w:t>
            </w:r>
          </w:p>
        </w:tc>
        <w:tc>
          <w:tcPr>
            <w:tcW w:w="594" w:type="pct"/>
            <w:shd w:val="clear" w:color="auto" w:fill="auto"/>
            <w:tcMar>
              <w:top w:w="0" w:type="dxa"/>
              <w:bottom w:w="0" w:type="dxa"/>
            </w:tcMar>
            <w:vAlign w:val="center"/>
          </w:tcPr>
          <w:p w14:paraId="08ABD953"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43BD0C69"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5,270.66</w:t>
            </w:r>
          </w:p>
        </w:tc>
        <w:tc>
          <w:tcPr>
            <w:tcW w:w="746" w:type="pct"/>
            <w:shd w:val="clear" w:color="auto" w:fill="auto"/>
            <w:tcMar>
              <w:top w:w="0" w:type="dxa"/>
              <w:bottom w:w="0" w:type="dxa"/>
            </w:tcMar>
            <w:vAlign w:val="center"/>
          </w:tcPr>
          <w:p w14:paraId="4691E805"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5,840.45</w:t>
            </w:r>
          </w:p>
        </w:tc>
        <w:tc>
          <w:tcPr>
            <w:tcW w:w="601" w:type="pct"/>
            <w:shd w:val="clear" w:color="auto" w:fill="auto"/>
            <w:tcMar>
              <w:top w:w="0" w:type="dxa"/>
              <w:bottom w:w="0" w:type="dxa"/>
            </w:tcMar>
            <w:vAlign w:val="center"/>
          </w:tcPr>
          <w:p w14:paraId="667ED36B"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10.81</w:t>
            </w:r>
          </w:p>
        </w:tc>
      </w:tr>
      <w:tr w:rsidR="009827B5" w:rsidRPr="006A4EB3" w14:paraId="28B1E17F" w14:textId="77777777" w:rsidTr="006269D1">
        <w:tc>
          <w:tcPr>
            <w:tcW w:w="485" w:type="pct"/>
            <w:shd w:val="clear" w:color="auto" w:fill="auto"/>
            <w:tcMar>
              <w:top w:w="0" w:type="dxa"/>
              <w:bottom w:w="0" w:type="dxa"/>
            </w:tcMar>
            <w:vAlign w:val="center"/>
          </w:tcPr>
          <w:p w14:paraId="48222A8E" w14:textId="77777777" w:rsidR="009827B5" w:rsidRPr="006A4EB3" w:rsidRDefault="006269D1" w:rsidP="006269D1">
            <w:pP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3</w:t>
            </w:r>
          </w:p>
        </w:tc>
        <w:tc>
          <w:tcPr>
            <w:tcW w:w="1829" w:type="pct"/>
            <w:shd w:val="clear" w:color="auto" w:fill="auto"/>
            <w:tcMar>
              <w:top w:w="0" w:type="dxa"/>
              <w:bottom w:w="0" w:type="dxa"/>
            </w:tcMar>
            <w:vAlign w:val="center"/>
          </w:tcPr>
          <w:p w14:paraId="61C75D5B" w14:textId="77777777" w:rsidR="009827B5" w:rsidRPr="006A4EB3" w:rsidRDefault="006269D1" w:rsidP="006269D1">
            <w:pP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Total revenue</w:t>
            </w:r>
          </w:p>
        </w:tc>
        <w:tc>
          <w:tcPr>
            <w:tcW w:w="594" w:type="pct"/>
            <w:shd w:val="clear" w:color="auto" w:fill="auto"/>
            <w:tcMar>
              <w:top w:w="0" w:type="dxa"/>
              <w:bottom w:w="0" w:type="dxa"/>
            </w:tcMar>
            <w:vAlign w:val="center"/>
          </w:tcPr>
          <w:p w14:paraId="385548BF" w14:textId="77777777" w:rsidR="009827B5" w:rsidRPr="006A4EB3" w:rsidRDefault="006269D1" w:rsidP="006269D1">
            <w:pP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3AD49550" w14:textId="77777777" w:rsidR="009827B5" w:rsidRPr="006A4EB3" w:rsidRDefault="006269D1" w:rsidP="006A4EB3">
            <w:pP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2,396.5</w:t>
            </w:r>
          </w:p>
        </w:tc>
        <w:tc>
          <w:tcPr>
            <w:tcW w:w="746" w:type="pct"/>
            <w:shd w:val="clear" w:color="auto" w:fill="auto"/>
            <w:tcMar>
              <w:top w:w="0" w:type="dxa"/>
              <w:bottom w:w="0" w:type="dxa"/>
            </w:tcMar>
            <w:vAlign w:val="center"/>
          </w:tcPr>
          <w:p w14:paraId="0870F44F" w14:textId="77777777" w:rsidR="009827B5" w:rsidRPr="006A4EB3" w:rsidRDefault="006269D1" w:rsidP="006A4EB3">
            <w:pP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3,858.9</w:t>
            </w:r>
          </w:p>
        </w:tc>
        <w:tc>
          <w:tcPr>
            <w:tcW w:w="601" w:type="pct"/>
            <w:shd w:val="clear" w:color="auto" w:fill="auto"/>
            <w:tcMar>
              <w:top w:w="0" w:type="dxa"/>
              <w:bottom w:w="0" w:type="dxa"/>
            </w:tcMar>
            <w:vAlign w:val="center"/>
          </w:tcPr>
          <w:p w14:paraId="705930CB" w14:textId="77777777" w:rsidR="009827B5" w:rsidRPr="006A4EB3" w:rsidRDefault="006269D1" w:rsidP="006A4EB3">
            <w:pP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61.00</w:t>
            </w:r>
          </w:p>
        </w:tc>
      </w:tr>
      <w:tr w:rsidR="009827B5" w:rsidRPr="006A4EB3" w14:paraId="2583F1CE" w14:textId="77777777" w:rsidTr="006269D1">
        <w:tc>
          <w:tcPr>
            <w:tcW w:w="485" w:type="pct"/>
            <w:shd w:val="clear" w:color="auto" w:fill="auto"/>
            <w:tcMar>
              <w:top w:w="0" w:type="dxa"/>
              <w:bottom w:w="0" w:type="dxa"/>
            </w:tcMar>
            <w:vAlign w:val="center"/>
          </w:tcPr>
          <w:p w14:paraId="4B24817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3.1</w:t>
            </w:r>
          </w:p>
        </w:tc>
        <w:tc>
          <w:tcPr>
            <w:tcW w:w="1829" w:type="pct"/>
            <w:shd w:val="clear" w:color="auto" w:fill="auto"/>
            <w:tcMar>
              <w:top w:w="0" w:type="dxa"/>
              <w:bottom w:w="0" w:type="dxa"/>
            </w:tcMar>
            <w:vAlign w:val="center"/>
          </w:tcPr>
          <w:p w14:paraId="52872172"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Net revenue from goods sales and service provision</w:t>
            </w:r>
          </w:p>
        </w:tc>
        <w:tc>
          <w:tcPr>
            <w:tcW w:w="594" w:type="pct"/>
            <w:shd w:val="clear" w:color="auto" w:fill="auto"/>
            <w:tcMar>
              <w:top w:w="0" w:type="dxa"/>
              <w:bottom w:w="0" w:type="dxa"/>
            </w:tcMar>
            <w:vAlign w:val="center"/>
          </w:tcPr>
          <w:p w14:paraId="251AF83E"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16B23699"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858.29</w:t>
            </w:r>
          </w:p>
        </w:tc>
        <w:tc>
          <w:tcPr>
            <w:tcW w:w="746" w:type="pct"/>
            <w:shd w:val="clear" w:color="auto" w:fill="auto"/>
            <w:tcMar>
              <w:top w:w="0" w:type="dxa"/>
              <w:bottom w:w="0" w:type="dxa"/>
            </w:tcMar>
            <w:vAlign w:val="center"/>
          </w:tcPr>
          <w:p w14:paraId="4DE5376A"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2,901.24</w:t>
            </w:r>
          </w:p>
        </w:tc>
        <w:tc>
          <w:tcPr>
            <w:tcW w:w="601" w:type="pct"/>
            <w:shd w:val="clear" w:color="auto" w:fill="auto"/>
            <w:tcMar>
              <w:top w:w="0" w:type="dxa"/>
              <w:bottom w:w="0" w:type="dxa"/>
            </w:tcMar>
            <w:vAlign w:val="center"/>
          </w:tcPr>
          <w:p w14:paraId="6D8BC14F"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238.02</w:t>
            </w:r>
          </w:p>
        </w:tc>
      </w:tr>
      <w:tr w:rsidR="009827B5" w:rsidRPr="006A4EB3" w14:paraId="5DE54EA9" w14:textId="77777777" w:rsidTr="006269D1">
        <w:tc>
          <w:tcPr>
            <w:tcW w:w="485" w:type="pct"/>
            <w:shd w:val="clear" w:color="auto" w:fill="auto"/>
            <w:tcMar>
              <w:top w:w="0" w:type="dxa"/>
              <w:bottom w:w="0" w:type="dxa"/>
            </w:tcMar>
            <w:vAlign w:val="center"/>
          </w:tcPr>
          <w:p w14:paraId="51E03A49"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3.2</w:t>
            </w:r>
          </w:p>
        </w:tc>
        <w:tc>
          <w:tcPr>
            <w:tcW w:w="1829" w:type="pct"/>
            <w:shd w:val="clear" w:color="auto" w:fill="auto"/>
            <w:tcMar>
              <w:top w:w="0" w:type="dxa"/>
              <w:bottom w:w="0" w:type="dxa"/>
            </w:tcMar>
            <w:vAlign w:val="center"/>
          </w:tcPr>
          <w:p w14:paraId="2228E32E"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Revenue from financial activities</w:t>
            </w:r>
          </w:p>
        </w:tc>
        <w:tc>
          <w:tcPr>
            <w:tcW w:w="594" w:type="pct"/>
            <w:shd w:val="clear" w:color="auto" w:fill="auto"/>
            <w:tcMar>
              <w:top w:w="0" w:type="dxa"/>
              <w:bottom w:w="0" w:type="dxa"/>
            </w:tcMar>
            <w:vAlign w:val="center"/>
          </w:tcPr>
          <w:p w14:paraId="15A01B5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3A452129"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1,538.16</w:t>
            </w:r>
          </w:p>
        </w:tc>
        <w:tc>
          <w:tcPr>
            <w:tcW w:w="746" w:type="pct"/>
            <w:shd w:val="clear" w:color="auto" w:fill="auto"/>
            <w:tcMar>
              <w:top w:w="0" w:type="dxa"/>
              <w:bottom w:w="0" w:type="dxa"/>
            </w:tcMar>
            <w:vAlign w:val="center"/>
          </w:tcPr>
          <w:p w14:paraId="0915EBDA"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957.69</w:t>
            </w:r>
          </w:p>
        </w:tc>
        <w:tc>
          <w:tcPr>
            <w:tcW w:w="601" w:type="pct"/>
            <w:shd w:val="clear" w:color="auto" w:fill="auto"/>
            <w:tcMar>
              <w:top w:w="0" w:type="dxa"/>
              <w:bottom w:w="0" w:type="dxa"/>
            </w:tcMar>
            <w:vAlign w:val="center"/>
          </w:tcPr>
          <w:p w14:paraId="2905C863"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-37.74</w:t>
            </w:r>
          </w:p>
        </w:tc>
      </w:tr>
      <w:tr w:rsidR="009827B5" w:rsidRPr="006A4EB3" w14:paraId="73608AAF" w14:textId="77777777" w:rsidTr="006269D1">
        <w:tc>
          <w:tcPr>
            <w:tcW w:w="485" w:type="pct"/>
            <w:shd w:val="clear" w:color="auto" w:fill="auto"/>
            <w:tcMar>
              <w:top w:w="0" w:type="dxa"/>
              <w:bottom w:w="0" w:type="dxa"/>
            </w:tcMar>
            <w:vAlign w:val="center"/>
          </w:tcPr>
          <w:p w14:paraId="41079B49"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5</w:t>
            </w:r>
          </w:p>
        </w:tc>
        <w:tc>
          <w:tcPr>
            <w:tcW w:w="1829" w:type="pct"/>
            <w:shd w:val="clear" w:color="auto" w:fill="auto"/>
            <w:tcMar>
              <w:top w:w="0" w:type="dxa"/>
              <w:bottom w:w="0" w:type="dxa"/>
            </w:tcMar>
            <w:vAlign w:val="center"/>
          </w:tcPr>
          <w:p w14:paraId="5BDD1CF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Profit before tax</w:t>
            </w:r>
          </w:p>
        </w:tc>
        <w:tc>
          <w:tcPr>
            <w:tcW w:w="594" w:type="pct"/>
            <w:shd w:val="clear" w:color="auto" w:fill="auto"/>
            <w:tcMar>
              <w:top w:w="0" w:type="dxa"/>
              <w:bottom w:w="0" w:type="dxa"/>
            </w:tcMar>
            <w:vAlign w:val="center"/>
          </w:tcPr>
          <w:p w14:paraId="4CACA9E3"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16FE3CDD"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439.20</w:t>
            </w:r>
          </w:p>
        </w:tc>
        <w:tc>
          <w:tcPr>
            <w:tcW w:w="746" w:type="pct"/>
            <w:shd w:val="clear" w:color="auto" w:fill="auto"/>
            <w:tcMar>
              <w:top w:w="0" w:type="dxa"/>
              <w:bottom w:w="0" w:type="dxa"/>
            </w:tcMar>
            <w:vAlign w:val="center"/>
          </w:tcPr>
          <w:p w14:paraId="3271A422"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1,626.89</w:t>
            </w:r>
          </w:p>
        </w:tc>
        <w:tc>
          <w:tcPr>
            <w:tcW w:w="601" w:type="pct"/>
            <w:shd w:val="clear" w:color="auto" w:fill="auto"/>
            <w:tcMar>
              <w:top w:w="0" w:type="dxa"/>
              <w:bottom w:w="0" w:type="dxa"/>
            </w:tcMar>
            <w:vAlign w:val="center"/>
          </w:tcPr>
          <w:p w14:paraId="4CB26885"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270.43</w:t>
            </w:r>
          </w:p>
        </w:tc>
      </w:tr>
      <w:tr w:rsidR="009827B5" w:rsidRPr="006A4EB3" w14:paraId="7A464C34" w14:textId="77777777" w:rsidTr="006269D1">
        <w:tc>
          <w:tcPr>
            <w:tcW w:w="485" w:type="pct"/>
            <w:shd w:val="clear" w:color="auto" w:fill="auto"/>
            <w:tcMar>
              <w:top w:w="0" w:type="dxa"/>
              <w:bottom w:w="0" w:type="dxa"/>
            </w:tcMar>
            <w:vAlign w:val="center"/>
          </w:tcPr>
          <w:p w14:paraId="59B549A5"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6</w:t>
            </w:r>
          </w:p>
        </w:tc>
        <w:tc>
          <w:tcPr>
            <w:tcW w:w="1829" w:type="pct"/>
            <w:shd w:val="clear" w:color="auto" w:fill="auto"/>
            <w:tcMar>
              <w:top w:w="0" w:type="dxa"/>
              <w:bottom w:w="0" w:type="dxa"/>
            </w:tcMar>
            <w:vAlign w:val="center"/>
          </w:tcPr>
          <w:p w14:paraId="1AD71257"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Profit after tax</w:t>
            </w:r>
          </w:p>
        </w:tc>
        <w:tc>
          <w:tcPr>
            <w:tcW w:w="594" w:type="pct"/>
            <w:shd w:val="clear" w:color="auto" w:fill="auto"/>
            <w:tcMar>
              <w:top w:w="0" w:type="dxa"/>
              <w:bottom w:w="0" w:type="dxa"/>
            </w:tcMar>
            <w:vAlign w:val="center"/>
          </w:tcPr>
          <w:p w14:paraId="47E74D73"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Billion VND</w:t>
            </w:r>
          </w:p>
        </w:tc>
        <w:tc>
          <w:tcPr>
            <w:tcW w:w="746" w:type="pct"/>
            <w:shd w:val="clear" w:color="auto" w:fill="auto"/>
            <w:tcMar>
              <w:top w:w="0" w:type="dxa"/>
              <w:bottom w:w="0" w:type="dxa"/>
            </w:tcMar>
            <w:vAlign w:val="center"/>
          </w:tcPr>
          <w:p w14:paraId="0F931750"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329.26</w:t>
            </w:r>
          </w:p>
        </w:tc>
        <w:tc>
          <w:tcPr>
            <w:tcW w:w="746" w:type="pct"/>
            <w:shd w:val="clear" w:color="auto" w:fill="auto"/>
            <w:tcMar>
              <w:top w:w="0" w:type="dxa"/>
              <w:bottom w:w="0" w:type="dxa"/>
            </w:tcMar>
            <w:vAlign w:val="center"/>
          </w:tcPr>
          <w:p w14:paraId="18F20612"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1,299.49</w:t>
            </w:r>
          </w:p>
        </w:tc>
        <w:tc>
          <w:tcPr>
            <w:tcW w:w="601" w:type="pct"/>
            <w:shd w:val="clear" w:color="auto" w:fill="auto"/>
            <w:tcMar>
              <w:top w:w="0" w:type="dxa"/>
              <w:bottom w:w="0" w:type="dxa"/>
            </w:tcMar>
            <w:vAlign w:val="center"/>
          </w:tcPr>
          <w:p w14:paraId="17DFA840"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294.67</w:t>
            </w:r>
          </w:p>
        </w:tc>
      </w:tr>
      <w:tr w:rsidR="009827B5" w:rsidRPr="006A4EB3" w14:paraId="657C8669" w14:textId="77777777" w:rsidTr="006269D1">
        <w:tc>
          <w:tcPr>
            <w:tcW w:w="485" w:type="pct"/>
            <w:shd w:val="clear" w:color="auto" w:fill="auto"/>
            <w:tcMar>
              <w:top w:w="0" w:type="dxa"/>
              <w:bottom w:w="0" w:type="dxa"/>
            </w:tcMar>
            <w:vAlign w:val="center"/>
          </w:tcPr>
          <w:p w14:paraId="75E6667E"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7</w:t>
            </w:r>
          </w:p>
        </w:tc>
        <w:tc>
          <w:tcPr>
            <w:tcW w:w="1829" w:type="pct"/>
            <w:shd w:val="clear" w:color="auto" w:fill="auto"/>
            <w:tcMar>
              <w:top w:w="0" w:type="dxa"/>
              <w:bottom w:w="0" w:type="dxa"/>
            </w:tcMar>
            <w:vAlign w:val="center"/>
          </w:tcPr>
          <w:p w14:paraId="22F6D681" w14:textId="17E4100A" w:rsidR="009827B5" w:rsidRPr="006A4EB3" w:rsidRDefault="000301A0"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 xml:space="preserve">Rate of </w:t>
            </w:r>
            <w:r w:rsidR="006269D1" w:rsidRPr="006A4EB3">
              <w:rPr>
                <w:rFonts w:ascii="Arial" w:hAnsi="Arial" w:cs="Arial"/>
                <w:i/>
                <w:color w:val="010000"/>
                <w:sz w:val="20"/>
              </w:rPr>
              <w:t xml:space="preserve">Profit after tax/Net revenue </w:t>
            </w:r>
          </w:p>
        </w:tc>
        <w:tc>
          <w:tcPr>
            <w:tcW w:w="594" w:type="pct"/>
            <w:shd w:val="clear" w:color="auto" w:fill="auto"/>
            <w:tcMar>
              <w:top w:w="0" w:type="dxa"/>
              <w:bottom w:w="0" w:type="dxa"/>
            </w:tcMar>
            <w:vAlign w:val="center"/>
          </w:tcPr>
          <w:p w14:paraId="728FC789"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w:t>
            </w:r>
          </w:p>
        </w:tc>
        <w:tc>
          <w:tcPr>
            <w:tcW w:w="746" w:type="pct"/>
            <w:shd w:val="clear" w:color="auto" w:fill="auto"/>
            <w:tcMar>
              <w:top w:w="0" w:type="dxa"/>
              <w:bottom w:w="0" w:type="dxa"/>
            </w:tcMar>
            <w:vAlign w:val="center"/>
          </w:tcPr>
          <w:p w14:paraId="10E6C736"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38.36</w:t>
            </w:r>
          </w:p>
        </w:tc>
        <w:tc>
          <w:tcPr>
            <w:tcW w:w="746" w:type="pct"/>
            <w:shd w:val="clear" w:color="auto" w:fill="auto"/>
            <w:tcMar>
              <w:top w:w="0" w:type="dxa"/>
              <w:bottom w:w="0" w:type="dxa"/>
            </w:tcMar>
            <w:vAlign w:val="center"/>
          </w:tcPr>
          <w:p w14:paraId="00752096"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44.79</w:t>
            </w:r>
          </w:p>
        </w:tc>
        <w:tc>
          <w:tcPr>
            <w:tcW w:w="601" w:type="pct"/>
            <w:shd w:val="clear" w:color="auto" w:fill="auto"/>
            <w:tcMar>
              <w:top w:w="0" w:type="dxa"/>
              <w:bottom w:w="0" w:type="dxa"/>
            </w:tcMar>
            <w:vAlign w:val="center"/>
          </w:tcPr>
          <w:p w14:paraId="286FD649"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6.43</w:t>
            </w:r>
          </w:p>
        </w:tc>
      </w:tr>
      <w:tr w:rsidR="009827B5" w:rsidRPr="006A4EB3" w14:paraId="1BA3F5F3" w14:textId="77777777" w:rsidTr="006269D1">
        <w:tc>
          <w:tcPr>
            <w:tcW w:w="485" w:type="pct"/>
            <w:shd w:val="clear" w:color="auto" w:fill="auto"/>
            <w:tcMar>
              <w:top w:w="0" w:type="dxa"/>
              <w:bottom w:w="0" w:type="dxa"/>
            </w:tcMar>
            <w:vAlign w:val="center"/>
          </w:tcPr>
          <w:p w14:paraId="753D51F4"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8</w:t>
            </w:r>
          </w:p>
        </w:tc>
        <w:tc>
          <w:tcPr>
            <w:tcW w:w="1829" w:type="pct"/>
            <w:shd w:val="clear" w:color="auto" w:fill="auto"/>
            <w:tcMar>
              <w:top w:w="0" w:type="dxa"/>
              <w:bottom w:w="0" w:type="dxa"/>
            </w:tcMar>
            <w:vAlign w:val="center"/>
          </w:tcPr>
          <w:p w14:paraId="4C7E0410" w14:textId="3F8CC276" w:rsidR="009827B5" w:rsidRPr="006A4EB3" w:rsidRDefault="000301A0"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ROE</w:t>
            </w:r>
          </w:p>
        </w:tc>
        <w:tc>
          <w:tcPr>
            <w:tcW w:w="594" w:type="pct"/>
            <w:shd w:val="clear" w:color="auto" w:fill="auto"/>
            <w:tcMar>
              <w:top w:w="0" w:type="dxa"/>
              <w:bottom w:w="0" w:type="dxa"/>
            </w:tcMar>
            <w:vAlign w:val="center"/>
          </w:tcPr>
          <w:p w14:paraId="196EAE8F"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w:t>
            </w:r>
          </w:p>
        </w:tc>
        <w:tc>
          <w:tcPr>
            <w:tcW w:w="746" w:type="pct"/>
            <w:shd w:val="clear" w:color="auto" w:fill="auto"/>
            <w:tcMar>
              <w:top w:w="0" w:type="dxa"/>
              <w:bottom w:w="0" w:type="dxa"/>
            </w:tcMar>
            <w:vAlign w:val="center"/>
          </w:tcPr>
          <w:p w14:paraId="462B6822"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9.35</w:t>
            </w:r>
          </w:p>
        </w:tc>
        <w:tc>
          <w:tcPr>
            <w:tcW w:w="746" w:type="pct"/>
            <w:shd w:val="clear" w:color="auto" w:fill="auto"/>
            <w:tcMar>
              <w:top w:w="0" w:type="dxa"/>
              <w:bottom w:w="0" w:type="dxa"/>
            </w:tcMar>
            <w:vAlign w:val="center"/>
          </w:tcPr>
          <w:p w14:paraId="0A46C56F"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24.89</w:t>
            </w:r>
          </w:p>
        </w:tc>
        <w:tc>
          <w:tcPr>
            <w:tcW w:w="601" w:type="pct"/>
            <w:shd w:val="clear" w:color="auto" w:fill="auto"/>
            <w:tcMar>
              <w:top w:w="0" w:type="dxa"/>
              <w:bottom w:w="0" w:type="dxa"/>
            </w:tcMar>
            <w:vAlign w:val="center"/>
          </w:tcPr>
          <w:p w14:paraId="5810E813"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15.54</w:t>
            </w:r>
          </w:p>
        </w:tc>
      </w:tr>
    </w:tbl>
    <w:p w14:paraId="7C1F24F8" w14:textId="160CF692"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05FB6">
        <w:rPr>
          <w:rFonts w:ascii="Arial" w:hAnsi="Arial" w:cs="Arial"/>
          <w:color w:val="010000"/>
          <w:sz w:val="20"/>
        </w:rPr>
        <w:t>‎‎Article 3.</w:t>
      </w:r>
      <w:proofErr w:type="gramEnd"/>
      <w:r w:rsidRPr="00905FB6">
        <w:rPr>
          <w:rFonts w:ascii="Arial" w:hAnsi="Arial" w:cs="Arial"/>
          <w:color w:val="010000"/>
          <w:sz w:val="20"/>
        </w:rPr>
        <w:t xml:space="preserve"> Approve the Report on activities of the independent members of the Board of Directors. </w:t>
      </w:r>
    </w:p>
    <w:p w14:paraId="51DA390D" w14:textId="0A5C0061"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05FB6">
        <w:rPr>
          <w:rFonts w:ascii="Arial" w:hAnsi="Arial" w:cs="Arial"/>
          <w:color w:val="010000"/>
          <w:sz w:val="20"/>
        </w:rPr>
        <w:t>‎‎Article 4.</w:t>
      </w:r>
      <w:proofErr w:type="gramEnd"/>
      <w:r w:rsidRPr="00905FB6">
        <w:rPr>
          <w:rFonts w:ascii="Arial" w:hAnsi="Arial" w:cs="Arial"/>
          <w:color w:val="010000"/>
          <w:sz w:val="20"/>
        </w:rPr>
        <w:t xml:space="preserve"> Approve the Report on activities of the Supervisory Board. </w:t>
      </w:r>
    </w:p>
    <w:p w14:paraId="3BCB8469"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proofErr w:type="gramStart"/>
      <w:r w:rsidRPr="00905FB6">
        <w:rPr>
          <w:rFonts w:ascii="Arial" w:hAnsi="Arial" w:cs="Arial"/>
          <w:color w:val="010000"/>
          <w:sz w:val="20"/>
        </w:rPr>
        <w:t>‎‎</w:t>
      </w:r>
      <w:r w:rsidRPr="006A4EB3">
        <w:rPr>
          <w:rFonts w:ascii="Arial" w:hAnsi="Arial" w:cs="Arial"/>
          <w:i/>
          <w:color w:val="010000"/>
          <w:sz w:val="20"/>
        </w:rPr>
        <w:t>Article 5.</w:t>
      </w:r>
      <w:proofErr w:type="gramEnd"/>
      <w:r w:rsidRPr="006A4EB3">
        <w:rPr>
          <w:rFonts w:ascii="Arial" w:hAnsi="Arial" w:cs="Arial"/>
          <w:i/>
          <w:color w:val="010000"/>
          <w:sz w:val="20"/>
        </w:rPr>
        <w:t xml:space="preserve"> Approve the Audited Financial Statements 2023 and the plan on profit distribution in 2023 </w:t>
      </w:r>
    </w:p>
    <w:p w14:paraId="09A37E13" w14:textId="77777777" w:rsidR="009827B5" w:rsidRPr="006A4EB3" w:rsidRDefault="006269D1" w:rsidP="006269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6A4EB3">
        <w:rPr>
          <w:rFonts w:ascii="Arial" w:hAnsi="Arial" w:cs="Arial"/>
          <w:i/>
          <w:color w:val="010000"/>
          <w:sz w:val="20"/>
        </w:rPr>
        <w:t>The profit distribution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6382"/>
        <w:gridCol w:w="2007"/>
      </w:tblGrid>
      <w:tr w:rsidR="009827B5" w:rsidRPr="006A4EB3" w14:paraId="0AF695C4" w14:textId="77777777" w:rsidTr="006269D1">
        <w:tc>
          <w:tcPr>
            <w:tcW w:w="364" w:type="pct"/>
            <w:shd w:val="clear" w:color="auto" w:fill="auto"/>
            <w:tcMar>
              <w:top w:w="0" w:type="dxa"/>
              <w:bottom w:w="0" w:type="dxa"/>
            </w:tcMar>
            <w:vAlign w:val="center"/>
          </w:tcPr>
          <w:p w14:paraId="60284EC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No.</w:t>
            </w:r>
          </w:p>
        </w:tc>
        <w:tc>
          <w:tcPr>
            <w:tcW w:w="3527" w:type="pct"/>
            <w:shd w:val="clear" w:color="auto" w:fill="auto"/>
            <w:tcMar>
              <w:top w:w="0" w:type="dxa"/>
              <w:bottom w:w="0" w:type="dxa"/>
            </w:tcMar>
            <w:vAlign w:val="center"/>
          </w:tcPr>
          <w:p w14:paraId="05632B1F"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Target</w:t>
            </w:r>
          </w:p>
        </w:tc>
        <w:tc>
          <w:tcPr>
            <w:tcW w:w="1109" w:type="pct"/>
            <w:shd w:val="clear" w:color="auto" w:fill="auto"/>
            <w:tcMar>
              <w:top w:w="0" w:type="dxa"/>
              <w:bottom w:w="0" w:type="dxa"/>
            </w:tcMar>
            <w:vAlign w:val="center"/>
          </w:tcPr>
          <w:p w14:paraId="4879FD4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Amount (Billion VND)</w:t>
            </w:r>
          </w:p>
        </w:tc>
      </w:tr>
      <w:tr w:rsidR="009827B5" w:rsidRPr="006A4EB3" w14:paraId="553A720E" w14:textId="77777777" w:rsidTr="006269D1">
        <w:tc>
          <w:tcPr>
            <w:tcW w:w="364" w:type="pct"/>
            <w:shd w:val="clear" w:color="auto" w:fill="auto"/>
            <w:tcMar>
              <w:top w:w="0" w:type="dxa"/>
              <w:bottom w:w="0" w:type="dxa"/>
            </w:tcMar>
            <w:vAlign w:val="center"/>
          </w:tcPr>
          <w:p w14:paraId="30DC352E"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I</w:t>
            </w:r>
          </w:p>
        </w:tc>
        <w:tc>
          <w:tcPr>
            <w:tcW w:w="3527" w:type="pct"/>
            <w:shd w:val="clear" w:color="auto" w:fill="auto"/>
            <w:tcMar>
              <w:top w:w="0" w:type="dxa"/>
              <w:bottom w:w="0" w:type="dxa"/>
            </w:tcMar>
            <w:vAlign w:val="center"/>
          </w:tcPr>
          <w:p w14:paraId="0AF0E94D"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Undistributed profit after tax</w:t>
            </w:r>
          </w:p>
        </w:tc>
        <w:tc>
          <w:tcPr>
            <w:tcW w:w="1109" w:type="pct"/>
            <w:shd w:val="clear" w:color="auto" w:fill="auto"/>
            <w:tcMar>
              <w:top w:w="0" w:type="dxa"/>
              <w:bottom w:w="0" w:type="dxa"/>
            </w:tcMar>
            <w:vAlign w:val="center"/>
          </w:tcPr>
          <w:p w14:paraId="5732DC4E"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2,335.85</w:t>
            </w:r>
          </w:p>
        </w:tc>
      </w:tr>
      <w:tr w:rsidR="009827B5" w:rsidRPr="006A4EB3" w14:paraId="622C9F24" w14:textId="77777777" w:rsidTr="006269D1">
        <w:tc>
          <w:tcPr>
            <w:tcW w:w="364" w:type="pct"/>
            <w:shd w:val="clear" w:color="auto" w:fill="auto"/>
            <w:tcMar>
              <w:top w:w="0" w:type="dxa"/>
              <w:bottom w:w="0" w:type="dxa"/>
            </w:tcMar>
            <w:vAlign w:val="center"/>
          </w:tcPr>
          <w:p w14:paraId="3E365522"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w:t>
            </w:r>
          </w:p>
        </w:tc>
        <w:tc>
          <w:tcPr>
            <w:tcW w:w="3527" w:type="pct"/>
            <w:shd w:val="clear" w:color="auto" w:fill="auto"/>
            <w:tcMar>
              <w:top w:w="0" w:type="dxa"/>
              <w:bottom w:w="0" w:type="dxa"/>
            </w:tcMar>
            <w:vAlign w:val="center"/>
          </w:tcPr>
          <w:p w14:paraId="456CCF38" w14:textId="046BD3B7" w:rsidR="009827B5" w:rsidRPr="006A4EB3" w:rsidRDefault="000301A0"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A</w:t>
            </w:r>
            <w:r w:rsidR="006269D1" w:rsidRPr="006A4EB3">
              <w:rPr>
                <w:rFonts w:ascii="Arial" w:hAnsi="Arial" w:cs="Arial"/>
                <w:i/>
                <w:color w:val="010000"/>
                <w:sz w:val="20"/>
              </w:rPr>
              <w:t>ccumulated undistributed profit after tax until the end of 2022</w:t>
            </w:r>
          </w:p>
        </w:tc>
        <w:tc>
          <w:tcPr>
            <w:tcW w:w="1109" w:type="pct"/>
            <w:shd w:val="clear" w:color="auto" w:fill="auto"/>
            <w:tcMar>
              <w:top w:w="0" w:type="dxa"/>
              <w:bottom w:w="0" w:type="dxa"/>
            </w:tcMar>
            <w:vAlign w:val="center"/>
          </w:tcPr>
          <w:p w14:paraId="7A567753"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1,174.62</w:t>
            </w:r>
          </w:p>
        </w:tc>
      </w:tr>
      <w:tr w:rsidR="009827B5" w:rsidRPr="006A4EB3" w14:paraId="2834AFD9" w14:textId="77777777" w:rsidTr="006269D1">
        <w:tc>
          <w:tcPr>
            <w:tcW w:w="364" w:type="pct"/>
            <w:shd w:val="clear" w:color="auto" w:fill="auto"/>
            <w:tcMar>
              <w:top w:w="0" w:type="dxa"/>
              <w:bottom w:w="0" w:type="dxa"/>
            </w:tcMar>
            <w:vAlign w:val="center"/>
          </w:tcPr>
          <w:p w14:paraId="64E208CF"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2</w:t>
            </w:r>
          </w:p>
        </w:tc>
        <w:tc>
          <w:tcPr>
            <w:tcW w:w="3527" w:type="pct"/>
            <w:shd w:val="clear" w:color="auto" w:fill="auto"/>
            <w:tcMar>
              <w:top w:w="0" w:type="dxa"/>
              <w:bottom w:w="0" w:type="dxa"/>
            </w:tcMar>
            <w:vAlign w:val="center"/>
          </w:tcPr>
          <w:p w14:paraId="4E78DA25"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Undistributed profit after tax of this year</w:t>
            </w:r>
          </w:p>
        </w:tc>
        <w:tc>
          <w:tcPr>
            <w:tcW w:w="1109" w:type="pct"/>
            <w:shd w:val="clear" w:color="auto" w:fill="auto"/>
            <w:tcMar>
              <w:top w:w="0" w:type="dxa"/>
              <w:bottom w:w="0" w:type="dxa"/>
            </w:tcMar>
            <w:vAlign w:val="center"/>
          </w:tcPr>
          <w:p w14:paraId="0D559B54"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1,161.24</w:t>
            </w:r>
          </w:p>
        </w:tc>
      </w:tr>
      <w:tr w:rsidR="009827B5" w:rsidRPr="006A4EB3" w14:paraId="7133FF9B" w14:textId="77777777" w:rsidTr="006269D1">
        <w:tc>
          <w:tcPr>
            <w:tcW w:w="364" w:type="pct"/>
            <w:shd w:val="clear" w:color="auto" w:fill="auto"/>
            <w:tcMar>
              <w:top w:w="0" w:type="dxa"/>
              <w:bottom w:w="0" w:type="dxa"/>
            </w:tcMar>
            <w:vAlign w:val="center"/>
          </w:tcPr>
          <w:p w14:paraId="084AD281"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II</w:t>
            </w:r>
          </w:p>
        </w:tc>
        <w:tc>
          <w:tcPr>
            <w:tcW w:w="3527" w:type="pct"/>
            <w:shd w:val="clear" w:color="auto" w:fill="auto"/>
            <w:tcMar>
              <w:top w:w="0" w:type="dxa"/>
              <w:bottom w:w="0" w:type="dxa"/>
            </w:tcMar>
            <w:vAlign w:val="center"/>
          </w:tcPr>
          <w:p w14:paraId="397A5AF5"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Plan on profit distribution for 2023</w:t>
            </w:r>
          </w:p>
        </w:tc>
        <w:tc>
          <w:tcPr>
            <w:tcW w:w="1109" w:type="pct"/>
            <w:shd w:val="clear" w:color="auto" w:fill="auto"/>
            <w:tcMar>
              <w:top w:w="0" w:type="dxa"/>
              <w:bottom w:w="0" w:type="dxa"/>
            </w:tcMar>
            <w:vAlign w:val="center"/>
          </w:tcPr>
          <w:p w14:paraId="26003668"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7F7A5E43" w14:textId="77777777" w:rsidTr="006269D1">
        <w:tc>
          <w:tcPr>
            <w:tcW w:w="364" w:type="pct"/>
            <w:shd w:val="clear" w:color="auto" w:fill="auto"/>
            <w:tcMar>
              <w:top w:w="0" w:type="dxa"/>
              <w:bottom w:w="0" w:type="dxa"/>
            </w:tcMar>
            <w:vAlign w:val="center"/>
          </w:tcPr>
          <w:p w14:paraId="72E1D69D"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w:t>
            </w:r>
          </w:p>
        </w:tc>
        <w:tc>
          <w:tcPr>
            <w:tcW w:w="3527" w:type="pct"/>
            <w:shd w:val="clear" w:color="auto" w:fill="auto"/>
            <w:tcMar>
              <w:top w:w="0" w:type="dxa"/>
              <w:bottom w:w="0" w:type="dxa"/>
            </w:tcMar>
            <w:vAlign w:val="center"/>
          </w:tcPr>
          <w:p w14:paraId="5CF3483C"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Appropriation for funds of the Holding Company</w:t>
            </w:r>
          </w:p>
        </w:tc>
        <w:tc>
          <w:tcPr>
            <w:tcW w:w="1109" w:type="pct"/>
            <w:shd w:val="clear" w:color="auto" w:fill="auto"/>
            <w:tcMar>
              <w:top w:w="0" w:type="dxa"/>
              <w:bottom w:w="0" w:type="dxa"/>
            </w:tcMar>
            <w:vAlign w:val="center"/>
          </w:tcPr>
          <w:p w14:paraId="7C2701BB"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750AAEBB" w14:textId="77777777" w:rsidTr="006269D1">
        <w:tc>
          <w:tcPr>
            <w:tcW w:w="364" w:type="pct"/>
            <w:shd w:val="clear" w:color="auto" w:fill="auto"/>
            <w:tcMar>
              <w:top w:w="0" w:type="dxa"/>
              <w:bottom w:w="0" w:type="dxa"/>
            </w:tcMar>
            <w:vAlign w:val="center"/>
          </w:tcPr>
          <w:p w14:paraId="147F2FF2"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1.1</w:t>
            </w:r>
          </w:p>
        </w:tc>
        <w:tc>
          <w:tcPr>
            <w:tcW w:w="3527" w:type="pct"/>
            <w:shd w:val="clear" w:color="auto" w:fill="auto"/>
            <w:tcMar>
              <w:top w:w="0" w:type="dxa"/>
              <w:bottom w:w="0" w:type="dxa"/>
            </w:tcMar>
            <w:vAlign w:val="center"/>
          </w:tcPr>
          <w:p w14:paraId="6E5F1746"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Investment and development fund</w:t>
            </w:r>
          </w:p>
        </w:tc>
        <w:tc>
          <w:tcPr>
            <w:tcW w:w="1109" w:type="pct"/>
            <w:shd w:val="clear" w:color="auto" w:fill="auto"/>
            <w:tcMar>
              <w:top w:w="0" w:type="dxa"/>
              <w:bottom w:w="0" w:type="dxa"/>
            </w:tcMar>
            <w:vAlign w:val="center"/>
          </w:tcPr>
          <w:p w14:paraId="510CD9C1"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5D3FE918" w14:textId="77777777" w:rsidTr="006269D1">
        <w:tc>
          <w:tcPr>
            <w:tcW w:w="364" w:type="pct"/>
            <w:shd w:val="clear" w:color="auto" w:fill="auto"/>
            <w:tcMar>
              <w:top w:w="0" w:type="dxa"/>
              <w:bottom w:w="0" w:type="dxa"/>
            </w:tcMar>
            <w:vAlign w:val="center"/>
          </w:tcPr>
          <w:p w14:paraId="35DE322C"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1.2</w:t>
            </w:r>
          </w:p>
        </w:tc>
        <w:tc>
          <w:tcPr>
            <w:tcW w:w="3527" w:type="pct"/>
            <w:shd w:val="clear" w:color="auto" w:fill="auto"/>
            <w:tcMar>
              <w:top w:w="0" w:type="dxa"/>
              <w:bottom w:w="0" w:type="dxa"/>
            </w:tcMar>
            <w:vAlign w:val="center"/>
          </w:tcPr>
          <w:p w14:paraId="28378DBD"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Bonus and welfare fund</w:t>
            </w:r>
          </w:p>
        </w:tc>
        <w:tc>
          <w:tcPr>
            <w:tcW w:w="1109" w:type="pct"/>
            <w:shd w:val="clear" w:color="auto" w:fill="auto"/>
            <w:tcMar>
              <w:top w:w="0" w:type="dxa"/>
              <w:bottom w:w="0" w:type="dxa"/>
            </w:tcMar>
            <w:vAlign w:val="center"/>
          </w:tcPr>
          <w:p w14:paraId="764557A2"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008AE305" w14:textId="77777777" w:rsidTr="006269D1">
        <w:tc>
          <w:tcPr>
            <w:tcW w:w="364" w:type="pct"/>
            <w:shd w:val="clear" w:color="auto" w:fill="auto"/>
            <w:tcMar>
              <w:top w:w="0" w:type="dxa"/>
              <w:bottom w:w="0" w:type="dxa"/>
            </w:tcMar>
            <w:vAlign w:val="center"/>
          </w:tcPr>
          <w:p w14:paraId="77DE38AC"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1.3</w:t>
            </w:r>
          </w:p>
        </w:tc>
        <w:tc>
          <w:tcPr>
            <w:tcW w:w="3527" w:type="pct"/>
            <w:shd w:val="clear" w:color="auto" w:fill="auto"/>
            <w:tcMar>
              <w:top w:w="0" w:type="dxa"/>
              <w:bottom w:w="0" w:type="dxa"/>
            </w:tcMar>
            <w:vAlign w:val="center"/>
          </w:tcPr>
          <w:p w14:paraId="23312176"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Bonus fund for the Executive Board</w:t>
            </w:r>
          </w:p>
        </w:tc>
        <w:tc>
          <w:tcPr>
            <w:tcW w:w="1109" w:type="pct"/>
            <w:shd w:val="clear" w:color="auto" w:fill="auto"/>
            <w:tcMar>
              <w:top w:w="0" w:type="dxa"/>
              <w:bottom w:w="0" w:type="dxa"/>
            </w:tcMar>
            <w:vAlign w:val="center"/>
          </w:tcPr>
          <w:p w14:paraId="2EDD72D3"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01B8793C" w14:textId="77777777" w:rsidTr="006269D1">
        <w:tc>
          <w:tcPr>
            <w:tcW w:w="364" w:type="pct"/>
            <w:shd w:val="clear" w:color="auto" w:fill="auto"/>
            <w:tcMar>
              <w:top w:w="0" w:type="dxa"/>
              <w:bottom w:w="0" w:type="dxa"/>
            </w:tcMar>
            <w:vAlign w:val="center"/>
          </w:tcPr>
          <w:p w14:paraId="6B33EC8A"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lastRenderedPageBreak/>
              <w:t>1.4</w:t>
            </w:r>
          </w:p>
        </w:tc>
        <w:tc>
          <w:tcPr>
            <w:tcW w:w="3527" w:type="pct"/>
            <w:shd w:val="clear" w:color="auto" w:fill="auto"/>
            <w:tcMar>
              <w:top w:w="0" w:type="dxa"/>
              <w:bottom w:w="0" w:type="dxa"/>
            </w:tcMar>
            <w:vAlign w:val="center"/>
          </w:tcPr>
          <w:p w14:paraId="42064D0A"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Social security fund</w:t>
            </w:r>
          </w:p>
        </w:tc>
        <w:tc>
          <w:tcPr>
            <w:tcW w:w="1109" w:type="pct"/>
            <w:shd w:val="clear" w:color="auto" w:fill="auto"/>
            <w:tcMar>
              <w:top w:w="0" w:type="dxa"/>
              <w:bottom w:w="0" w:type="dxa"/>
            </w:tcMar>
            <w:vAlign w:val="center"/>
          </w:tcPr>
          <w:p w14:paraId="06C65506" w14:textId="77777777" w:rsidR="009827B5" w:rsidRPr="006A4EB3" w:rsidRDefault="009827B5" w:rsidP="006A4EB3">
            <w:pPr>
              <w:tabs>
                <w:tab w:val="left" w:pos="432"/>
              </w:tabs>
              <w:spacing w:after="120" w:line="360" w:lineRule="auto"/>
              <w:jc w:val="right"/>
              <w:rPr>
                <w:rFonts w:ascii="Arial" w:eastAsia="Arial" w:hAnsi="Arial" w:cs="Arial"/>
                <w:i/>
                <w:color w:val="010000"/>
                <w:sz w:val="20"/>
                <w:szCs w:val="20"/>
              </w:rPr>
            </w:pPr>
          </w:p>
        </w:tc>
      </w:tr>
      <w:tr w:rsidR="009827B5" w:rsidRPr="006A4EB3" w14:paraId="2FCC8624" w14:textId="77777777" w:rsidTr="006269D1">
        <w:tc>
          <w:tcPr>
            <w:tcW w:w="364" w:type="pct"/>
            <w:shd w:val="clear" w:color="auto" w:fill="auto"/>
            <w:tcMar>
              <w:top w:w="0" w:type="dxa"/>
              <w:bottom w:w="0" w:type="dxa"/>
            </w:tcMar>
            <w:vAlign w:val="center"/>
          </w:tcPr>
          <w:p w14:paraId="1D0FB32A"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2</w:t>
            </w:r>
          </w:p>
        </w:tc>
        <w:tc>
          <w:tcPr>
            <w:tcW w:w="3527" w:type="pct"/>
            <w:shd w:val="clear" w:color="auto" w:fill="auto"/>
            <w:tcMar>
              <w:top w:w="0" w:type="dxa"/>
              <w:bottom w:w="0" w:type="dxa"/>
            </w:tcMar>
            <w:vAlign w:val="center"/>
          </w:tcPr>
          <w:p w14:paraId="7E5906DB"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Dividend payment of 2023</w:t>
            </w:r>
          </w:p>
        </w:tc>
        <w:tc>
          <w:tcPr>
            <w:tcW w:w="1109" w:type="pct"/>
            <w:shd w:val="clear" w:color="auto" w:fill="auto"/>
            <w:tcMar>
              <w:top w:w="0" w:type="dxa"/>
              <w:bottom w:w="0" w:type="dxa"/>
            </w:tcMar>
            <w:vAlign w:val="center"/>
          </w:tcPr>
          <w:p w14:paraId="38690408"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0</w:t>
            </w:r>
          </w:p>
        </w:tc>
      </w:tr>
      <w:tr w:rsidR="009827B5" w:rsidRPr="006A4EB3" w14:paraId="2AB2D633" w14:textId="77777777" w:rsidTr="006269D1">
        <w:tc>
          <w:tcPr>
            <w:tcW w:w="364" w:type="pct"/>
            <w:shd w:val="clear" w:color="auto" w:fill="auto"/>
            <w:tcMar>
              <w:top w:w="0" w:type="dxa"/>
              <w:bottom w:w="0" w:type="dxa"/>
            </w:tcMar>
            <w:vAlign w:val="center"/>
          </w:tcPr>
          <w:p w14:paraId="5442E7BF"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III</w:t>
            </w:r>
          </w:p>
        </w:tc>
        <w:tc>
          <w:tcPr>
            <w:tcW w:w="3527" w:type="pct"/>
            <w:shd w:val="clear" w:color="auto" w:fill="auto"/>
            <w:tcMar>
              <w:top w:w="0" w:type="dxa"/>
              <w:bottom w:w="0" w:type="dxa"/>
            </w:tcMar>
            <w:vAlign w:val="center"/>
          </w:tcPr>
          <w:p w14:paraId="25C16DF8" w14:textId="77777777" w:rsidR="009827B5" w:rsidRPr="006A4EB3" w:rsidRDefault="006269D1" w:rsidP="006269D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A4EB3">
              <w:rPr>
                <w:rFonts w:ascii="Arial" w:hAnsi="Arial" w:cs="Arial"/>
                <w:i/>
                <w:color w:val="010000"/>
                <w:sz w:val="20"/>
              </w:rPr>
              <w:t>The remaining profit after tax [(III) = (I) - (II)]</w:t>
            </w:r>
          </w:p>
        </w:tc>
        <w:tc>
          <w:tcPr>
            <w:tcW w:w="1109" w:type="pct"/>
            <w:shd w:val="clear" w:color="auto" w:fill="auto"/>
            <w:tcMar>
              <w:top w:w="0" w:type="dxa"/>
              <w:bottom w:w="0" w:type="dxa"/>
            </w:tcMar>
            <w:vAlign w:val="center"/>
          </w:tcPr>
          <w:p w14:paraId="08A485EF" w14:textId="77777777" w:rsidR="009827B5" w:rsidRPr="006A4EB3" w:rsidRDefault="006269D1" w:rsidP="006A4EB3">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A4EB3">
              <w:rPr>
                <w:rFonts w:ascii="Arial" w:hAnsi="Arial" w:cs="Arial"/>
                <w:i/>
                <w:color w:val="010000"/>
                <w:sz w:val="20"/>
              </w:rPr>
              <w:t>2,335.85</w:t>
            </w:r>
          </w:p>
        </w:tc>
      </w:tr>
    </w:tbl>
    <w:p w14:paraId="29D03B18" w14:textId="77777777"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05FB6">
        <w:rPr>
          <w:rFonts w:ascii="Arial" w:hAnsi="Arial" w:cs="Arial"/>
          <w:color w:val="010000"/>
          <w:sz w:val="20"/>
        </w:rPr>
        <w:t>‎‎Article 6.</w:t>
      </w:r>
      <w:proofErr w:type="gramEnd"/>
      <w:r w:rsidRPr="00905FB6">
        <w:rPr>
          <w:rFonts w:ascii="Arial" w:hAnsi="Arial" w:cs="Arial"/>
          <w:color w:val="010000"/>
          <w:sz w:val="20"/>
        </w:rPr>
        <w:t xml:space="preserve"> Approve the production and business planned targets in 2024 </w:t>
      </w:r>
    </w:p>
    <w:p w14:paraId="3477D605" w14:textId="77777777" w:rsidR="009827B5" w:rsidRPr="00C06D40" w:rsidRDefault="006269D1" w:rsidP="006269D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06D40">
        <w:rPr>
          <w:rFonts w:ascii="Arial" w:hAnsi="Arial" w:cs="Arial"/>
          <w:color w:val="010000"/>
          <w:sz w:val="20"/>
        </w:rPr>
        <w:t>Production and business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20"/>
        <w:gridCol w:w="2993"/>
        <w:gridCol w:w="3034"/>
      </w:tblGrid>
      <w:tr w:rsidR="009827B5" w:rsidRPr="00C06D40" w14:paraId="16954E7E" w14:textId="77777777" w:rsidTr="006269D1">
        <w:tc>
          <w:tcPr>
            <w:tcW w:w="1669" w:type="pct"/>
            <w:shd w:val="clear" w:color="auto" w:fill="auto"/>
            <w:tcMar>
              <w:top w:w="0" w:type="dxa"/>
              <w:bottom w:w="0" w:type="dxa"/>
            </w:tcMar>
            <w:vAlign w:val="center"/>
          </w:tcPr>
          <w:p w14:paraId="745A5089"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Target</w:t>
            </w:r>
          </w:p>
        </w:tc>
        <w:tc>
          <w:tcPr>
            <w:tcW w:w="1654" w:type="pct"/>
            <w:shd w:val="clear" w:color="auto" w:fill="auto"/>
            <w:tcMar>
              <w:top w:w="0" w:type="dxa"/>
              <w:bottom w:w="0" w:type="dxa"/>
            </w:tcMar>
            <w:vAlign w:val="center"/>
          </w:tcPr>
          <w:p w14:paraId="47D085FD"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Unit</w:t>
            </w:r>
          </w:p>
        </w:tc>
        <w:tc>
          <w:tcPr>
            <w:tcW w:w="1677" w:type="pct"/>
            <w:shd w:val="clear" w:color="auto" w:fill="auto"/>
            <w:tcMar>
              <w:top w:w="0" w:type="dxa"/>
              <w:bottom w:w="0" w:type="dxa"/>
            </w:tcMar>
            <w:vAlign w:val="center"/>
          </w:tcPr>
          <w:p w14:paraId="25B11C3E"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Plan for 2024</w:t>
            </w:r>
          </w:p>
        </w:tc>
      </w:tr>
      <w:tr w:rsidR="009827B5" w:rsidRPr="00C06D40" w14:paraId="6FFB4D65" w14:textId="77777777" w:rsidTr="006269D1">
        <w:tc>
          <w:tcPr>
            <w:tcW w:w="1669" w:type="pct"/>
            <w:shd w:val="clear" w:color="auto" w:fill="auto"/>
            <w:tcMar>
              <w:top w:w="0" w:type="dxa"/>
              <w:bottom w:w="0" w:type="dxa"/>
            </w:tcMar>
            <w:vAlign w:val="center"/>
          </w:tcPr>
          <w:p w14:paraId="78F0F4B0"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Revenue</w:t>
            </w:r>
          </w:p>
        </w:tc>
        <w:tc>
          <w:tcPr>
            <w:tcW w:w="1654" w:type="pct"/>
            <w:shd w:val="clear" w:color="auto" w:fill="auto"/>
            <w:tcMar>
              <w:top w:w="0" w:type="dxa"/>
              <w:bottom w:w="0" w:type="dxa"/>
            </w:tcMar>
            <w:vAlign w:val="center"/>
          </w:tcPr>
          <w:p w14:paraId="4EE7F7A0"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Billion VND</w:t>
            </w:r>
          </w:p>
        </w:tc>
        <w:tc>
          <w:tcPr>
            <w:tcW w:w="1677" w:type="pct"/>
            <w:shd w:val="clear" w:color="auto" w:fill="auto"/>
            <w:tcMar>
              <w:top w:w="0" w:type="dxa"/>
              <w:bottom w:w="0" w:type="dxa"/>
            </w:tcMar>
            <w:vAlign w:val="center"/>
          </w:tcPr>
          <w:p w14:paraId="3413A059"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4,000</w:t>
            </w:r>
          </w:p>
        </w:tc>
      </w:tr>
      <w:tr w:rsidR="009827B5" w:rsidRPr="00905FB6" w14:paraId="5E49BFDB" w14:textId="77777777" w:rsidTr="006269D1">
        <w:tc>
          <w:tcPr>
            <w:tcW w:w="1669" w:type="pct"/>
            <w:shd w:val="clear" w:color="auto" w:fill="auto"/>
            <w:tcMar>
              <w:top w:w="0" w:type="dxa"/>
              <w:bottom w:w="0" w:type="dxa"/>
            </w:tcMar>
            <w:vAlign w:val="center"/>
          </w:tcPr>
          <w:p w14:paraId="16D51E72"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Profit after tax</w:t>
            </w:r>
          </w:p>
        </w:tc>
        <w:tc>
          <w:tcPr>
            <w:tcW w:w="1654" w:type="pct"/>
            <w:shd w:val="clear" w:color="auto" w:fill="auto"/>
            <w:tcMar>
              <w:top w:w="0" w:type="dxa"/>
              <w:bottom w:w="0" w:type="dxa"/>
            </w:tcMar>
            <w:vAlign w:val="center"/>
          </w:tcPr>
          <w:p w14:paraId="08FDAD8B" w14:textId="77777777" w:rsidR="009827B5" w:rsidRPr="00C06D40"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Billion VND</w:t>
            </w:r>
          </w:p>
        </w:tc>
        <w:tc>
          <w:tcPr>
            <w:tcW w:w="1677" w:type="pct"/>
            <w:shd w:val="clear" w:color="auto" w:fill="auto"/>
            <w:tcMar>
              <w:top w:w="0" w:type="dxa"/>
              <w:bottom w:w="0" w:type="dxa"/>
            </w:tcMar>
            <w:vAlign w:val="center"/>
          </w:tcPr>
          <w:p w14:paraId="06F774D5" w14:textId="77777777" w:rsidR="009827B5" w:rsidRPr="00905FB6" w:rsidRDefault="006269D1" w:rsidP="006269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6D40">
              <w:rPr>
                <w:rFonts w:ascii="Arial" w:hAnsi="Arial" w:cs="Arial"/>
                <w:color w:val="010000"/>
                <w:sz w:val="20"/>
              </w:rPr>
              <w:t>1,050</w:t>
            </w:r>
          </w:p>
        </w:tc>
      </w:tr>
    </w:tbl>
    <w:p w14:paraId="4E522267"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7.</w:t>
      </w:r>
      <w:proofErr w:type="gramEnd"/>
      <w:r w:rsidRPr="00905FB6">
        <w:rPr>
          <w:rFonts w:ascii="Arial" w:hAnsi="Arial" w:cs="Arial"/>
          <w:color w:val="010000"/>
          <w:sz w:val="20"/>
        </w:rPr>
        <w:t xml:space="preserve"> Approve the remuneration and bonus plan for the Board of Directors and the Supervisory Board in 2024. </w:t>
      </w:r>
    </w:p>
    <w:p w14:paraId="3FFEAE32"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8.</w:t>
      </w:r>
      <w:proofErr w:type="gramEnd"/>
      <w:r w:rsidRPr="00905FB6">
        <w:rPr>
          <w:rFonts w:ascii="Arial" w:hAnsi="Arial" w:cs="Arial"/>
          <w:color w:val="010000"/>
          <w:sz w:val="20"/>
        </w:rPr>
        <w:t xml:space="preserve"> Approve the selection of an audit company to audit the Financial Statement 2024 </w:t>
      </w:r>
    </w:p>
    <w:p w14:paraId="286D99C5" w14:textId="34C4B213"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9.</w:t>
      </w:r>
      <w:proofErr w:type="gramEnd"/>
      <w:r w:rsidRPr="00905FB6">
        <w:rPr>
          <w:rFonts w:ascii="Arial" w:hAnsi="Arial" w:cs="Arial"/>
          <w:color w:val="010000"/>
          <w:sz w:val="20"/>
        </w:rPr>
        <w:t xml:space="preserve"> Approve the amendment and supplement </w:t>
      </w:r>
      <w:r w:rsidR="000301A0" w:rsidRPr="00905FB6">
        <w:rPr>
          <w:rFonts w:ascii="Arial" w:hAnsi="Arial" w:cs="Arial"/>
          <w:color w:val="010000"/>
          <w:sz w:val="20"/>
        </w:rPr>
        <w:t>to</w:t>
      </w:r>
      <w:r w:rsidRPr="00905FB6">
        <w:rPr>
          <w:rFonts w:ascii="Arial" w:hAnsi="Arial" w:cs="Arial"/>
          <w:color w:val="010000"/>
          <w:sz w:val="20"/>
        </w:rPr>
        <w:t xml:space="preserve"> the Charter, the Operations Regulations of the Board of Directors and the Operations Regulations of the Supervisory Board </w:t>
      </w:r>
    </w:p>
    <w:p w14:paraId="0FB0D9BC"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10.</w:t>
      </w:r>
      <w:proofErr w:type="gramEnd"/>
      <w:r w:rsidRPr="00905FB6">
        <w:rPr>
          <w:rFonts w:ascii="Arial" w:hAnsi="Arial" w:cs="Arial"/>
          <w:color w:val="010000"/>
          <w:sz w:val="20"/>
        </w:rPr>
        <w:t xml:space="preserve"> Approve the amendment and supplement to the Internal Regulations on Corporate Governance </w:t>
      </w:r>
    </w:p>
    <w:p w14:paraId="0E9DB97F" w14:textId="61FAE74A"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11.</w:t>
      </w:r>
      <w:proofErr w:type="gramEnd"/>
      <w:r w:rsidRPr="00905FB6">
        <w:rPr>
          <w:rFonts w:ascii="Arial" w:hAnsi="Arial" w:cs="Arial"/>
          <w:color w:val="010000"/>
          <w:sz w:val="20"/>
        </w:rPr>
        <w:t xml:space="preserve"> Approve the </w:t>
      </w:r>
      <w:r w:rsidR="000301A0" w:rsidRPr="00905FB6">
        <w:rPr>
          <w:rFonts w:ascii="Arial" w:hAnsi="Arial" w:cs="Arial"/>
          <w:color w:val="010000"/>
          <w:sz w:val="20"/>
        </w:rPr>
        <w:t>R</w:t>
      </w:r>
      <w:r w:rsidRPr="00905FB6">
        <w:rPr>
          <w:rFonts w:ascii="Arial" w:hAnsi="Arial" w:cs="Arial"/>
          <w:color w:val="010000"/>
          <w:sz w:val="20"/>
        </w:rPr>
        <w:t xml:space="preserve">eport on the use of capital </w:t>
      </w:r>
      <w:r w:rsidR="000301A0" w:rsidRPr="00905FB6">
        <w:rPr>
          <w:rFonts w:ascii="Arial" w:hAnsi="Arial" w:cs="Arial"/>
          <w:color w:val="010000"/>
          <w:sz w:val="20"/>
        </w:rPr>
        <w:t>obtained</w:t>
      </w:r>
      <w:r w:rsidRPr="00905FB6">
        <w:rPr>
          <w:rFonts w:ascii="Arial" w:hAnsi="Arial" w:cs="Arial"/>
          <w:color w:val="010000"/>
          <w:sz w:val="20"/>
        </w:rPr>
        <w:t xml:space="preserve"> from the public offering of </w:t>
      </w:r>
      <w:r w:rsidR="000301A0" w:rsidRPr="00905FB6">
        <w:rPr>
          <w:rFonts w:ascii="Arial" w:hAnsi="Arial" w:cs="Arial"/>
          <w:color w:val="010000"/>
          <w:sz w:val="20"/>
        </w:rPr>
        <w:t xml:space="preserve">additional </w:t>
      </w:r>
      <w:r w:rsidRPr="00905FB6">
        <w:rPr>
          <w:rFonts w:ascii="Arial" w:hAnsi="Arial" w:cs="Arial"/>
          <w:color w:val="010000"/>
          <w:sz w:val="20"/>
        </w:rPr>
        <w:t xml:space="preserve">shares. </w:t>
      </w:r>
      <w:r w:rsidR="000301A0" w:rsidRPr="00905FB6">
        <w:rPr>
          <w:rFonts w:ascii="Arial" w:hAnsi="Arial" w:cs="Arial"/>
          <w:color w:val="010000"/>
          <w:sz w:val="20"/>
        </w:rPr>
        <w:t xml:space="preserve"> </w:t>
      </w:r>
    </w:p>
    <w:p w14:paraId="53E1F974" w14:textId="77777777" w:rsidR="009827B5" w:rsidRPr="005C6CCC" w:rsidRDefault="006269D1" w:rsidP="005E7DBE">
      <w:pPr>
        <w:tabs>
          <w:tab w:val="left" w:pos="432"/>
        </w:tabs>
        <w:spacing w:after="120" w:line="360" w:lineRule="auto"/>
        <w:jc w:val="both"/>
        <w:rPr>
          <w:rFonts w:ascii="Arial" w:eastAsia="Arial" w:hAnsi="Arial" w:cs="Arial"/>
          <w:i/>
          <w:color w:val="010000"/>
          <w:sz w:val="20"/>
          <w:szCs w:val="20"/>
        </w:rPr>
      </w:pPr>
      <w:r w:rsidRPr="005C6CCC">
        <w:rPr>
          <w:rFonts w:ascii="Arial" w:hAnsi="Arial" w:cs="Arial"/>
          <w:i/>
          <w:color w:val="010000"/>
          <w:sz w:val="20"/>
        </w:rPr>
        <w:t>Total proceeds from the offering: VND 1,250,000,000,000</w:t>
      </w:r>
    </w:p>
    <w:p w14:paraId="1F2BB973" w14:textId="77777777" w:rsidR="009827B5" w:rsidRPr="005C6CCC" w:rsidRDefault="006269D1" w:rsidP="005E7DBE">
      <w:pPr>
        <w:tabs>
          <w:tab w:val="left" w:pos="432"/>
        </w:tabs>
        <w:spacing w:after="120" w:line="360" w:lineRule="auto"/>
        <w:jc w:val="both"/>
        <w:rPr>
          <w:rFonts w:ascii="Arial" w:eastAsia="Arial" w:hAnsi="Arial" w:cs="Arial"/>
          <w:i/>
          <w:color w:val="010000"/>
          <w:sz w:val="20"/>
          <w:szCs w:val="20"/>
        </w:rPr>
      </w:pPr>
      <w:r w:rsidRPr="005C6CCC">
        <w:rPr>
          <w:rFonts w:ascii="Arial" w:hAnsi="Arial" w:cs="Arial"/>
          <w:i/>
          <w:color w:val="010000"/>
          <w:sz w:val="20"/>
        </w:rPr>
        <w:t>The amount used according to the registered purposes is: VND 1,165,705,570,000</w:t>
      </w:r>
    </w:p>
    <w:p w14:paraId="6B76303D" w14:textId="7187EB4E" w:rsidR="009827B5" w:rsidRPr="005C6CCC" w:rsidRDefault="006269D1" w:rsidP="005E7DBE">
      <w:pPr>
        <w:tabs>
          <w:tab w:val="left" w:pos="432"/>
        </w:tabs>
        <w:spacing w:after="120" w:line="360" w:lineRule="auto"/>
        <w:jc w:val="both"/>
        <w:rPr>
          <w:rFonts w:ascii="Arial" w:eastAsia="Arial" w:hAnsi="Arial" w:cs="Arial"/>
          <w:i/>
          <w:color w:val="010000"/>
          <w:sz w:val="20"/>
          <w:szCs w:val="20"/>
        </w:rPr>
      </w:pPr>
      <w:r w:rsidRPr="005C6CCC">
        <w:rPr>
          <w:rFonts w:ascii="Arial" w:hAnsi="Arial" w:cs="Arial"/>
          <w:i/>
          <w:color w:val="010000"/>
          <w:sz w:val="20"/>
        </w:rPr>
        <w:t>The amount used for changing the purpose of capital utilization is: VND 84,294,430,000 (according to Resolution No. 08/2022/SSH/NQ-HDQT dated April 18, 2022 on the change of capital utilization purpose) which has been publicly announced in detail on the Company's website on April 19, 2022.</w:t>
      </w:r>
    </w:p>
    <w:p w14:paraId="30258E98" w14:textId="77777777" w:rsidR="009827B5" w:rsidRPr="00905FB6" w:rsidRDefault="006269D1" w:rsidP="005E7DBE">
      <w:pP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Remained unused proceeds from the offering: VND 0.</w:t>
      </w:r>
      <w:proofErr w:type="gramEnd"/>
    </w:p>
    <w:p w14:paraId="2BDC2F91"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12.</w:t>
      </w:r>
      <w:proofErr w:type="gramEnd"/>
      <w:r w:rsidRPr="00905FB6">
        <w:rPr>
          <w:rFonts w:ascii="Arial" w:hAnsi="Arial" w:cs="Arial"/>
          <w:color w:val="010000"/>
          <w:sz w:val="20"/>
        </w:rPr>
        <w:t xml:space="preserve"> Approve the transfer of shares in Long Bien Construction Investment Joint Stock Company. </w:t>
      </w:r>
    </w:p>
    <w:p w14:paraId="3919990E"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13.</w:t>
      </w:r>
      <w:proofErr w:type="gramEnd"/>
      <w:r w:rsidRPr="00905FB6">
        <w:rPr>
          <w:rFonts w:ascii="Arial" w:hAnsi="Arial" w:cs="Arial"/>
          <w:color w:val="010000"/>
          <w:sz w:val="20"/>
        </w:rPr>
        <w:t xml:space="preserve"> Approve the listing of Sunshine Homes Development Joint Stock Company's shares on the Hanoi Stock Exchange.</w:t>
      </w:r>
    </w:p>
    <w:p w14:paraId="26117D96" w14:textId="77777777" w:rsidR="009827B5" w:rsidRPr="001A505C" w:rsidRDefault="006269D1" w:rsidP="005E7DB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 xml:space="preserve">Cancel the trading registration of SSH shares on the </w:t>
      </w:r>
      <w:proofErr w:type="spellStart"/>
      <w:r w:rsidRPr="001A505C">
        <w:rPr>
          <w:rFonts w:ascii="Arial" w:hAnsi="Arial" w:cs="Arial"/>
          <w:i/>
          <w:color w:val="010000"/>
          <w:sz w:val="20"/>
        </w:rPr>
        <w:t>Upcom</w:t>
      </w:r>
      <w:proofErr w:type="spellEnd"/>
      <w:r w:rsidRPr="001A505C">
        <w:rPr>
          <w:rFonts w:ascii="Arial" w:hAnsi="Arial" w:cs="Arial"/>
          <w:i/>
          <w:color w:val="010000"/>
          <w:sz w:val="20"/>
        </w:rPr>
        <w:t xml:space="preserve"> exchange and the current listing on the Hanoi Stock Exchange.</w:t>
      </w:r>
    </w:p>
    <w:p w14:paraId="080BB29F" w14:textId="77777777" w:rsidR="009827B5" w:rsidRPr="001A505C"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1A505C">
        <w:rPr>
          <w:rFonts w:ascii="Arial" w:hAnsi="Arial" w:cs="Arial"/>
          <w:i/>
          <w:color w:val="010000"/>
          <w:sz w:val="20"/>
        </w:rPr>
        <w:t>Information about the listed shares is as follows:</w:t>
      </w:r>
    </w:p>
    <w:p w14:paraId="43D02A0B"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 xml:space="preserve">Share name: Shares of Sunshine Homes Development Joint Stock Company </w:t>
      </w:r>
    </w:p>
    <w:p w14:paraId="23E9CF40"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Securities type: common share</w:t>
      </w:r>
    </w:p>
    <w:p w14:paraId="5BC08943"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Securities code: SSH;</w:t>
      </w:r>
    </w:p>
    <w:p w14:paraId="045EC654"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lastRenderedPageBreak/>
        <w:t xml:space="preserve">Par value: VND 10,000/share </w:t>
      </w:r>
    </w:p>
    <w:p w14:paraId="42EB4913"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Number of shares registered for listing: The total number of outstanding shares at the time of listing registration;</w:t>
      </w:r>
    </w:p>
    <w:p w14:paraId="575F3F75" w14:textId="77777777" w:rsidR="009827B5" w:rsidRPr="001A505C" w:rsidRDefault="006269D1" w:rsidP="005E7DB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1A505C">
        <w:rPr>
          <w:rFonts w:ascii="Arial" w:hAnsi="Arial" w:cs="Arial"/>
          <w:i/>
          <w:color w:val="010000"/>
          <w:sz w:val="20"/>
        </w:rPr>
        <w:t>Expected implementation time: In 2024 - 2025.</w:t>
      </w:r>
    </w:p>
    <w:p w14:paraId="7C12585F" w14:textId="609C9445"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14.</w:t>
      </w:r>
      <w:proofErr w:type="gramEnd"/>
      <w:r w:rsidRPr="00905FB6">
        <w:rPr>
          <w:rFonts w:ascii="Arial" w:hAnsi="Arial" w:cs="Arial"/>
          <w:color w:val="010000"/>
          <w:sz w:val="20"/>
        </w:rPr>
        <w:t xml:space="preserve"> Approve the share issue plan under ESOP (according to Proposal No. 10/SSH/</w:t>
      </w:r>
      <w:proofErr w:type="spellStart"/>
      <w:r w:rsidRPr="00905FB6">
        <w:rPr>
          <w:rFonts w:ascii="Arial" w:hAnsi="Arial" w:cs="Arial"/>
          <w:color w:val="010000"/>
          <w:sz w:val="20"/>
        </w:rPr>
        <w:t>TTr</w:t>
      </w:r>
      <w:proofErr w:type="spellEnd"/>
      <w:r w:rsidRPr="00905FB6">
        <w:rPr>
          <w:rFonts w:ascii="Arial" w:hAnsi="Arial" w:cs="Arial"/>
          <w:color w:val="010000"/>
          <w:sz w:val="20"/>
        </w:rPr>
        <w:t>-H</w:t>
      </w:r>
      <w:r w:rsidR="000301A0" w:rsidRPr="00905FB6">
        <w:rPr>
          <w:rFonts w:ascii="Arial" w:hAnsi="Arial" w:cs="Arial"/>
          <w:color w:val="010000"/>
          <w:sz w:val="20"/>
        </w:rPr>
        <w:t>D</w:t>
      </w:r>
      <w:r w:rsidRPr="00905FB6">
        <w:rPr>
          <w:rFonts w:ascii="Arial" w:hAnsi="Arial" w:cs="Arial"/>
          <w:color w:val="010000"/>
          <w:sz w:val="20"/>
        </w:rPr>
        <w:t>QT dated April 12, 2024</w:t>
      </w:r>
      <w:r w:rsidR="000301A0" w:rsidRPr="00905FB6">
        <w:rPr>
          <w:rFonts w:ascii="Arial" w:hAnsi="Arial" w:cs="Arial"/>
          <w:color w:val="010000"/>
          <w:sz w:val="20"/>
        </w:rPr>
        <w:t xml:space="preserve"> of </w:t>
      </w:r>
      <w:r w:rsidRPr="00905FB6">
        <w:rPr>
          <w:rFonts w:ascii="Arial" w:hAnsi="Arial" w:cs="Arial"/>
          <w:color w:val="010000"/>
          <w:sz w:val="20"/>
        </w:rPr>
        <w:t>the Board of Directors).</w:t>
      </w:r>
    </w:p>
    <w:p w14:paraId="66D531CA" w14:textId="0B414579" w:rsidR="009827B5" w:rsidRPr="00ED3407" w:rsidRDefault="006269D1" w:rsidP="005E7DB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bookmarkStart w:id="0" w:name="_GoBack"/>
      <w:bookmarkEnd w:id="0"/>
      <w:r w:rsidRPr="00ED3407">
        <w:rPr>
          <w:rFonts w:ascii="Arial" w:hAnsi="Arial" w:cs="Arial"/>
          <w:i/>
          <w:color w:val="010000"/>
          <w:sz w:val="20"/>
        </w:rPr>
        <w:t>Issue plan</w:t>
      </w:r>
    </w:p>
    <w:tbl>
      <w:tblPr>
        <w:tblStyle w:val="a2"/>
        <w:tblW w:w="5000" w:type="pct"/>
        <w:tblLook w:val="0400" w:firstRow="0" w:lastRow="0" w:firstColumn="0" w:lastColumn="0" w:noHBand="0" w:noVBand="1"/>
      </w:tblPr>
      <w:tblGrid>
        <w:gridCol w:w="324"/>
        <w:gridCol w:w="3367"/>
        <w:gridCol w:w="5356"/>
      </w:tblGrid>
      <w:tr w:rsidR="009827B5" w:rsidRPr="00ED3407" w14:paraId="4FD18149" w14:textId="77777777" w:rsidTr="006269D1">
        <w:tc>
          <w:tcPr>
            <w:tcW w:w="179" w:type="pct"/>
            <w:shd w:val="clear" w:color="auto" w:fill="auto"/>
            <w:tcMar>
              <w:top w:w="0" w:type="dxa"/>
              <w:bottom w:w="0" w:type="dxa"/>
            </w:tcMar>
            <w:vAlign w:val="center"/>
          </w:tcPr>
          <w:p w14:paraId="1BE40733"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1.</w:t>
            </w:r>
          </w:p>
          <w:p w14:paraId="15F4E9D3"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2.</w:t>
            </w:r>
          </w:p>
        </w:tc>
        <w:tc>
          <w:tcPr>
            <w:tcW w:w="1861" w:type="pct"/>
            <w:shd w:val="clear" w:color="auto" w:fill="auto"/>
            <w:tcMar>
              <w:top w:w="0" w:type="dxa"/>
              <w:bottom w:w="0" w:type="dxa"/>
            </w:tcMar>
            <w:vAlign w:val="center"/>
          </w:tcPr>
          <w:p w14:paraId="6FBB0344"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Issuer</w:t>
            </w:r>
          </w:p>
          <w:p w14:paraId="747929B5"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Name of the issued share:</w:t>
            </w:r>
          </w:p>
        </w:tc>
        <w:tc>
          <w:tcPr>
            <w:tcW w:w="2960" w:type="pct"/>
            <w:shd w:val="clear" w:color="auto" w:fill="auto"/>
            <w:tcMar>
              <w:top w:w="0" w:type="dxa"/>
              <w:bottom w:w="0" w:type="dxa"/>
            </w:tcMar>
            <w:vAlign w:val="center"/>
          </w:tcPr>
          <w:p w14:paraId="6741F512" w14:textId="6212F0FF"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Sunshine Homes Development Joint Stock Company</w:t>
            </w:r>
          </w:p>
          <w:p w14:paraId="6863982A"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Shares of Sunshine Homes Development Joint Stock Company</w:t>
            </w:r>
          </w:p>
        </w:tc>
      </w:tr>
      <w:tr w:rsidR="009827B5" w:rsidRPr="00ED3407" w14:paraId="0FCCB656" w14:textId="77777777" w:rsidTr="006269D1">
        <w:tc>
          <w:tcPr>
            <w:tcW w:w="179" w:type="pct"/>
            <w:shd w:val="clear" w:color="auto" w:fill="auto"/>
            <w:tcMar>
              <w:top w:w="0" w:type="dxa"/>
              <w:bottom w:w="0" w:type="dxa"/>
            </w:tcMar>
            <w:vAlign w:val="center"/>
          </w:tcPr>
          <w:p w14:paraId="3359BB4A"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3.</w:t>
            </w:r>
          </w:p>
        </w:tc>
        <w:tc>
          <w:tcPr>
            <w:tcW w:w="1861" w:type="pct"/>
            <w:shd w:val="clear" w:color="auto" w:fill="auto"/>
            <w:tcMar>
              <w:top w:w="0" w:type="dxa"/>
              <w:bottom w:w="0" w:type="dxa"/>
            </w:tcMar>
            <w:vAlign w:val="center"/>
          </w:tcPr>
          <w:p w14:paraId="1472E3B2" w14:textId="77777777" w:rsidR="009827B5" w:rsidRPr="00ED3407" w:rsidRDefault="006269D1" w:rsidP="005E7DBE">
            <w:pPr>
              <w:pBdr>
                <w:top w:val="nil"/>
                <w:left w:val="nil"/>
                <w:bottom w:val="nil"/>
                <w:right w:val="nil"/>
                <w:between w:val="nil"/>
              </w:pBdr>
              <w:tabs>
                <w:tab w:val="left" w:pos="432"/>
                <w:tab w:val="left" w:pos="3215"/>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Securities code </w:t>
            </w:r>
          </w:p>
        </w:tc>
        <w:tc>
          <w:tcPr>
            <w:tcW w:w="2960" w:type="pct"/>
            <w:shd w:val="clear" w:color="auto" w:fill="auto"/>
            <w:tcMar>
              <w:top w:w="0" w:type="dxa"/>
              <w:bottom w:w="0" w:type="dxa"/>
            </w:tcMar>
            <w:vAlign w:val="center"/>
          </w:tcPr>
          <w:p w14:paraId="1695E707"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SSH</w:t>
            </w:r>
          </w:p>
        </w:tc>
      </w:tr>
      <w:tr w:rsidR="009827B5" w:rsidRPr="00ED3407" w14:paraId="2339F980" w14:textId="77777777" w:rsidTr="006269D1">
        <w:tc>
          <w:tcPr>
            <w:tcW w:w="179" w:type="pct"/>
            <w:shd w:val="clear" w:color="auto" w:fill="auto"/>
            <w:tcMar>
              <w:top w:w="0" w:type="dxa"/>
              <w:bottom w:w="0" w:type="dxa"/>
            </w:tcMar>
            <w:vAlign w:val="center"/>
          </w:tcPr>
          <w:p w14:paraId="3B7BBCF6"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4.</w:t>
            </w:r>
          </w:p>
        </w:tc>
        <w:tc>
          <w:tcPr>
            <w:tcW w:w="1861" w:type="pct"/>
            <w:shd w:val="clear" w:color="auto" w:fill="auto"/>
            <w:tcMar>
              <w:top w:w="0" w:type="dxa"/>
              <w:bottom w:w="0" w:type="dxa"/>
            </w:tcMar>
            <w:vAlign w:val="center"/>
          </w:tcPr>
          <w:p w14:paraId="150CFA4B"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Type of shares to be issued:</w:t>
            </w:r>
          </w:p>
        </w:tc>
        <w:tc>
          <w:tcPr>
            <w:tcW w:w="2960" w:type="pct"/>
            <w:shd w:val="clear" w:color="auto" w:fill="auto"/>
            <w:tcMar>
              <w:top w:w="0" w:type="dxa"/>
              <w:bottom w:w="0" w:type="dxa"/>
            </w:tcMar>
            <w:vAlign w:val="center"/>
          </w:tcPr>
          <w:p w14:paraId="2DEAC951"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Common share</w:t>
            </w:r>
          </w:p>
        </w:tc>
      </w:tr>
      <w:tr w:rsidR="009827B5" w:rsidRPr="00ED3407" w14:paraId="7C972D0A" w14:textId="77777777" w:rsidTr="006269D1">
        <w:tc>
          <w:tcPr>
            <w:tcW w:w="179" w:type="pct"/>
            <w:shd w:val="clear" w:color="auto" w:fill="auto"/>
            <w:tcMar>
              <w:top w:w="0" w:type="dxa"/>
              <w:bottom w:w="0" w:type="dxa"/>
            </w:tcMar>
            <w:vAlign w:val="center"/>
          </w:tcPr>
          <w:p w14:paraId="02256B83"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5.</w:t>
            </w:r>
          </w:p>
        </w:tc>
        <w:tc>
          <w:tcPr>
            <w:tcW w:w="1861" w:type="pct"/>
            <w:shd w:val="clear" w:color="auto" w:fill="auto"/>
            <w:tcMar>
              <w:top w:w="0" w:type="dxa"/>
              <w:bottom w:w="0" w:type="dxa"/>
            </w:tcMar>
            <w:vAlign w:val="center"/>
          </w:tcPr>
          <w:p w14:paraId="709A230E"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Share par value</w:t>
            </w:r>
          </w:p>
        </w:tc>
        <w:tc>
          <w:tcPr>
            <w:tcW w:w="2960" w:type="pct"/>
            <w:shd w:val="clear" w:color="auto" w:fill="auto"/>
            <w:tcMar>
              <w:top w:w="0" w:type="dxa"/>
              <w:bottom w:w="0" w:type="dxa"/>
            </w:tcMar>
            <w:vAlign w:val="center"/>
          </w:tcPr>
          <w:p w14:paraId="643FBF34"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VND 10,000/share.</w:t>
            </w:r>
          </w:p>
        </w:tc>
      </w:tr>
      <w:tr w:rsidR="009827B5" w:rsidRPr="00ED3407" w14:paraId="5D80D120" w14:textId="77777777" w:rsidTr="006269D1">
        <w:tc>
          <w:tcPr>
            <w:tcW w:w="179" w:type="pct"/>
            <w:shd w:val="clear" w:color="auto" w:fill="auto"/>
            <w:tcMar>
              <w:top w:w="0" w:type="dxa"/>
              <w:bottom w:w="0" w:type="dxa"/>
            </w:tcMar>
            <w:vAlign w:val="center"/>
          </w:tcPr>
          <w:p w14:paraId="4EA7E233"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6.</w:t>
            </w:r>
          </w:p>
        </w:tc>
        <w:tc>
          <w:tcPr>
            <w:tcW w:w="1861" w:type="pct"/>
            <w:shd w:val="clear" w:color="auto" w:fill="auto"/>
            <w:tcMar>
              <w:top w:w="0" w:type="dxa"/>
              <w:bottom w:w="0" w:type="dxa"/>
            </w:tcMar>
            <w:vAlign w:val="center"/>
          </w:tcPr>
          <w:p w14:paraId="199DAB40"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Number of issued shares: </w:t>
            </w:r>
          </w:p>
        </w:tc>
        <w:tc>
          <w:tcPr>
            <w:tcW w:w="2960" w:type="pct"/>
            <w:shd w:val="clear" w:color="auto" w:fill="auto"/>
            <w:tcMar>
              <w:top w:w="0" w:type="dxa"/>
              <w:bottom w:w="0" w:type="dxa"/>
            </w:tcMar>
            <w:vAlign w:val="center"/>
          </w:tcPr>
          <w:p w14:paraId="50BF7F3B"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375,000,000 shares </w:t>
            </w:r>
          </w:p>
        </w:tc>
      </w:tr>
      <w:tr w:rsidR="009827B5" w:rsidRPr="00ED3407" w14:paraId="71467059" w14:textId="77777777" w:rsidTr="006269D1">
        <w:tc>
          <w:tcPr>
            <w:tcW w:w="179" w:type="pct"/>
            <w:shd w:val="clear" w:color="auto" w:fill="auto"/>
            <w:tcMar>
              <w:top w:w="0" w:type="dxa"/>
              <w:bottom w:w="0" w:type="dxa"/>
            </w:tcMar>
            <w:vAlign w:val="center"/>
          </w:tcPr>
          <w:p w14:paraId="31E39889"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7.</w:t>
            </w:r>
          </w:p>
        </w:tc>
        <w:tc>
          <w:tcPr>
            <w:tcW w:w="1861" w:type="pct"/>
            <w:shd w:val="clear" w:color="auto" w:fill="auto"/>
            <w:tcMar>
              <w:top w:w="0" w:type="dxa"/>
              <w:bottom w:w="0" w:type="dxa"/>
            </w:tcMar>
            <w:vAlign w:val="center"/>
          </w:tcPr>
          <w:p w14:paraId="035F866E"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Number of outstanding shares</w:t>
            </w:r>
          </w:p>
        </w:tc>
        <w:tc>
          <w:tcPr>
            <w:tcW w:w="2960" w:type="pct"/>
            <w:shd w:val="clear" w:color="auto" w:fill="auto"/>
            <w:tcMar>
              <w:top w:w="0" w:type="dxa"/>
              <w:bottom w:w="0" w:type="dxa"/>
            </w:tcMar>
            <w:vAlign w:val="center"/>
          </w:tcPr>
          <w:p w14:paraId="02B4E875"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375,000,000 shares </w:t>
            </w:r>
          </w:p>
        </w:tc>
      </w:tr>
      <w:tr w:rsidR="009827B5" w:rsidRPr="00ED3407" w14:paraId="62FB0743" w14:textId="77777777" w:rsidTr="006269D1">
        <w:tc>
          <w:tcPr>
            <w:tcW w:w="179" w:type="pct"/>
            <w:shd w:val="clear" w:color="auto" w:fill="auto"/>
            <w:tcMar>
              <w:top w:w="0" w:type="dxa"/>
              <w:bottom w:w="0" w:type="dxa"/>
            </w:tcMar>
            <w:vAlign w:val="center"/>
          </w:tcPr>
          <w:p w14:paraId="3650E7BE"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8.</w:t>
            </w:r>
          </w:p>
        </w:tc>
        <w:tc>
          <w:tcPr>
            <w:tcW w:w="1861" w:type="pct"/>
            <w:shd w:val="clear" w:color="auto" w:fill="auto"/>
            <w:tcMar>
              <w:top w:w="0" w:type="dxa"/>
              <w:bottom w:w="0" w:type="dxa"/>
            </w:tcMar>
            <w:vAlign w:val="center"/>
          </w:tcPr>
          <w:p w14:paraId="58D733AC"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Expected number of shares to be issued</w:t>
            </w:r>
          </w:p>
        </w:tc>
        <w:tc>
          <w:tcPr>
            <w:tcW w:w="2960" w:type="pct"/>
            <w:shd w:val="clear" w:color="auto" w:fill="auto"/>
            <w:tcMar>
              <w:top w:w="0" w:type="dxa"/>
              <w:bottom w:w="0" w:type="dxa"/>
            </w:tcMar>
            <w:vAlign w:val="center"/>
          </w:tcPr>
          <w:p w14:paraId="52E62A8B"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18,750,000 shares </w:t>
            </w:r>
          </w:p>
        </w:tc>
      </w:tr>
      <w:tr w:rsidR="009827B5" w:rsidRPr="00ED3407" w14:paraId="17E68DD3" w14:textId="77777777" w:rsidTr="006269D1">
        <w:tc>
          <w:tcPr>
            <w:tcW w:w="179" w:type="pct"/>
            <w:shd w:val="clear" w:color="auto" w:fill="auto"/>
            <w:tcMar>
              <w:top w:w="0" w:type="dxa"/>
              <w:bottom w:w="0" w:type="dxa"/>
            </w:tcMar>
            <w:vAlign w:val="center"/>
          </w:tcPr>
          <w:p w14:paraId="53527D57"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9.</w:t>
            </w:r>
          </w:p>
        </w:tc>
        <w:tc>
          <w:tcPr>
            <w:tcW w:w="1861" w:type="pct"/>
            <w:shd w:val="clear" w:color="auto" w:fill="auto"/>
            <w:tcMar>
              <w:top w:w="0" w:type="dxa"/>
              <w:bottom w:w="0" w:type="dxa"/>
            </w:tcMar>
            <w:vAlign w:val="center"/>
          </w:tcPr>
          <w:p w14:paraId="1E9F50F1" w14:textId="7717A05B"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Total expected issue value at par value</w:t>
            </w:r>
          </w:p>
        </w:tc>
        <w:tc>
          <w:tcPr>
            <w:tcW w:w="2960" w:type="pct"/>
            <w:shd w:val="clear" w:color="auto" w:fill="auto"/>
            <w:tcMar>
              <w:top w:w="0" w:type="dxa"/>
              <w:bottom w:w="0" w:type="dxa"/>
            </w:tcMar>
            <w:vAlign w:val="center"/>
          </w:tcPr>
          <w:p w14:paraId="60F0FB53"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VND 187,500,000,000 </w:t>
            </w:r>
          </w:p>
        </w:tc>
      </w:tr>
      <w:tr w:rsidR="009827B5" w:rsidRPr="00ED3407" w14:paraId="7F953FA5" w14:textId="77777777" w:rsidTr="006269D1">
        <w:tc>
          <w:tcPr>
            <w:tcW w:w="179" w:type="pct"/>
            <w:shd w:val="clear" w:color="auto" w:fill="auto"/>
            <w:tcMar>
              <w:top w:w="0" w:type="dxa"/>
              <w:bottom w:w="0" w:type="dxa"/>
            </w:tcMar>
            <w:vAlign w:val="center"/>
          </w:tcPr>
          <w:p w14:paraId="02DB95FF"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10.</w:t>
            </w:r>
          </w:p>
        </w:tc>
        <w:tc>
          <w:tcPr>
            <w:tcW w:w="1861" w:type="pct"/>
            <w:shd w:val="clear" w:color="auto" w:fill="auto"/>
            <w:tcMar>
              <w:top w:w="0" w:type="dxa"/>
              <w:bottom w:w="0" w:type="dxa"/>
            </w:tcMar>
            <w:vAlign w:val="center"/>
          </w:tcPr>
          <w:p w14:paraId="3D160FE9" w14:textId="10FE8EDE" w:rsidR="009827B5" w:rsidRPr="00ED3407" w:rsidRDefault="006269D1" w:rsidP="005E7DBE">
            <w:pPr>
              <w:pBdr>
                <w:top w:val="nil"/>
                <w:left w:val="nil"/>
                <w:bottom w:val="nil"/>
                <w:right w:val="nil"/>
                <w:between w:val="nil"/>
              </w:pBdr>
              <w:tabs>
                <w:tab w:val="left" w:pos="432"/>
                <w:tab w:val="left" w:pos="3210"/>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Issue price</w:t>
            </w:r>
          </w:p>
        </w:tc>
        <w:tc>
          <w:tcPr>
            <w:tcW w:w="2960" w:type="pct"/>
            <w:shd w:val="clear" w:color="auto" w:fill="auto"/>
            <w:tcMar>
              <w:top w:w="0" w:type="dxa"/>
              <w:bottom w:w="0" w:type="dxa"/>
            </w:tcMar>
            <w:vAlign w:val="center"/>
          </w:tcPr>
          <w:p w14:paraId="126D20F0" w14:textId="7B3F5FE8"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Authorize the Board of Directors to decide, but not less than VND 12,000</w:t>
            </w:r>
            <w:r w:rsidR="000301A0" w:rsidRPr="00ED3407">
              <w:rPr>
                <w:rFonts w:ascii="Arial" w:hAnsi="Arial" w:cs="Arial"/>
                <w:i/>
                <w:color w:val="010000"/>
                <w:sz w:val="20"/>
              </w:rPr>
              <w:t>/</w:t>
            </w:r>
            <w:r w:rsidRPr="00ED3407">
              <w:rPr>
                <w:rFonts w:ascii="Arial" w:hAnsi="Arial" w:cs="Arial"/>
                <w:i/>
                <w:color w:val="010000"/>
                <w:sz w:val="20"/>
              </w:rPr>
              <w:t>share.</w:t>
            </w:r>
          </w:p>
        </w:tc>
      </w:tr>
      <w:tr w:rsidR="009827B5" w:rsidRPr="00ED3407" w14:paraId="146B684A" w14:textId="77777777" w:rsidTr="006269D1">
        <w:tc>
          <w:tcPr>
            <w:tcW w:w="179" w:type="pct"/>
            <w:shd w:val="clear" w:color="auto" w:fill="auto"/>
            <w:tcMar>
              <w:top w:w="0" w:type="dxa"/>
              <w:bottom w:w="0" w:type="dxa"/>
            </w:tcMar>
            <w:vAlign w:val="center"/>
          </w:tcPr>
          <w:p w14:paraId="1BB7A071"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11.</w:t>
            </w:r>
          </w:p>
        </w:tc>
        <w:tc>
          <w:tcPr>
            <w:tcW w:w="1861" w:type="pct"/>
            <w:shd w:val="clear" w:color="auto" w:fill="auto"/>
            <w:tcMar>
              <w:top w:w="0" w:type="dxa"/>
              <w:bottom w:w="0" w:type="dxa"/>
            </w:tcMar>
            <w:vAlign w:val="center"/>
          </w:tcPr>
          <w:p w14:paraId="6E92E07F" w14:textId="3EB31F73" w:rsidR="009827B5" w:rsidRPr="00ED3407" w:rsidRDefault="006269D1" w:rsidP="005E7DBE">
            <w:pPr>
              <w:pBdr>
                <w:top w:val="nil"/>
                <w:left w:val="nil"/>
                <w:bottom w:val="nil"/>
                <w:right w:val="nil"/>
                <w:between w:val="nil"/>
              </w:pBdr>
              <w:tabs>
                <w:tab w:val="left" w:pos="432"/>
                <w:tab w:val="left" w:pos="3210"/>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Expected issue rate:</w:t>
            </w:r>
          </w:p>
        </w:tc>
        <w:tc>
          <w:tcPr>
            <w:tcW w:w="2960" w:type="pct"/>
            <w:shd w:val="clear" w:color="auto" w:fill="auto"/>
            <w:tcMar>
              <w:top w:w="0" w:type="dxa"/>
              <w:bottom w:w="0" w:type="dxa"/>
            </w:tcMar>
            <w:vAlign w:val="center"/>
          </w:tcPr>
          <w:p w14:paraId="13BB52FD" w14:textId="77777777" w:rsidR="009827B5" w:rsidRPr="00ED3407"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5% of the total number of outstanding shares at the time of issuance.</w:t>
            </w:r>
          </w:p>
        </w:tc>
      </w:tr>
    </w:tbl>
    <w:p w14:paraId="778C9115" w14:textId="570A70D0" w:rsidR="009827B5" w:rsidRPr="00ED3407" w:rsidRDefault="006269D1" w:rsidP="005E7DB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 xml:space="preserve">Criteria for the selection of employees to attend </w:t>
      </w:r>
      <w:r w:rsidR="000301A0" w:rsidRPr="00ED3407">
        <w:rPr>
          <w:rFonts w:ascii="Arial" w:hAnsi="Arial" w:cs="Arial"/>
          <w:i/>
          <w:color w:val="010000"/>
          <w:sz w:val="20"/>
        </w:rPr>
        <w:t>ESOP</w:t>
      </w:r>
      <w:r w:rsidRPr="00ED3407">
        <w:rPr>
          <w:rFonts w:ascii="Arial" w:hAnsi="Arial" w:cs="Arial"/>
          <w:i/>
          <w:color w:val="010000"/>
          <w:sz w:val="20"/>
        </w:rPr>
        <w:t>: Key personnel and employees who have contributed to the company's development.</w:t>
      </w:r>
    </w:p>
    <w:p w14:paraId="66A6C74A" w14:textId="526C9CF4" w:rsidR="009827B5" w:rsidRPr="00ED3407" w:rsidRDefault="006269D1" w:rsidP="005E7DB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Issue method: Share issuance under</w:t>
      </w:r>
      <w:r w:rsidR="000301A0" w:rsidRPr="00ED3407">
        <w:rPr>
          <w:rFonts w:ascii="Arial" w:hAnsi="Arial" w:cs="Arial"/>
          <w:i/>
          <w:color w:val="010000"/>
          <w:sz w:val="20"/>
        </w:rPr>
        <w:t xml:space="preserve"> </w:t>
      </w:r>
      <w:r w:rsidRPr="00ED3407">
        <w:rPr>
          <w:rFonts w:ascii="Arial" w:hAnsi="Arial" w:cs="Arial"/>
          <w:i/>
          <w:color w:val="010000"/>
          <w:sz w:val="20"/>
        </w:rPr>
        <w:t>ESOP</w:t>
      </w:r>
    </w:p>
    <w:p w14:paraId="27385B0B" w14:textId="5C977756" w:rsidR="009827B5" w:rsidRPr="00ED3407" w:rsidRDefault="006269D1" w:rsidP="005E7DB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Issue purpose:</w:t>
      </w:r>
    </w:p>
    <w:p w14:paraId="380983D2" w14:textId="1F77595F" w:rsidR="009827B5" w:rsidRPr="00ED3407" w:rsidRDefault="006269D1" w:rsidP="005E7DBE">
      <w:pPr>
        <w:numPr>
          <w:ilvl w:val="0"/>
          <w:numId w:val="2"/>
        </w:numPr>
        <w:pBdr>
          <w:top w:val="nil"/>
          <w:left w:val="nil"/>
          <w:bottom w:val="nil"/>
          <w:right w:val="nil"/>
          <w:between w:val="nil"/>
        </w:pBdr>
        <w:tabs>
          <w:tab w:val="left" w:pos="432"/>
          <w:tab w:val="left" w:pos="4300"/>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Align the interests of employees with the </w:t>
      </w:r>
      <w:r w:rsidR="000301A0" w:rsidRPr="00ED3407">
        <w:rPr>
          <w:rFonts w:ascii="Arial" w:hAnsi="Arial" w:cs="Arial"/>
          <w:i/>
          <w:color w:val="010000"/>
          <w:sz w:val="20"/>
        </w:rPr>
        <w:t>C</w:t>
      </w:r>
      <w:r w:rsidRPr="00ED3407">
        <w:rPr>
          <w:rFonts w:ascii="Arial" w:hAnsi="Arial" w:cs="Arial"/>
          <w:i/>
          <w:color w:val="010000"/>
          <w:sz w:val="20"/>
        </w:rPr>
        <w:t>ompany;</w:t>
      </w:r>
    </w:p>
    <w:p w14:paraId="6012EC6C" w14:textId="77777777" w:rsidR="009827B5" w:rsidRPr="00ED3407" w:rsidRDefault="006269D1" w:rsidP="005E7DBE">
      <w:pPr>
        <w:numPr>
          <w:ilvl w:val="0"/>
          <w:numId w:val="2"/>
        </w:numPr>
        <w:pBdr>
          <w:top w:val="nil"/>
          <w:left w:val="nil"/>
          <w:bottom w:val="nil"/>
          <w:right w:val="nil"/>
          <w:between w:val="nil"/>
        </w:pBdr>
        <w:tabs>
          <w:tab w:val="left" w:pos="432"/>
          <w:tab w:val="left" w:pos="4300"/>
        </w:tabs>
        <w:spacing w:after="120" w:line="360" w:lineRule="auto"/>
        <w:jc w:val="both"/>
        <w:rPr>
          <w:rFonts w:ascii="Arial" w:eastAsia="Arial" w:hAnsi="Arial" w:cs="Arial"/>
          <w:i/>
          <w:color w:val="010000"/>
          <w:sz w:val="20"/>
          <w:szCs w:val="20"/>
        </w:rPr>
      </w:pPr>
      <w:r w:rsidRPr="00ED3407">
        <w:rPr>
          <w:rFonts w:ascii="Arial" w:hAnsi="Arial" w:cs="Arial"/>
          <w:i/>
          <w:color w:val="010000"/>
          <w:sz w:val="20"/>
        </w:rPr>
        <w:t xml:space="preserve">Supplement working capital for the Company. </w:t>
      </w:r>
    </w:p>
    <w:p w14:paraId="5104E2F8" w14:textId="77777777" w:rsidR="009827B5" w:rsidRPr="00ED3407" w:rsidRDefault="006269D1" w:rsidP="005E7DBE">
      <w:pPr>
        <w:numPr>
          <w:ilvl w:val="0"/>
          <w:numId w:val="9"/>
        </w:numPr>
        <w:pBdr>
          <w:top w:val="nil"/>
          <w:left w:val="nil"/>
          <w:bottom w:val="nil"/>
          <w:right w:val="nil"/>
          <w:between w:val="nil"/>
        </w:pBdr>
        <w:tabs>
          <w:tab w:val="left" w:pos="432"/>
          <w:tab w:val="left" w:pos="4300"/>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Transfer restriction: Authorize the Board of Directors to determine an appropriate transfer restriction time according to legal regulations.</w:t>
      </w:r>
    </w:p>
    <w:p w14:paraId="438427F9" w14:textId="77777777" w:rsidR="009827B5" w:rsidRPr="00ED3407" w:rsidRDefault="006269D1" w:rsidP="005E7DBE">
      <w:pPr>
        <w:numPr>
          <w:ilvl w:val="0"/>
          <w:numId w:val="9"/>
        </w:numPr>
        <w:pBdr>
          <w:top w:val="nil"/>
          <w:left w:val="nil"/>
          <w:bottom w:val="nil"/>
          <w:right w:val="nil"/>
          <w:between w:val="nil"/>
        </w:pBdr>
        <w:tabs>
          <w:tab w:val="left" w:pos="432"/>
          <w:tab w:val="left" w:pos="4300"/>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Plan to use capital from the issuance: Supplement working capital for business activities of the Company.</w:t>
      </w:r>
    </w:p>
    <w:p w14:paraId="3FFE5A2B" w14:textId="77777777" w:rsidR="009827B5" w:rsidRPr="00ED3407" w:rsidRDefault="006269D1" w:rsidP="005E7DBE">
      <w:pPr>
        <w:numPr>
          <w:ilvl w:val="0"/>
          <w:numId w:val="9"/>
        </w:numPr>
        <w:pBdr>
          <w:top w:val="nil"/>
          <w:left w:val="nil"/>
          <w:bottom w:val="nil"/>
          <w:right w:val="nil"/>
          <w:between w:val="nil"/>
        </w:pBdr>
        <w:tabs>
          <w:tab w:val="left" w:pos="432"/>
          <w:tab w:val="left" w:pos="4300"/>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lastRenderedPageBreak/>
        <w:t>Plan for ensuring the share issuance to meet the foreign ownership rate: The Board of Directors is authorized to approve the plan to ensure that the share issuance meets the regulations on foreign ownership rate.</w:t>
      </w:r>
    </w:p>
    <w:p w14:paraId="1BD5EDE1" w14:textId="77777777" w:rsidR="009827B5" w:rsidRPr="00ED3407" w:rsidRDefault="006269D1" w:rsidP="005E7DBE">
      <w:pPr>
        <w:numPr>
          <w:ilvl w:val="0"/>
          <w:numId w:val="9"/>
        </w:numPr>
        <w:pBdr>
          <w:top w:val="nil"/>
          <w:left w:val="nil"/>
          <w:bottom w:val="nil"/>
          <w:right w:val="nil"/>
          <w:between w:val="nil"/>
        </w:pBdr>
        <w:tabs>
          <w:tab w:val="left" w:pos="432"/>
          <w:tab w:val="left" w:pos="4300"/>
        </w:tabs>
        <w:spacing w:after="120" w:line="360" w:lineRule="auto"/>
        <w:ind w:left="0" w:firstLine="0"/>
        <w:jc w:val="both"/>
        <w:rPr>
          <w:rFonts w:ascii="Arial" w:eastAsia="Arial" w:hAnsi="Arial" w:cs="Arial"/>
          <w:i/>
          <w:color w:val="010000"/>
          <w:sz w:val="20"/>
          <w:szCs w:val="20"/>
        </w:rPr>
      </w:pPr>
      <w:r w:rsidRPr="00ED3407">
        <w:rPr>
          <w:rFonts w:ascii="Arial" w:hAnsi="Arial" w:cs="Arial"/>
          <w:i/>
          <w:color w:val="010000"/>
          <w:sz w:val="20"/>
        </w:rPr>
        <w:t xml:space="preserve">Expected issue date: During the period of 2024 and 2025, after the State Securities Commission has announced receiving the complete issuance report. </w:t>
      </w:r>
    </w:p>
    <w:p w14:paraId="51A034CE"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05FB6">
        <w:rPr>
          <w:rFonts w:ascii="Arial" w:hAnsi="Arial" w:cs="Arial"/>
          <w:color w:val="010000"/>
          <w:sz w:val="20"/>
        </w:rPr>
        <w:t>‎‎Article 15.</w:t>
      </w:r>
      <w:proofErr w:type="gramEnd"/>
      <w:r w:rsidRPr="00905FB6">
        <w:rPr>
          <w:rFonts w:ascii="Arial" w:hAnsi="Arial" w:cs="Arial"/>
          <w:color w:val="010000"/>
          <w:sz w:val="20"/>
        </w:rPr>
        <w:t xml:space="preserve"> Assign/authorize </w:t>
      </w:r>
    </w:p>
    <w:p w14:paraId="0A16993B"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5FB6">
        <w:rPr>
          <w:rFonts w:ascii="Arial" w:hAnsi="Arial" w:cs="Arial"/>
          <w:color w:val="010000"/>
          <w:sz w:val="20"/>
        </w:rPr>
        <w:t>The General Meeting of Shareholders assigns the Board of Directors and the General Manager of the Company to monitor, urge and organize the implementation of the General Mandate in accordance with the Law and the Company's Charter.</w:t>
      </w:r>
    </w:p>
    <w:p w14:paraId="20013079"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5FB6">
        <w:rPr>
          <w:rFonts w:ascii="Arial" w:hAnsi="Arial" w:cs="Arial"/>
          <w:color w:val="010000"/>
          <w:sz w:val="20"/>
        </w:rPr>
        <w:t xml:space="preserve">The General Meeting of Shareholders assigns the Supervisory Board to supervise and inspect the activities of the Board of Directors and the General Manager of the Company in the implementation of the General Mandate in accordance with the Law and the Company's Charter. </w:t>
      </w:r>
    </w:p>
    <w:p w14:paraId="68AD42BC"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5FB6">
        <w:rPr>
          <w:rFonts w:ascii="Arial" w:hAnsi="Arial" w:cs="Arial"/>
          <w:color w:val="010000"/>
          <w:sz w:val="20"/>
        </w:rPr>
        <w:t>The Board of Directors, the Supervisory Board, the General Manager, relevant departments, units and individuals of the Company are responsible for the implementation of this General Mandate.</w:t>
      </w:r>
    </w:p>
    <w:p w14:paraId="59E609A7" w14:textId="77777777" w:rsidR="009827B5" w:rsidRPr="00905FB6" w:rsidRDefault="006269D1" w:rsidP="005E7D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5FB6">
        <w:rPr>
          <w:rFonts w:ascii="Arial" w:hAnsi="Arial" w:cs="Arial"/>
          <w:color w:val="010000"/>
          <w:sz w:val="20"/>
        </w:rPr>
        <w:t>This General Mandate takes effect from the date of its signing. This General Mandate is approved in full text by the General Meeting of Shareholders of the Company at the Annual General Meeting of Shareholders 2024.</w:t>
      </w:r>
    </w:p>
    <w:sectPr w:rsidR="009827B5" w:rsidRPr="00905FB6" w:rsidSect="00042D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DCD"/>
    <w:multiLevelType w:val="multilevel"/>
    <w:tmpl w:val="47B670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0B47635"/>
    <w:multiLevelType w:val="multilevel"/>
    <w:tmpl w:val="3DC65740"/>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D65E00"/>
    <w:multiLevelType w:val="multilevel"/>
    <w:tmpl w:val="C052ACD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7C13A5"/>
    <w:multiLevelType w:val="multilevel"/>
    <w:tmpl w:val="43F200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7835BE"/>
    <w:multiLevelType w:val="multilevel"/>
    <w:tmpl w:val="830A8E3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04C7E03"/>
    <w:multiLevelType w:val="multilevel"/>
    <w:tmpl w:val="5BEE0E3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53069C"/>
    <w:multiLevelType w:val="multilevel"/>
    <w:tmpl w:val="A2308520"/>
    <w:lvl w:ilvl="0">
      <w:start w:val="1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7F0538"/>
    <w:multiLevelType w:val="multilevel"/>
    <w:tmpl w:val="97C83CB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B217EB"/>
    <w:multiLevelType w:val="multilevel"/>
    <w:tmpl w:val="065090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5"/>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B5"/>
    <w:rsid w:val="000301A0"/>
    <w:rsid w:val="00042D9D"/>
    <w:rsid w:val="001A505C"/>
    <w:rsid w:val="005C6CCC"/>
    <w:rsid w:val="005E7DBE"/>
    <w:rsid w:val="006269D1"/>
    <w:rsid w:val="006A4EB3"/>
    <w:rsid w:val="00905FB6"/>
    <w:rsid w:val="009827B5"/>
    <w:rsid w:val="00C06D40"/>
    <w:rsid w:val="00ED34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2"/>
      <w:szCs w:val="1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3"/>
      <w:szCs w:val="13"/>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9274A"/>
      <w:sz w:val="18"/>
      <w:szCs w:val="1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302" w:lineRule="auto"/>
      <w:ind w:firstLine="20"/>
    </w:pPr>
    <w:rPr>
      <w:rFonts w:ascii="Times New Roman" w:eastAsia="Times New Roman" w:hAnsi="Times New Roman" w:cs="Times New Roman"/>
      <w:sz w:val="20"/>
      <w:szCs w:val="20"/>
    </w:rPr>
  </w:style>
  <w:style w:type="paragraph" w:customStyle="1" w:styleId="Tiu20">
    <w:name w:val="Tiêu đề #2"/>
    <w:basedOn w:val="Normal"/>
    <w:link w:val="Tiu2"/>
    <w:pPr>
      <w:spacing w:line="326" w:lineRule="auto"/>
      <w:jc w:val="center"/>
      <w:outlineLvl w:val="1"/>
    </w:pPr>
    <w:rPr>
      <w:rFonts w:ascii="Times New Roman" w:eastAsia="Times New Roman" w:hAnsi="Times New Roman" w:cs="Times New Roman"/>
      <w:b/>
      <w:bCs/>
      <w:sz w:val="20"/>
      <w:szCs w:val="20"/>
    </w:rPr>
  </w:style>
  <w:style w:type="paragraph" w:customStyle="1" w:styleId="Vnbnnidung50">
    <w:name w:val="Văn bản nội dung (5)"/>
    <w:basedOn w:val="Normal"/>
    <w:link w:val="Vnbnnidung5"/>
    <w:pPr>
      <w:ind w:firstLine="580"/>
    </w:pPr>
    <w:rPr>
      <w:rFonts w:ascii="Times New Roman" w:eastAsia="Times New Roman" w:hAnsi="Times New Roman" w:cs="Times New Roman"/>
      <w:i/>
      <w:iCs/>
      <w:sz w:val="18"/>
      <w:szCs w:val="18"/>
    </w:rPr>
  </w:style>
  <w:style w:type="paragraph" w:customStyle="1" w:styleId="Khc0">
    <w:name w:val="Khác"/>
    <w:basedOn w:val="Normal"/>
    <w:link w:val="Khc"/>
    <w:pPr>
      <w:spacing w:line="302" w:lineRule="auto"/>
      <w:ind w:firstLine="2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left="1660"/>
    </w:pPr>
    <w:rPr>
      <w:rFonts w:ascii="Arial" w:eastAsia="Arial" w:hAnsi="Arial" w:cs="Arial"/>
      <w:b/>
      <w:bCs/>
      <w:sz w:val="12"/>
      <w:szCs w:val="12"/>
    </w:rPr>
  </w:style>
  <w:style w:type="paragraph" w:customStyle="1" w:styleId="Vnbnnidung20">
    <w:name w:val="Văn bản nội dung (2)"/>
    <w:basedOn w:val="Normal"/>
    <w:link w:val="Vnbnnidung2"/>
    <w:rPr>
      <w:rFonts w:ascii="Arial" w:eastAsia="Arial" w:hAnsi="Arial" w:cs="Arial"/>
      <w:b/>
      <w:bCs/>
      <w:sz w:val="13"/>
      <w:szCs w:val="13"/>
    </w:rPr>
  </w:style>
  <w:style w:type="paragraph" w:customStyle="1" w:styleId="Chthchbng0">
    <w:name w:val="Chú thích bảng"/>
    <w:basedOn w:val="Normal"/>
    <w:link w:val="Chthchbng"/>
    <w:pPr>
      <w:spacing w:line="298" w:lineRule="auto"/>
    </w:pPr>
    <w:rPr>
      <w:rFonts w:ascii="Times New Roman" w:eastAsia="Times New Roman" w:hAnsi="Times New Roman" w:cs="Times New Roman"/>
      <w:sz w:val="20"/>
      <w:szCs w:val="20"/>
    </w:rPr>
  </w:style>
  <w:style w:type="paragraph" w:customStyle="1" w:styleId="Vnbnnidung60">
    <w:name w:val="Văn bản nội dung (6)"/>
    <w:basedOn w:val="Normal"/>
    <w:link w:val="Vnbnnidung6"/>
    <w:pPr>
      <w:ind w:hanging="920"/>
    </w:pPr>
    <w:rPr>
      <w:rFonts w:ascii="Arial" w:eastAsia="Arial" w:hAnsi="Arial" w:cs="Arial"/>
      <w:b/>
      <w:bCs/>
      <w:sz w:val="16"/>
      <w:szCs w:val="16"/>
    </w:rPr>
  </w:style>
  <w:style w:type="paragraph" w:customStyle="1" w:styleId="Tiu10">
    <w:name w:val="Tiêu đề #1"/>
    <w:basedOn w:val="Normal"/>
    <w:link w:val="Tiu1"/>
    <w:pPr>
      <w:spacing w:line="226" w:lineRule="auto"/>
      <w:ind w:left="5900"/>
      <w:outlineLvl w:val="0"/>
    </w:pPr>
    <w:rPr>
      <w:rFonts w:ascii="Arial" w:eastAsia="Arial" w:hAnsi="Arial" w:cs="Arial"/>
      <w:smallCaps/>
      <w:sz w:val="28"/>
      <w:szCs w:val="28"/>
    </w:rPr>
  </w:style>
  <w:style w:type="paragraph" w:customStyle="1" w:styleId="Vnbnnidung40">
    <w:name w:val="Văn bản nội dung (4)"/>
    <w:basedOn w:val="Normal"/>
    <w:link w:val="Vnbnnidung4"/>
    <w:pPr>
      <w:spacing w:line="226" w:lineRule="auto"/>
    </w:pPr>
    <w:rPr>
      <w:rFonts w:ascii="Arial" w:eastAsia="Arial" w:hAnsi="Arial" w:cs="Arial"/>
      <w:color w:val="B9274A"/>
      <w:sz w:val="18"/>
      <w:szCs w:val="18"/>
    </w:rPr>
  </w:style>
  <w:style w:type="paragraph" w:customStyle="1" w:styleId="Mclc0">
    <w:name w:val="Mục lục"/>
    <w:basedOn w:val="Normal"/>
    <w:link w:val="Mclc"/>
    <w:pPr>
      <w:spacing w:line="300" w:lineRule="auto"/>
      <w:ind w:left="124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2"/>
      <w:szCs w:val="1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3"/>
      <w:szCs w:val="13"/>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9274A"/>
      <w:sz w:val="18"/>
      <w:szCs w:val="1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302" w:lineRule="auto"/>
      <w:ind w:firstLine="20"/>
    </w:pPr>
    <w:rPr>
      <w:rFonts w:ascii="Times New Roman" w:eastAsia="Times New Roman" w:hAnsi="Times New Roman" w:cs="Times New Roman"/>
      <w:sz w:val="20"/>
      <w:szCs w:val="20"/>
    </w:rPr>
  </w:style>
  <w:style w:type="paragraph" w:customStyle="1" w:styleId="Tiu20">
    <w:name w:val="Tiêu đề #2"/>
    <w:basedOn w:val="Normal"/>
    <w:link w:val="Tiu2"/>
    <w:pPr>
      <w:spacing w:line="326" w:lineRule="auto"/>
      <w:jc w:val="center"/>
      <w:outlineLvl w:val="1"/>
    </w:pPr>
    <w:rPr>
      <w:rFonts w:ascii="Times New Roman" w:eastAsia="Times New Roman" w:hAnsi="Times New Roman" w:cs="Times New Roman"/>
      <w:b/>
      <w:bCs/>
      <w:sz w:val="20"/>
      <w:szCs w:val="20"/>
    </w:rPr>
  </w:style>
  <w:style w:type="paragraph" w:customStyle="1" w:styleId="Vnbnnidung50">
    <w:name w:val="Văn bản nội dung (5)"/>
    <w:basedOn w:val="Normal"/>
    <w:link w:val="Vnbnnidung5"/>
    <w:pPr>
      <w:ind w:firstLine="580"/>
    </w:pPr>
    <w:rPr>
      <w:rFonts w:ascii="Times New Roman" w:eastAsia="Times New Roman" w:hAnsi="Times New Roman" w:cs="Times New Roman"/>
      <w:i/>
      <w:iCs/>
      <w:sz w:val="18"/>
      <w:szCs w:val="18"/>
    </w:rPr>
  </w:style>
  <w:style w:type="paragraph" w:customStyle="1" w:styleId="Khc0">
    <w:name w:val="Khác"/>
    <w:basedOn w:val="Normal"/>
    <w:link w:val="Khc"/>
    <w:pPr>
      <w:spacing w:line="302" w:lineRule="auto"/>
      <w:ind w:firstLine="2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left="1660"/>
    </w:pPr>
    <w:rPr>
      <w:rFonts w:ascii="Arial" w:eastAsia="Arial" w:hAnsi="Arial" w:cs="Arial"/>
      <w:b/>
      <w:bCs/>
      <w:sz w:val="12"/>
      <w:szCs w:val="12"/>
    </w:rPr>
  </w:style>
  <w:style w:type="paragraph" w:customStyle="1" w:styleId="Vnbnnidung20">
    <w:name w:val="Văn bản nội dung (2)"/>
    <w:basedOn w:val="Normal"/>
    <w:link w:val="Vnbnnidung2"/>
    <w:rPr>
      <w:rFonts w:ascii="Arial" w:eastAsia="Arial" w:hAnsi="Arial" w:cs="Arial"/>
      <w:b/>
      <w:bCs/>
      <w:sz w:val="13"/>
      <w:szCs w:val="13"/>
    </w:rPr>
  </w:style>
  <w:style w:type="paragraph" w:customStyle="1" w:styleId="Chthchbng0">
    <w:name w:val="Chú thích bảng"/>
    <w:basedOn w:val="Normal"/>
    <w:link w:val="Chthchbng"/>
    <w:pPr>
      <w:spacing w:line="298" w:lineRule="auto"/>
    </w:pPr>
    <w:rPr>
      <w:rFonts w:ascii="Times New Roman" w:eastAsia="Times New Roman" w:hAnsi="Times New Roman" w:cs="Times New Roman"/>
      <w:sz w:val="20"/>
      <w:szCs w:val="20"/>
    </w:rPr>
  </w:style>
  <w:style w:type="paragraph" w:customStyle="1" w:styleId="Vnbnnidung60">
    <w:name w:val="Văn bản nội dung (6)"/>
    <w:basedOn w:val="Normal"/>
    <w:link w:val="Vnbnnidung6"/>
    <w:pPr>
      <w:ind w:hanging="920"/>
    </w:pPr>
    <w:rPr>
      <w:rFonts w:ascii="Arial" w:eastAsia="Arial" w:hAnsi="Arial" w:cs="Arial"/>
      <w:b/>
      <w:bCs/>
      <w:sz w:val="16"/>
      <w:szCs w:val="16"/>
    </w:rPr>
  </w:style>
  <w:style w:type="paragraph" w:customStyle="1" w:styleId="Tiu10">
    <w:name w:val="Tiêu đề #1"/>
    <w:basedOn w:val="Normal"/>
    <w:link w:val="Tiu1"/>
    <w:pPr>
      <w:spacing w:line="226" w:lineRule="auto"/>
      <w:ind w:left="5900"/>
      <w:outlineLvl w:val="0"/>
    </w:pPr>
    <w:rPr>
      <w:rFonts w:ascii="Arial" w:eastAsia="Arial" w:hAnsi="Arial" w:cs="Arial"/>
      <w:smallCaps/>
      <w:sz w:val="28"/>
      <w:szCs w:val="28"/>
    </w:rPr>
  </w:style>
  <w:style w:type="paragraph" w:customStyle="1" w:styleId="Vnbnnidung40">
    <w:name w:val="Văn bản nội dung (4)"/>
    <w:basedOn w:val="Normal"/>
    <w:link w:val="Vnbnnidung4"/>
    <w:pPr>
      <w:spacing w:line="226" w:lineRule="auto"/>
    </w:pPr>
    <w:rPr>
      <w:rFonts w:ascii="Arial" w:eastAsia="Arial" w:hAnsi="Arial" w:cs="Arial"/>
      <w:color w:val="B9274A"/>
      <w:sz w:val="18"/>
      <w:szCs w:val="18"/>
    </w:rPr>
  </w:style>
  <w:style w:type="paragraph" w:customStyle="1" w:styleId="Mclc0">
    <w:name w:val="Mục lục"/>
    <w:basedOn w:val="Normal"/>
    <w:link w:val="Mclc"/>
    <w:pPr>
      <w:spacing w:line="300" w:lineRule="auto"/>
      <w:ind w:left="124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gMfnLpF1FUUSIshZJiYtpWhppQ==">CgMxLjA4AHIhMVkzMWRlSmVDMHpacjR2UTBISG1OS3d0V3g1WkRGMEd5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1011</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2024-04-17T10:03:00Z</dcterms:created>
  <dcterms:modified xsi:type="dcterms:W3CDTF">2024-04-22T05:06:00Z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a8ede2f4b1698b1cb281197ed39ace05f0cdd188765c4377d9d4fee313f8735c</vt:lpwstr>
  </property>
</Properties>
</file>