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75794" w:rsidRPr="00C74C90" w:rsidRDefault="00C74C90" w:rsidP="009B450E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2"/>
        </w:rPr>
      </w:pPr>
      <w:r w:rsidRPr="00C74C90">
        <w:rPr>
          <w:rFonts w:ascii="Arial" w:hAnsi="Arial" w:cs="Arial"/>
          <w:b/>
          <w:color w:val="010000"/>
          <w:sz w:val="20"/>
        </w:rPr>
        <w:t>SZG: Board Resolution</w:t>
      </w:r>
      <w:bookmarkStart w:id="0" w:name="_GoBack"/>
      <w:bookmarkEnd w:id="0"/>
    </w:p>
    <w:p w14:paraId="00000002" w14:textId="77777777" w:rsidR="00875794" w:rsidRPr="00C74C90" w:rsidRDefault="00C74C90" w:rsidP="009B450E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C74C90">
        <w:rPr>
          <w:rFonts w:ascii="Arial" w:hAnsi="Arial" w:cs="Arial"/>
          <w:color w:val="010000"/>
          <w:sz w:val="20"/>
        </w:rPr>
        <w:t xml:space="preserve">On April 17, 2024, Sonadezi Giang Dien Joint Stock Company announced Resolution No. 78/NQ-SZG-HDQT on the extension of the time to organize the Annual General Meeting of Shareholders 2024 as follows: </w:t>
      </w:r>
    </w:p>
    <w:p w14:paraId="00000003" w14:textId="77777777" w:rsidR="00875794" w:rsidRPr="00C74C90" w:rsidRDefault="00C74C90" w:rsidP="009B450E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C74C90">
        <w:rPr>
          <w:rFonts w:ascii="Arial" w:hAnsi="Arial" w:cs="Arial"/>
          <w:color w:val="010000"/>
          <w:sz w:val="20"/>
        </w:rPr>
        <w:t>‎‎Article 1. Approve the extension of the time for holding the Annual General Meeting of Shareholders 2024 as follows:</w:t>
      </w:r>
    </w:p>
    <w:p w14:paraId="00000004" w14:textId="77777777" w:rsidR="00875794" w:rsidRPr="00C74C90" w:rsidRDefault="00C74C90" w:rsidP="009B45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C74C90">
        <w:rPr>
          <w:rFonts w:ascii="Arial" w:hAnsi="Arial" w:cs="Arial"/>
          <w:color w:val="010000"/>
          <w:sz w:val="20"/>
        </w:rPr>
        <w:t>Previously announced time: Monday, April 22, 2024.</w:t>
      </w:r>
    </w:p>
    <w:p w14:paraId="00000005" w14:textId="77777777" w:rsidR="00875794" w:rsidRPr="00C74C90" w:rsidRDefault="00C74C90" w:rsidP="009B45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C74C90">
        <w:rPr>
          <w:rFonts w:ascii="Arial" w:hAnsi="Arial" w:cs="Arial"/>
          <w:color w:val="010000"/>
          <w:sz w:val="20"/>
        </w:rPr>
        <w:t>Organization extension time: Tuesday, May 21, 2024.</w:t>
      </w:r>
    </w:p>
    <w:p w14:paraId="00000006" w14:textId="77777777" w:rsidR="00875794" w:rsidRPr="00C74C90" w:rsidRDefault="00C74C90" w:rsidP="009B45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C74C90">
        <w:rPr>
          <w:rFonts w:ascii="Arial" w:hAnsi="Arial" w:cs="Arial"/>
          <w:color w:val="010000"/>
          <w:sz w:val="20"/>
        </w:rPr>
        <w:t>Participants of the Meeting: All shareholders in the list recorded on March 25, 2024.</w:t>
      </w:r>
    </w:p>
    <w:p w14:paraId="00000007" w14:textId="77777777" w:rsidR="00875794" w:rsidRPr="00C74C90" w:rsidRDefault="00C74C90" w:rsidP="009B450E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C74C90">
        <w:rPr>
          <w:rFonts w:ascii="Arial" w:hAnsi="Arial" w:cs="Arial"/>
          <w:color w:val="010000"/>
          <w:sz w:val="20"/>
        </w:rPr>
        <w:t>Reason for extension: to better prepare for the organization of the Meeting.</w:t>
      </w:r>
    </w:p>
    <w:p w14:paraId="00000008" w14:textId="77777777" w:rsidR="00875794" w:rsidRPr="00C74C90" w:rsidRDefault="00C74C90" w:rsidP="009B450E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C74C90">
        <w:rPr>
          <w:rFonts w:ascii="Arial" w:hAnsi="Arial" w:cs="Arial"/>
          <w:color w:val="010000"/>
          <w:sz w:val="20"/>
        </w:rPr>
        <w:t>‎‎Article 2. This Resolution takes effect from the date of its signing. Members of the Board of Directors, the Board of Management, relevant departments are responsible for implementation.</w:t>
      </w:r>
    </w:p>
    <w:sectPr w:rsidR="00875794" w:rsidRPr="00C74C90" w:rsidSect="00F9622E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2C9"/>
    <w:multiLevelType w:val="multilevel"/>
    <w:tmpl w:val="D428891C"/>
    <w:lvl w:ilvl="0">
      <w:start w:val="1"/>
      <w:numFmt w:val="bullet"/>
      <w:lvlText w:val="+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94"/>
    <w:rsid w:val="00875794"/>
    <w:rsid w:val="009B450E"/>
    <w:rsid w:val="00C74C90"/>
    <w:rsid w:val="00F9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AA2446"/>
      <w:sz w:val="14"/>
      <w:szCs w:val="14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line="182" w:lineRule="auto"/>
    </w:pPr>
    <w:rPr>
      <w:rFonts w:ascii="Arial" w:eastAsia="Arial" w:hAnsi="Arial" w:cs="Arial"/>
      <w:color w:val="AA2446"/>
      <w:sz w:val="14"/>
      <w:szCs w:val="1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AA2446"/>
      <w:sz w:val="14"/>
      <w:szCs w:val="14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line="182" w:lineRule="auto"/>
    </w:pPr>
    <w:rPr>
      <w:rFonts w:ascii="Arial" w:eastAsia="Arial" w:hAnsi="Arial" w:cs="Arial"/>
      <w:color w:val="AA2446"/>
      <w:sz w:val="14"/>
      <w:szCs w:val="1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ml/QyNGFYWBzHf5r8VLnm5Tdng==">CgMxLjA4AHIhMUd3TU04b0hVMVRjVTU3S01CUVJHVWY1OGZWaEI5MnBM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Tran Ha Anh</cp:lastModifiedBy>
  <cp:revision>3</cp:revision>
  <dcterms:created xsi:type="dcterms:W3CDTF">2024-04-19T03:22:00Z</dcterms:created>
  <dcterms:modified xsi:type="dcterms:W3CDTF">2024-04-22T10:55:00Z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d42e23cd88e079da41fa4ffd00a43443eb4e30c00a6da7c70d65d2c6630a075e</vt:lpwstr>
  </property>
</Properties>
</file>