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88F23" w14:textId="77777777" w:rsidR="00146470" w:rsidRPr="00146470" w:rsidRDefault="00146470" w:rsidP="00146470">
      <w:pPr>
        <w:pBdr>
          <w:top w:val="nil"/>
          <w:left w:val="nil"/>
          <w:bottom w:val="nil"/>
          <w:right w:val="nil"/>
          <w:between w:val="nil"/>
        </w:pBdr>
        <w:tabs>
          <w:tab w:val="left" w:pos="432"/>
        </w:tabs>
        <w:spacing w:after="120" w:line="360" w:lineRule="auto"/>
        <w:jc w:val="both"/>
        <w:rPr>
          <w:rFonts w:ascii="Arial" w:hAnsi="Arial" w:cs="Arial"/>
          <w:b/>
          <w:color w:val="010000"/>
          <w:sz w:val="20"/>
        </w:rPr>
      </w:pPr>
      <w:bookmarkStart w:id="0" w:name="_GoBack"/>
      <w:bookmarkEnd w:id="0"/>
      <w:proofErr w:type="spellStart"/>
      <w:r w:rsidRPr="00146470">
        <w:rPr>
          <w:rFonts w:ascii="Arial" w:hAnsi="Arial" w:cs="Arial"/>
          <w:b/>
          <w:color w:val="010000"/>
          <w:sz w:val="20"/>
        </w:rPr>
        <w:t>MES</w:t>
      </w:r>
      <w:proofErr w:type="spellEnd"/>
      <w:r w:rsidRPr="00146470">
        <w:rPr>
          <w:rFonts w:ascii="Arial" w:hAnsi="Arial" w:cs="Arial"/>
          <w:b/>
          <w:color w:val="010000"/>
          <w:sz w:val="20"/>
        </w:rPr>
        <w:t>: Explanation on maintaining trading restriction</w:t>
      </w:r>
    </w:p>
    <w:p w14:paraId="1493B8D7" w14:textId="77777777" w:rsidR="00146470" w:rsidRPr="00146470" w:rsidRDefault="00146470" w:rsidP="00146470">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146470">
        <w:rPr>
          <w:rFonts w:ascii="Arial" w:hAnsi="Arial" w:cs="Arial"/>
          <w:color w:val="010000"/>
          <w:sz w:val="20"/>
        </w:rPr>
        <w:t>On April 5, 2024, Mechanical, Engineering Service Joint Stock Company announced Official Dispatch No. 32/</w:t>
      </w:r>
      <w:proofErr w:type="spellStart"/>
      <w:r w:rsidRPr="00146470">
        <w:rPr>
          <w:rFonts w:ascii="Arial" w:hAnsi="Arial" w:cs="Arial"/>
          <w:color w:val="010000"/>
          <w:sz w:val="20"/>
        </w:rPr>
        <w:t>CDCT-TCKT</w:t>
      </w:r>
      <w:proofErr w:type="spellEnd"/>
      <w:r w:rsidRPr="00146470">
        <w:rPr>
          <w:rFonts w:ascii="Arial" w:hAnsi="Arial" w:cs="Arial"/>
          <w:color w:val="010000"/>
          <w:sz w:val="20"/>
        </w:rPr>
        <w:t xml:space="preserve"> on the explanation according to Decision No. 272/</w:t>
      </w:r>
      <w:proofErr w:type="spellStart"/>
      <w:r w:rsidRPr="00146470">
        <w:rPr>
          <w:rFonts w:ascii="Arial" w:hAnsi="Arial" w:cs="Arial"/>
          <w:color w:val="010000"/>
          <w:sz w:val="20"/>
        </w:rPr>
        <w:t>QD-SGDHN</w:t>
      </w:r>
      <w:proofErr w:type="spellEnd"/>
      <w:r w:rsidRPr="00146470">
        <w:rPr>
          <w:rFonts w:ascii="Arial" w:hAnsi="Arial" w:cs="Arial"/>
          <w:color w:val="010000"/>
          <w:sz w:val="20"/>
        </w:rPr>
        <w:t xml:space="preserve"> dated April 3, 2024 of Hanoi Stock Exchange as follows:</w:t>
      </w:r>
    </w:p>
    <w:p w14:paraId="3477522C" w14:textId="4BF5F328" w:rsidR="00146470" w:rsidRPr="00146470" w:rsidRDefault="00146470" w:rsidP="00146470">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146470">
        <w:rPr>
          <w:rFonts w:ascii="Arial" w:hAnsi="Arial" w:cs="Arial"/>
          <w:color w:val="010000"/>
          <w:sz w:val="20"/>
        </w:rPr>
        <w:t xml:space="preserve">In the Financial Statements 2023, the auditing organization gave an auditor’s qualified opinion because: The </w:t>
      </w:r>
      <w:proofErr w:type="gramStart"/>
      <w:r w:rsidRPr="00146470">
        <w:rPr>
          <w:rFonts w:ascii="Arial" w:hAnsi="Arial" w:cs="Arial"/>
          <w:color w:val="010000"/>
          <w:sz w:val="20"/>
        </w:rPr>
        <w:t>company</w:t>
      </w:r>
      <w:proofErr w:type="gramEnd"/>
      <w:r w:rsidRPr="00146470">
        <w:rPr>
          <w:rFonts w:ascii="Arial" w:hAnsi="Arial" w:cs="Arial"/>
          <w:color w:val="010000"/>
          <w:sz w:val="20"/>
        </w:rPr>
        <w:t xml:space="preserve"> has not yet collected all debt confirmation letters; Letter confirming other receivables belonging to the Ta Thanh </w:t>
      </w:r>
      <w:proofErr w:type="spellStart"/>
      <w:r w:rsidRPr="00146470">
        <w:rPr>
          <w:rFonts w:ascii="Arial" w:hAnsi="Arial" w:cs="Arial"/>
          <w:color w:val="010000"/>
          <w:sz w:val="20"/>
        </w:rPr>
        <w:t>Oai</w:t>
      </w:r>
      <w:proofErr w:type="spellEnd"/>
      <w:r w:rsidRPr="00146470">
        <w:rPr>
          <w:rFonts w:ascii="Arial" w:hAnsi="Arial" w:cs="Arial"/>
          <w:color w:val="010000"/>
          <w:sz w:val="20"/>
        </w:rPr>
        <w:t xml:space="preserve"> project.</w:t>
      </w:r>
    </w:p>
    <w:p w14:paraId="4B76D965" w14:textId="77777777" w:rsidR="00146470" w:rsidRPr="00146470" w:rsidRDefault="00146470" w:rsidP="00146470">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146470">
        <w:rPr>
          <w:rFonts w:ascii="Arial" w:hAnsi="Arial" w:cs="Arial"/>
          <w:color w:val="010000"/>
          <w:sz w:val="20"/>
        </w:rPr>
        <w:t>Debt confirmation letter: These are debts that have arisen and existed since 2002. Currently, some debtors are no longer operating at the registered address, so the Company has not yet confirmed the address and has not completed sending debt reconciliation. Mechanical, Engineering Service Joint Stock Company continues to verify and reconcile debt.</w:t>
      </w:r>
    </w:p>
    <w:p w14:paraId="3727ABE6" w14:textId="77777777" w:rsidR="00146470" w:rsidRPr="00146470" w:rsidRDefault="00146470" w:rsidP="00146470">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146470">
        <w:rPr>
          <w:rFonts w:ascii="Arial" w:hAnsi="Arial" w:cs="Arial"/>
          <w:color w:val="010000"/>
          <w:sz w:val="20"/>
        </w:rPr>
        <w:t xml:space="preserve">Ta Thanh </w:t>
      </w:r>
      <w:proofErr w:type="spellStart"/>
      <w:r w:rsidRPr="00146470">
        <w:rPr>
          <w:rFonts w:ascii="Arial" w:hAnsi="Arial" w:cs="Arial"/>
          <w:color w:val="010000"/>
          <w:sz w:val="20"/>
        </w:rPr>
        <w:t>Oai</w:t>
      </w:r>
      <w:proofErr w:type="spellEnd"/>
      <w:r w:rsidRPr="00146470">
        <w:rPr>
          <w:rFonts w:ascii="Arial" w:hAnsi="Arial" w:cs="Arial"/>
          <w:color w:val="010000"/>
          <w:sz w:val="20"/>
        </w:rPr>
        <w:t xml:space="preserve"> project: Currently, the specialized agency is examining and adjusting the planning, so the project has not been implemented specifically. The project has not been approved yet, so there is not enough basis to collect this amount from the joint ventures Mechanical, Engineering Service Joint Stock Company continues to work with the authorities on the Project’s General Planning.</w:t>
      </w:r>
    </w:p>
    <w:p w14:paraId="6424338B" w14:textId="77777777" w:rsidR="00146470" w:rsidRPr="00146470" w:rsidRDefault="00146470" w:rsidP="00146470">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146470">
        <w:rPr>
          <w:rFonts w:ascii="Arial" w:hAnsi="Arial" w:cs="Arial"/>
          <w:color w:val="010000"/>
          <w:sz w:val="20"/>
        </w:rPr>
        <w:t>On the other hand, Mechanical, Engineering Service Joint Stock Company is an Enterprise in which state capital accounts for 98.89% of charter capital. According to Decision No. 1479/</w:t>
      </w:r>
      <w:proofErr w:type="spellStart"/>
      <w:r w:rsidRPr="00146470">
        <w:rPr>
          <w:rFonts w:ascii="Arial" w:hAnsi="Arial" w:cs="Arial"/>
          <w:color w:val="010000"/>
          <w:sz w:val="20"/>
        </w:rPr>
        <w:t>QD-TTg</w:t>
      </w:r>
      <w:proofErr w:type="spellEnd"/>
      <w:r w:rsidRPr="00146470">
        <w:rPr>
          <w:rFonts w:ascii="Arial" w:hAnsi="Arial" w:cs="Arial"/>
          <w:color w:val="010000"/>
          <w:sz w:val="20"/>
        </w:rPr>
        <w:t xml:space="preserve"> dated November 19, 2022 of the Prime Minister and Plan No. 166/</w:t>
      </w:r>
      <w:proofErr w:type="spellStart"/>
      <w:r w:rsidRPr="00146470">
        <w:rPr>
          <w:rFonts w:ascii="Arial" w:hAnsi="Arial" w:cs="Arial"/>
          <w:color w:val="010000"/>
          <w:sz w:val="20"/>
        </w:rPr>
        <w:t>KH-UBND</w:t>
      </w:r>
      <w:proofErr w:type="spellEnd"/>
      <w:r w:rsidRPr="00146470">
        <w:rPr>
          <w:rFonts w:ascii="Arial" w:hAnsi="Arial" w:cs="Arial"/>
          <w:color w:val="010000"/>
          <w:sz w:val="20"/>
        </w:rPr>
        <w:t xml:space="preserve"> dated June 6, 2023 of Hanoi People's Committee, Mechanical, Engineering Service Joint Stock Company is part of the plan to divest all state capital, scheduled for completion in the period 2022 - 2025.</w:t>
      </w:r>
    </w:p>
    <w:p w14:paraId="60679171" w14:textId="77777777" w:rsidR="00146470" w:rsidRPr="00146470" w:rsidRDefault="00146470" w:rsidP="00146470">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146470">
        <w:rPr>
          <w:rFonts w:ascii="Arial" w:hAnsi="Arial" w:cs="Arial"/>
          <w:color w:val="010000"/>
          <w:sz w:val="20"/>
        </w:rPr>
        <w:br/>
      </w:r>
    </w:p>
    <w:sectPr w:rsidR="00146470" w:rsidRPr="00146470" w:rsidSect="0014647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D4529"/>
    <w:multiLevelType w:val="hybridMultilevel"/>
    <w:tmpl w:val="D3A60B8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16560D2"/>
    <w:multiLevelType w:val="multilevel"/>
    <w:tmpl w:val="4BE042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DA"/>
    <w:rsid w:val="00146470"/>
    <w:rsid w:val="004041FF"/>
    <w:rsid w:val="004064D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06351"/>
  <w15:docId w15:val="{7D4AB100-4BFD-4DD5-8111-3DFEE7F6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color w:val="732845"/>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21D55"/>
      <w:sz w:val="24"/>
      <w:szCs w:val="2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0D0C4F"/>
      <w:sz w:val="38"/>
      <w:szCs w:val="38"/>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35" w:lineRule="auto"/>
      <w:ind w:firstLine="110"/>
    </w:pPr>
    <w:rPr>
      <w:rFonts w:ascii="Times New Roman" w:eastAsia="Times New Roman" w:hAnsi="Times New Roman" w:cs="Times New Roman"/>
      <w:sz w:val="20"/>
      <w:szCs w:val="20"/>
    </w:rPr>
  </w:style>
  <w:style w:type="paragraph" w:customStyle="1" w:styleId="Vnbnnidung60">
    <w:name w:val="Văn bản nội dung (6)"/>
    <w:basedOn w:val="Normal"/>
    <w:link w:val="Vnbnnidung6"/>
    <w:pPr>
      <w:spacing w:line="180" w:lineRule="auto"/>
      <w:jc w:val="center"/>
    </w:pPr>
    <w:rPr>
      <w:rFonts w:ascii="Arial" w:eastAsia="Arial" w:hAnsi="Arial" w:cs="Arial"/>
      <w:sz w:val="30"/>
      <w:szCs w:val="30"/>
    </w:rPr>
  </w:style>
  <w:style w:type="paragraph" w:customStyle="1" w:styleId="Vnbnnidung30">
    <w:name w:val="Văn bản nội dung (3)"/>
    <w:basedOn w:val="Normal"/>
    <w:link w:val="Vnbnnidung3"/>
    <w:rPr>
      <w:rFonts w:ascii="Arial" w:eastAsia="Arial" w:hAnsi="Arial" w:cs="Arial"/>
      <w:smallCaps/>
      <w:color w:val="732845"/>
      <w:sz w:val="19"/>
      <w:szCs w:val="19"/>
    </w:rPr>
  </w:style>
  <w:style w:type="paragraph" w:customStyle="1" w:styleId="Vnbnnidung40">
    <w:name w:val="Văn bản nội dung (4)"/>
    <w:basedOn w:val="Normal"/>
    <w:link w:val="Vnbnnidung4"/>
    <w:rPr>
      <w:rFonts w:ascii="Arial" w:eastAsia="Arial" w:hAnsi="Arial" w:cs="Arial"/>
      <w:color w:val="B21D55"/>
    </w:rPr>
  </w:style>
  <w:style w:type="paragraph" w:customStyle="1" w:styleId="Vnbnnidung50">
    <w:name w:val="Văn bản nội dung (5)"/>
    <w:basedOn w:val="Normal"/>
    <w:link w:val="Vnbnnidung5"/>
    <w:rPr>
      <w:rFonts w:ascii="Arial" w:eastAsia="Arial" w:hAnsi="Arial" w:cs="Arial"/>
      <w:color w:val="0D0C4F"/>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4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jI1QApB1zihHb/orvr6MvPujBA==">CgMxLjA4AHIhMWtGYWdLZGRPeUE3clFXVjhiaFVILXBxekJDcGNZZTNB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2024-04-23T03:24:00Z</dcterms:created>
  <dcterms:modified xsi:type="dcterms:W3CDTF">2024-04-23T03:24:00Z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29ecdecc531690a6a1be07249885148eb73573dad8328b1cf856a84ddc719653</vt:lpwstr>
  </property>
</Properties>
</file>