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6B8A" w14:textId="3CD6A116" w:rsidR="00E76C10" w:rsidRPr="00DA1278" w:rsidRDefault="00DA1278" w:rsidP="00BD02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A1278">
        <w:rPr>
          <w:rFonts w:ascii="Arial" w:hAnsi="Arial" w:cs="Arial"/>
          <w:b/>
          <w:bCs/>
          <w:color w:val="010000"/>
          <w:sz w:val="20"/>
        </w:rPr>
        <w:t>VND122014:</w:t>
      </w:r>
      <w:r w:rsidR="00BD0226">
        <w:rPr>
          <w:rFonts w:ascii="Arial" w:hAnsi="Arial" w:cs="Arial"/>
          <w:b/>
          <w:color w:val="010000"/>
          <w:sz w:val="20"/>
        </w:rPr>
        <w:t xml:space="preserve"> Information disclosure on</w:t>
      </w:r>
      <w:r w:rsidRPr="00DA1278">
        <w:rPr>
          <w:rFonts w:ascii="Arial" w:hAnsi="Arial" w:cs="Arial"/>
          <w:b/>
          <w:color w:val="010000"/>
          <w:sz w:val="20"/>
        </w:rPr>
        <w:t xml:space="preserve"> strike price and conversion rate adjustments</w:t>
      </w:r>
    </w:p>
    <w:p w14:paraId="692E7009" w14:textId="61814F73" w:rsidR="00E76C10" w:rsidRPr="00DA1278" w:rsidRDefault="00DA1278" w:rsidP="00BD02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On April 17, 2024, VNDIRECT Securities Corporation announced Official Dispatch No. 353/2024/CV-VNDS on the information disclosure of adjusting</w:t>
      </w:r>
      <w:bookmarkStart w:id="0" w:name="_GoBack"/>
      <w:bookmarkEnd w:id="0"/>
      <w:r w:rsidRPr="00DA1278">
        <w:rPr>
          <w:rFonts w:ascii="Arial" w:hAnsi="Arial" w:cs="Arial"/>
          <w:color w:val="010000"/>
          <w:sz w:val="20"/>
        </w:rPr>
        <w:t xml:space="preserve"> warrants as follows:</w:t>
      </w:r>
    </w:p>
    <w:p w14:paraId="02F9C8F9" w14:textId="1EC8EA10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Issuer: VNDIRECT Securities Corporation</w:t>
      </w:r>
    </w:p>
    <w:p w14:paraId="439FB3F3" w14:textId="77777777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 xml:space="preserve">Warrant name: </w:t>
      </w:r>
      <w:proofErr w:type="gramStart"/>
      <w:r w:rsidRPr="00DA1278">
        <w:rPr>
          <w:rFonts w:ascii="Arial" w:hAnsi="Arial" w:cs="Arial"/>
          <w:color w:val="010000"/>
          <w:sz w:val="20"/>
        </w:rPr>
        <w:t>Warrant.VIB.VND.M.CA.T.</w:t>
      </w:r>
      <w:proofErr w:type="gramEnd"/>
      <w:r w:rsidRPr="00DA1278">
        <w:rPr>
          <w:rFonts w:ascii="Arial" w:hAnsi="Arial" w:cs="Arial"/>
          <w:color w:val="010000"/>
          <w:sz w:val="20"/>
        </w:rPr>
        <w:t>2023.1</w:t>
      </w:r>
    </w:p>
    <w:p w14:paraId="60C753A9" w14:textId="77777777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Warrant code: CVIB2307</w:t>
      </w:r>
    </w:p>
    <w:p w14:paraId="59E157D4" w14:textId="448E9353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Underlying securities code: VIB</w:t>
      </w:r>
    </w:p>
    <w:p w14:paraId="34F34D43" w14:textId="60D70D49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Warrant type: Buy</w:t>
      </w:r>
    </w:p>
    <w:p w14:paraId="74E7D6BB" w14:textId="77777777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Type of execution: European</w:t>
      </w:r>
    </w:p>
    <w:p w14:paraId="7D25CA80" w14:textId="77777777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2DD69965" w14:textId="77777777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Term: 09 months</w:t>
      </w:r>
    </w:p>
    <w:p w14:paraId="1CC78C23" w14:textId="43947B81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Expiration date: August 21, 2024</w:t>
      </w:r>
    </w:p>
    <w:p w14:paraId="794EC279" w14:textId="1D6C294E" w:rsidR="00E64250" w:rsidRPr="00DA1278" w:rsidRDefault="00E64250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DA1278">
        <w:rPr>
          <w:rFonts w:ascii="Arial" w:hAnsi="Arial" w:cs="Arial"/>
          <w:color w:val="010000"/>
          <w:sz w:val="20"/>
        </w:rPr>
        <w:t>Date of adjustment: April 17, 2024</w:t>
      </w:r>
    </w:p>
    <w:p w14:paraId="358D007B" w14:textId="18F96C80" w:rsidR="00E76C10" w:rsidRPr="00DA1278" w:rsidRDefault="00DA1278" w:rsidP="00BD02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1278">
        <w:rPr>
          <w:rFonts w:ascii="Arial" w:hAnsi="Arial" w:cs="Arial"/>
          <w:color w:val="010000"/>
          <w:sz w:val="20"/>
        </w:rPr>
        <w:t>Reason for adjustments: Vietnam International Commercial Joint Stock Bank - securities co</w:t>
      </w:r>
      <w:r w:rsidR="00BD0226">
        <w:rPr>
          <w:rFonts w:ascii="Arial" w:hAnsi="Arial" w:cs="Arial"/>
          <w:color w:val="010000"/>
          <w:sz w:val="20"/>
        </w:rPr>
        <w:t>de: VIB pays remaining dividend</w:t>
      </w:r>
      <w:r w:rsidRPr="00DA1278">
        <w:rPr>
          <w:rFonts w:ascii="Arial" w:hAnsi="Arial" w:cs="Arial"/>
          <w:color w:val="010000"/>
          <w:sz w:val="20"/>
        </w:rPr>
        <w:t xml:space="preserve"> in cash at the rate of 6.5% in 2023 </w:t>
      </w:r>
      <w:r w:rsidR="00BD0226">
        <w:rPr>
          <w:rFonts w:ascii="Arial" w:hAnsi="Arial" w:cs="Arial"/>
          <w:color w:val="010000"/>
          <w:sz w:val="20"/>
        </w:rPr>
        <w:t>under</w:t>
      </w:r>
      <w:r w:rsidRPr="00DA1278">
        <w:rPr>
          <w:rFonts w:ascii="Arial" w:hAnsi="Arial" w:cs="Arial"/>
          <w:color w:val="010000"/>
          <w:sz w:val="20"/>
        </w:rPr>
        <w:t xml:space="preserve"> Notice No. 766/TB</w:t>
      </w:r>
      <w:r w:rsidR="00BD0226">
        <w:rPr>
          <w:rFonts w:ascii="Arial" w:hAnsi="Arial" w:cs="Arial"/>
          <w:color w:val="010000"/>
          <w:sz w:val="20"/>
        </w:rPr>
        <w:t>-SGDHCM dated April 15, 2024 by</w:t>
      </w:r>
      <w:r w:rsidRPr="00DA1278">
        <w:rPr>
          <w:rFonts w:ascii="Arial" w:hAnsi="Arial" w:cs="Arial"/>
          <w:color w:val="010000"/>
          <w:sz w:val="20"/>
        </w:rPr>
        <w:t xml:space="preserve"> the Ho Chi Minh Stock Exchange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46"/>
        <w:gridCol w:w="1886"/>
        <w:gridCol w:w="2084"/>
      </w:tblGrid>
      <w:tr w:rsidR="00E76C10" w:rsidRPr="00DA1278" w14:paraId="3F86A513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84825" w14:textId="1E3FEF63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522"/>
                <w:tab w:val="left" w:pos="512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BD0226">
              <w:rPr>
                <w:rFonts w:ascii="Arial" w:hAnsi="Arial" w:cs="Arial"/>
                <w:color w:val="010000"/>
                <w:sz w:val="20"/>
              </w:rPr>
              <w:t xml:space="preserve">strike </w:t>
            </w:r>
            <w:r w:rsidRPr="00DA1278">
              <w:rPr>
                <w:rFonts w:ascii="Arial" w:hAnsi="Arial" w:cs="Arial"/>
                <w:color w:val="010000"/>
                <w:sz w:val="20"/>
              </w:rPr>
              <w:t>price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4AF00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A5AB6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VND 20,411</w:t>
            </w:r>
          </w:p>
        </w:tc>
      </w:tr>
      <w:tr w:rsidR="00E76C10" w:rsidRPr="00DA1278" w14:paraId="1F76C7B3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7A325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A911E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DFB19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3.8879:1</w:t>
            </w:r>
          </w:p>
        </w:tc>
      </w:tr>
      <w:tr w:rsidR="00E76C10" w:rsidRPr="00DA1278" w14:paraId="1A5AF444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7DACC" w14:textId="1595810C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12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Pre-adjustment reference price of the underlying assets on the ex-date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18380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E929B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VND 22,550</w:t>
            </w:r>
          </w:p>
        </w:tc>
      </w:tr>
      <w:tr w:rsidR="00E76C10" w:rsidRPr="00DA1278" w14:paraId="3C62EE74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991C5" w14:textId="2ADE4D6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Adjusted reference price of the underlying assets on the ex-date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A0DD4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160FE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VND 21,900</w:t>
            </w:r>
          </w:p>
        </w:tc>
      </w:tr>
      <w:tr w:rsidR="00E76C10" w:rsidRPr="00DA1278" w14:paraId="45250169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2AD7C" w14:textId="520503BB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New</w:t>
            </w:r>
            <w:r w:rsidR="00BD0226">
              <w:rPr>
                <w:rFonts w:ascii="Arial" w:hAnsi="Arial" w:cs="Arial"/>
                <w:color w:val="010000"/>
                <w:sz w:val="20"/>
              </w:rPr>
              <w:t xml:space="preserve"> strike</w:t>
            </w:r>
            <w:r w:rsidRPr="00DA1278">
              <w:rPr>
                <w:rFonts w:ascii="Arial" w:hAnsi="Arial" w:cs="Arial"/>
                <w:color w:val="010000"/>
                <w:sz w:val="20"/>
              </w:rPr>
              <w:t xml:space="preserve"> price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6439D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CC882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5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VND 19,823</w:t>
            </w:r>
          </w:p>
        </w:tc>
      </w:tr>
      <w:tr w:rsidR="00E76C10" w:rsidRPr="00DA1278" w14:paraId="38698BFB" w14:textId="77777777" w:rsidTr="00E64250">
        <w:tc>
          <w:tcPr>
            <w:tcW w:w="2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3FF59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7C9E2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8A0B2" w14:textId="77777777" w:rsidR="00E76C10" w:rsidRPr="00DA1278" w:rsidRDefault="00DA1278" w:rsidP="00BD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1278">
              <w:rPr>
                <w:rFonts w:ascii="Arial" w:hAnsi="Arial" w:cs="Arial"/>
                <w:color w:val="010000"/>
                <w:sz w:val="20"/>
              </w:rPr>
              <w:t>3.7758:1</w:t>
            </w:r>
          </w:p>
        </w:tc>
      </w:tr>
    </w:tbl>
    <w:p w14:paraId="442BE251" w14:textId="77777777" w:rsidR="00E76C10" w:rsidRPr="00DA1278" w:rsidRDefault="00E76C10" w:rsidP="00BD02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76C10" w:rsidRPr="00DA1278" w:rsidSect="00E6425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F1"/>
    <w:multiLevelType w:val="hybridMultilevel"/>
    <w:tmpl w:val="5092503E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10"/>
    <w:rsid w:val="00BD0226"/>
    <w:rsid w:val="00DA1278"/>
    <w:rsid w:val="00E64250"/>
    <w:rsid w:val="00E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E5C57"/>
  <w15:docId w15:val="{227B07BC-9B3A-4ED2-AFE2-DDA20CD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73C55"/>
      <w:w w:val="7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73C55"/>
      <w:sz w:val="38"/>
      <w:szCs w:val="3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76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2280"/>
      <w:jc w:val="center"/>
    </w:pPr>
    <w:rPr>
      <w:rFonts w:ascii="Arial" w:eastAsia="Arial" w:hAnsi="Arial" w:cs="Arial"/>
      <w:b/>
      <w:bCs/>
      <w:color w:val="B73C55"/>
      <w:w w:val="70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180" w:lineRule="auto"/>
      <w:ind w:left="4440"/>
    </w:pPr>
    <w:rPr>
      <w:rFonts w:ascii="Times New Roman" w:eastAsia="Times New Roman" w:hAnsi="Times New Roman" w:cs="Times New Roman"/>
      <w:smallCaps/>
      <w:color w:val="B73C55"/>
      <w:sz w:val="38"/>
      <w:szCs w:val="38"/>
    </w:rPr>
  </w:style>
  <w:style w:type="paragraph" w:customStyle="1" w:styleId="Bodytext60">
    <w:name w:val="Body text (6)"/>
    <w:basedOn w:val="Normal"/>
    <w:link w:val="Bodytext6"/>
    <w:pPr>
      <w:ind w:left="7260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E6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84Y3zNfrcnu4cMRS/XOSg5CzDA==">CgMxLjA4AHIhMUN4Q0VDTXV3STl2c3NpeF9hdk92QndNbU4xazlyNDVR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2024-04-23T04:30:00Z</dcterms:created>
  <dcterms:modified xsi:type="dcterms:W3CDTF">2024-04-23T04:30:00Z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89bab5c68b062ea44e3d4317836f039d95657deccddfb6026e45b7632186f3ba</vt:lpwstr>
  </property>
</Properties>
</file>