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E32D8" w14:textId="77777777" w:rsidR="00F52FA1" w:rsidRPr="00193402" w:rsidRDefault="00514D99" w:rsidP="00FC2E4C">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93402">
        <w:rPr>
          <w:rFonts w:ascii="Arial" w:hAnsi="Arial" w:cs="Arial"/>
          <w:b/>
          <w:bCs/>
          <w:color w:val="010000"/>
          <w:sz w:val="20"/>
        </w:rPr>
        <w:t>APT:</w:t>
      </w:r>
      <w:r w:rsidRPr="00193402">
        <w:rPr>
          <w:rFonts w:ascii="Arial" w:hAnsi="Arial" w:cs="Arial"/>
          <w:b/>
          <w:color w:val="010000"/>
          <w:sz w:val="20"/>
        </w:rPr>
        <w:t xml:space="preserve"> Explanation on securities put under trading restriction</w:t>
      </w:r>
    </w:p>
    <w:p w14:paraId="6D3E32D9" w14:textId="32E7D46E" w:rsidR="00F52FA1" w:rsidRPr="00193402" w:rsidRDefault="00514D99" w:rsidP="00FC2E4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On April 19, 2024, Saigon Aquatic Products Trading Joint Stock Company announced Official Dispatch No. 70 /CV-THS explaining its securities put under trading restriction and under alert</w:t>
      </w:r>
      <w:r w:rsidR="00F4760D">
        <w:rPr>
          <w:rFonts w:ascii="Arial" w:hAnsi="Arial" w:cs="Arial"/>
          <w:color w:val="010000"/>
          <w:sz w:val="20"/>
        </w:rPr>
        <w:t>,</w:t>
      </w:r>
      <w:r w:rsidRPr="00193402">
        <w:rPr>
          <w:rFonts w:ascii="Arial" w:hAnsi="Arial" w:cs="Arial"/>
          <w:color w:val="010000"/>
          <w:sz w:val="20"/>
        </w:rPr>
        <w:t xml:space="preserve"> as required in Decision No. 339/QD-SGDHN and Decision No. 340/QD-SGDHN as follows:</w:t>
      </w:r>
    </w:p>
    <w:p w14:paraId="6D3E32DA" w14:textId="77777777" w:rsidR="00F52FA1" w:rsidRPr="00193402" w:rsidRDefault="00514D99" w:rsidP="00FC2E4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I. Explanation:</w:t>
      </w:r>
    </w:p>
    <w:p w14:paraId="6D3E32DB" w14:textId="081A31F2"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The reason for the situation of securities being put under trading restriction is that APT's </w:t>
      </w:r>
      <w:r w:rsidR="006A0AFD" w:rsidRPr="00193402">
        <w:rPr>
          <w:rFonts w:ascii="Arial" w:hAnsi="Arial" w:cs="Arial"/>
          <w:color w:val="010000"/>
          <w:sz w:val="20"/>
        </w:rPr>
        <w:t>Financial Statements</w:t>
      </w:r>
      <w:r w:rsidRPr="00193402">
        <w:rPr>
          <w:rFonts w:ascii="Arial" w:hAnsi="Arial" w:cs="Arial"/>
          <w:color w:val="010000"/>
          <w:sz w:val="20"/>
        </w:rPr>
        <w:t xml:space="preserve"> </w:t>
      </w:r>
      <w:r w:rsidR="00795987" w:rsidRPr="00193402">
        <w:rPr>
          <w:rFonts w:ascii="Arial" w:hAnsi="Arial" w:cs="Arial"/>
          <w:color w:val="010000"/>
          <w:sz w:val="20"/>
        </w:rPr>
        <w:t>have</w:t>
      </w:r>
      <w:r w:rsidRPr="00193402">
        <w:rPr>
          <w:rFonts w:ascii="Arial" w:hAnsi="Arial" w:cs="Arial"/>
          <w:color w:val="010000"/>
          <w:sz w:val="20"/>
        </w:rPr>
        <w:t xml:space="preserve"> been given </w:t>
      </w:r>
      <w:r w:rsidR="00795987" w:rsidRPr="00193402">
        <w:rPr>
          <w:rFonts w:ascii="Arial" w:hAnsi="Arial" w:cs="Arial"/>
          <w:color w:val="010000"/>
          <w:sz w:val="20"/>
        </w:rPr>
        <w:t xml:space="preserve">a </w:t>
      </w:r>
      <w:r w:rsidRPr="00193402">
        <w:rPr>
          <w:rFonts w:ascii="Arial" w:hAnsi="Arial" w:cs="Arial"/>
          <w:color w:val="010000"/>
          <w:sz w:val="20"/>
        </w:rPr>
        <w:t xml:space="preserve">qualified opinion by the auditor for 03 consecutive years or more based on the </w:t>
      </w:r>
      <w:r w:rsidR="006A0AFD" w:rsidRPr="00193402">
        <w:rPr>
          <w:rFonts w:ascii="Arial" w:hAnsi="Arial" w:cs="Arial"/>
          <w:color w:val="010000"/>
          <w:sz w:val="20"/>
        </w:rPr>
        <w:t>Audited Financial Statements</w:t>
      </w:r>
      <w:r w:rsidRPr="00193402">
        <w:rPr>
          <w:rFonts w:ascii="Arial" w:hAnsi="Arial" w:cs="Arial"/>
          <w:color w:val="010000"/>
          <w:sz w:val="20"/>
        </w:rPr>
        <w:t xml:space="preserve"> 2023.</w:t>
      </w:r>
    </w:p>
    <w:p w14:paraId="6D3E32DC" w14:textId="77777777"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APT would like to explain this issue as follows:</w:t>
      </w:r>
    </w:p>
    <w:p w14:paraId="6D3E32DD" w14:textId="155751D9"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The qualified opinion in the auditor's report concerns issues with the Company's ability to continue operating due to </w:t>
      </w:r>
      <w:r w:rsidR="00795987" w:rsidRPr="00193402">
        <w:rPr>
          <w:rFonts w:ascii="Arial" w:hAnsi="Arial" w:cs="Arial"/>
          <w:color w:val="010000"/>
          <w:sz w:val="20"/>
        </w:rPr>
        <w:t xml:space="preserve">an </w:t>
      </w:r>
      <w:r w:rsidRPr="00193402">
        <w:rPr>
          <w:rFonts w:ascii="Arial" w:hAnsi="Arial" w:cs="Arial"/>
          <w:color w:val="010000"/>
          <w:sz w:val="20"/>
        </w:rPr>
        <w:t>unbalanced financial situation and negative</w:t>
      </w:r>
      <w:r w:rsidR="00795987" w:rsidRPr="00193402">
        <w:rPr>
          <w:rFonts w:ascii="Arial" w:hAnsi="Arial" w:cs="Arial"/>
          <w:color w:val="010000"/>
          <w:sz w:val="20"/>
        </w:rPr>
        <w:t xml:space="preserve"> owners’</w:t>
      </w:r>
      <w:r w:rsidRPr="00193402">
        <w:rPr>
          <w:rFonts w:ascii="Arial" w:hAnsi="Arial" w:cs="Arial"/>
          <w:color w:val="010000"/>
          <w:sz w:val="20"/>
        </w:rPr>
        <w:t xml:space="preserve"> equity many times larger than its charter capital. Specifically:</w:t>
      </w:r>
    </w:p>
    <w:p w14:paraId="6D3E32DE" w14:textId="15CF2F99"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By December 31, 2023, the Company's accumulated loss was VND 1,354.5 billion, leading to the negative </w:t>
      </w:r>
      <w:r w:rsidR="006A0AFD" w:rsidRPr="00193402">
        <w:rPr>
          <w:rFonts w:ascii="Arial" w:hAnsi="Arial" w:cs="Arial"/>
          <w:color w:val="010000"/>
          <w:sz w:val="20"/>
        </w:rPr>
        <w:t xml:space="preserve">owners’ equity </w:t>
      </w:r>
      <w:r w:rsidRPr="00193402">
        <w:rPr>
          <w:rFonts w:ascii="Arial" w:hAnsi="Arial" w:cs="Arial"/>
          <w:color w:val="010000"/>
          <w:sz w:val="20"/>
        </w:rPr>
        <w:t>of VND 1,264.7 billion and the accumulated losses 15.39 times larger than the Company's charter capital.</w:t>
      </w:r>
    </w:p>
    <w:p w14:paraId="6D3E32DF" w14:textId="77777777"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Accumulated loss of VND 1,354.5 billion as of December 31, 2023 included:</w:t>
      </w:r>
    </w:p>
    <w:p w14:paraId="6D3E32E0" w14:textId="6A16DC4A" w:rsidR="00F52FA1" w:rsidRPr="007A585D" w:rsidRDefault="00514D99" w:rsidP="00FC2E4C">
      <w:pPr>
        <w:numPr>
          <w:ilvl w:val="0"/>
          <w:numId w:val="1"/>
        </w:numPr>
        <w:pBdr>
          <w:top w:val="nil"/>
          <w:left w:val="nil"/>
          <w:bottom w:val="nil"/>
          <w:right w:val="nil"/>
          <w:between w:val="nil"/>
        </w:pBdr>
        <w:tabs>
          <w:tab w:val="left" w:pos="432"/>
          <w:tab w:val="left" w:pos="1168"/>
          <w:tab w:val="left" w:pos="7720"/>
        </w:tabs>
        <w:spacing w:after="120" w:line="360" w:lineRule="auto"/>
        <w:jc w:val="both"/>
        <w:rPr>
          <w:rFonts w:ascii="Arial" w:eastAsia="Arial" w:hAnsi="Arial" w:cs="Arial"/>
          <w:color w:val="010000"/>
          <w:sz w:val="20"/>
          <w:szCs w:val="20"/>
        </w:rPr>
      </w:pPr>
      <w:r w:rsidRPr="007A585D">
        <w:rPr>
          <w:rFonts w:ascii="Arial" w:hAnsi="Arial" w:cs="Arial"/>
          <w:color w:val="010000"/>
          <w:sz w:val="20"/>
        </w:rPr>
        <w:t>Accumulated loss before 2010</w:t>
      </w:r>
      <w:r w:rsidR="006A0AFD" w:rsidRPr="007A585D">
        <w:rPr>
          <w:rFonts w:ascii="Arial" w:hAnsi="Arial" w:cs="Arial"/>
          <w:color w:val="010000"/>
          <w:sz w:val="20"/>
        </w:rPr>
        <w:t xml:space="preserve">: </w:t>
      </w:r>
      <w:r w:rsidR="007A585D" w:rsidRPr="007A585D">
        <w:rPr>
          <w:rFonts w:ascii="Arial" w:hAnsi="Arial" w:cs="Arial"/>
          <w:color w:val="010000"/>
          <w:sz w:val="20"/>
        </w:rPr>
        <w:t xml:space="preserve">- </w:t>
      </w:r>
      <w:r w:rsidRPr="007A585D">
        <w:rPr>
          <w:rFonts w:ascii="Arial" w:hAnsi="Arial" w:cs="Arial"/>
          <w:color w:val="010000"/>
          <w:sz w:val="20"/>
        </w:rPr>
        <w:t>VND 194.7 billion</w:t>
      </w:r>
    </w:p>
    <w:p w14:paraId="6D3E32E1" w14:textId="527D23FF" w:rsidR="00F52FA1" w:rsidRPr="007A585D" w:rsidRDefault="00514D99" w:rsidP="00FC2E4C">
      <w:pPr>
        <w:numPr>
          <w:ilvl w:val="0"/>
          <w:numId w:val="1"/>
        </w:numPr>
        <w:pBdr>
          <w:top w:val="nil"/>
          <w:left w:val="nil"/>
          <w:bottom w:val="nil"/>
          <w:right w:val="nil"/>
          <w:between w:val="nil"/>
        </w:pBdr>
        <w:tabs>
          <w:tab w:val="left" w:pos="432"/>
          <w:tab w:val="left" w:pos="1168"/>
          <w:tab w:val="left" w:pos="7720"/>
        </w:tabs>
        <w:spacing w:after="120" w:line="360" w:lineRule="auto"/>
        <w:jc w:val="both"/>
        <w:rPr>
          <w:rFonts w:ascii="Arial" w:eastAsia="Arial" w:hAnsi="Arial" w:cs="Arial"/>
          <w:color w:val="010000"/>
          <w:sz w:val="20"/>
          <w:szCs w:val="20"/>
        </w:rPr>
      </w:pPr>
      <w:r w:rsidRPr="007A585D">
        <w:rPr>
          <w:rFonts w:ascii="Arial" w:hAnsi="Arial" w:cs="Arial"/>
          <w:color w:val="010000"/>
          <w:sz w:val="20"/>
        </w:rPr>
        <w:t xml:space="preserve">Loss arising from 2010-2023: </w:t>
      </w:r>
      <w:r w:rsidR="007A585D" w:rsidRPr="007A585D">
        <w:rPr>
          <w:rFonts w:ascii="Arial" w:hAnsi="Arial" w:cs="Arial"/>
          <w:color w:val="010000"/>
          <w:sz w:val="20"/>
        </w:rPr>
        <w:t xml:space="preserve">- </w:t>
      </w:r>
      <w:r w:rsidRPr="007A585D">
        <w:rPr>
          <w:rFonts w:ascii="Arial" w:hAnsi="Arial" w:cs="Arial"/>
          <w:color w:val="010000"/>
          <w:sz w:val="20"/>
        </w:rPr>
        <w:t>VND 1,159.8 billion</w:t>
      </w:r>
    </w:p>
    <w:p w14:paraId="6D3E32E2" w14:textId="77777777" w:rsidR="00F52FA1" w:rsidRPr="007A585D"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585D">
        <w:rPr>
          <w:rFonts w:ascii="Arial" w:hAnsi="Arial" w:cs="Arial"/>
          <w:color w:val="010000"/>
          <w:sz w:val="20"/>
        </w:rPr>
        <w:t>In which:</w:t>
      </w:r>
    </w:p>
    <w:p w14:paraId="6D3E32E3" w14:textId="56E3D0D1" w:rsidR="00F52FA1" w:rsidRPr="007A585D" w:rsidRDefault="00514D99" w:rsidP="00FC2E4C">
      <w:pPr>
        <w:numPr>
          <w:ilvl w:val="0"/>
          <w:numId w:val="2"/>
        </w:numPr>
        <w:pBdr>
          <w:top w:val="nil"/>
          <w:left w:val="nil"/>
          <w:bottom w:val="nil"/>
          <w:right w:val="nil"/>
          <w:between w:val="nil"/>
        </w:pBdr>
        <w:tabs>
          <w:tab w:val="left" w:pos="432"/>
          <w:tab w:val="left" w:pos="7720"/>
        </w:tabs>
        <w:spacing w:after="120" w:line="360" w:lineRule="auto"/>
        <w:ind w:left="0" w:firstLine="0"/>
        <w:jc w:val="both"/>
        <w:rPr>
          <w:rFonts w:ascii="Arial" w:eastAsia="Arial" w:hAnsi="Arial" w:cs="Arial"/>
          <w:color w:val="010000"/>
          <w:sz w:val="20"/>
          <w:szCs w:val="20"/>
        </w:rPr>
      </w:pPr>
      <w:r w:rsidRPr="007A585D">
        <w:rPr>
          <w:rFonts w:ascii="Arial" w:hAnsi="Arial" w:cs="Arial"/>
          <w:color w:val="010000"/>
          <w:sz w:val="20"/>
        </w:rPr>
        <w:t>Interest payable to Southern Commercial Joint Stock Bank (</w:t>
      </w:r>
      <w:proofErr w:type="spellStart"/>
      <w:r w:rsidRPr="007A585D">
        <w:rPr>
          <w:rFonts w:ascii="Arial" w:hAnsi="Arial" w:cs="Arial"/>
          <w:color w:val="010000"/>
          <w:sz w:val="20"/>
        </w:rPr>
        <w:t>Sacombank</w:t>
      </w:r>
      <w:proofErr w:type="spellEnd"/>
      <w:r w:rsidRPr="007A585D">
        <w:rPr>
          <w:rFonts w:ascii="Arial" w:hAnsi="Arial" w:cs="Arial"/>
          <w:color w:val="010000"/>
          <w:sz w:val="20"/>
        </w:rPr>
        <w:t xml:space="preserve">): </w:t>
      </w:r>
      <w:r w:rsidR="007A585D" w:rsidRPr="007A585D">
        <w:rPr>
          <w:rFonts w:ascii="Arial" w:hAnsi="Arial" w:cs="Arial"/>
          <w:color w:val="010000"/>
          <w:sz w:val="20"/>
        </w:rPr>
        <w:t xml:space="preserve">- </w:t>
      </w:r>
      <w:r w:rsidRPr="007A585D">
        <w:rPr>
          <w:rFonts w:ascii="Arial" w:hAnsi="Arial" w:cs="Arial"/>
          <w:color w:val="010000"/>
          <w:sz w:val="20"/>
        </w:rPr>
        <w:t>VND 606.1 billion</w:t>
      </w:r>
    </w:p>
    <w:p w14:paraId="6D3E32E4" w14:textId="2359509E" w:rsidR="00F52FA1" w:rsidRPr="007A585D" w:rsidRDefault="00514D99" w:rsidP="00FC2E4C">
      <w:pPr>
        <w:numPr>
          <w:ilvl w:val="0"/>
          <w:numId w:val="2"/>
        </w:numPr>
        <w:pBdr>
          <w:top w:val="nil"/>
          <w:left w:val="nil"/>
          <w:bottom w:val="nil"/>
          <w:right w:val="nil"/>
          <w:between w:val="nil"/>
        </w:pBdr>
        <w:tabs>
          <w:tab w:val="left" w:pos="432"/>
          <w:tab w:val="left" w:pos="7720"/>
        </w:tabs>
        <w:spacing w:after="120" w:line="360" w:lineRule="auto"/>
        <w:ind w:left="0" w:firstLine="0"/>
        <w:jc w:val="both"/>
        <w:rPr>
          <w:rFonts w:ascii="Arial" w:eastAsia="Arial" w:hAnsi="Arial" w:cs="Arial"/>
          <w:color w:val="010000"/>
          <w:sz w:val="20"/>
          <w:szCs w:val="20"/>
        </w:rPr>
      </w:pPr>
      <w:r w:rsidRPr="007A585D">
        <w:rPr>
          <w:rFonts w:ascii="Arial" w:hAnsi="Arial" w:cs="Arial"/>
          <w:color w:val="010000"/>
          <w:sz w:val="20"/>
        </w:rPr>
        <w:t xml:space="preserve">Gold loan exchange rate differences: </w:t>
      </w:r>
      <w:r w:rsidR="007A585D" w:rsidRPr="007A585D">
        <w:rPr>
          <w:rFonts w:ascii="Arial" w:hAnsi="Arial" w:cs="Arial"/>
          <w:color w:val="010000"/>
          <w:sz w:val="20"/>
        </w:rPr>
        <w:t xml:space="preserve">- </w:t>
      </w:r>
      <w:r w:rsidRPr="007A585D">
        <w:rPr>
          <w:rFonts w:ascii="Arial" w:hAnsi="Arial" w:cs="Arial"/>
          <w:color w:val="010000"/>
          <w:sz w:val="20"/>
        </w:rPr>
        <w:t>VND 564.5 billion</w:t>
      </w:r>
    </w:p>
    <w:p w14:paraId="6D3E32E5" w14:textId="4210C57C" w:rsidR="00F52FA1" w:rsidRPr="007A585D" w:rsidRDefault="00514D99" w:rsidP="00FC2E4C">
      <w:pPr>
        <w:numPr>
          <w:ilvl w:val="0"/>
          <w:numId w:val="2"/>
        </w:numPr>
        <w:pBdr>
          <w:top w:val="nil"/>
          <w:left w:val="nil"/>
          <w:bottom w:val="nil"/>
          <w:right w:val="nil"/>
          <w:between w:val="nil"/>
        </w:pBdr>
        <w:tabs>
          <w:tab w:val="left" w:pos="432"/>
          <w:tab w:val="left" w:pos="7720"/>
        </w:tabs>
        <w:spacing w:after="120" w:line="360" w:lineRule="auto"/>
        <w:ind w:left="0" w:firstLine="0"/>
        <w:jc w:val="both"/>
        <w:rPr>
          <w:rFonts w:ascii="Arial" w:eastAsia="Arial" w:hAnsi="Arial" w:cs="Arial"/>
          <w:color w:val="010000"/>
          <w:sz w:val="20"/>
          <w:szCs w:val="20"/>
        </w:rPr>
      </w:pPr>
      <w:r w:rsidRPr="007A585D">
        <w:rPr>
          <w:rFonts w:ascii="Arial" w:hAnsi="Arial" w:cs="Arial"/>
          <w:color w:val="010000"/>
          <w:sz w:val="20"/>
        </w:rPr>
        <w:t>Handling, making allowances</w:t>
      </w:r>
      <w:r w:rsidR="007A585D">
        <w:rPr>
          <w:rFonts w:ascii="Arial" w:hAnsi="Arial" w:cs="Arial"/>
          <w:color w:val="010000"/>
          <w:sz w:val="20"/>
        </w:rPr>
        <w:t>,</w:t>
      </w:r>
      <w:r w:rsidRPr="007A585D">
        <w:rPr>
          <w:rFonts w:ascii="Arial" w:hAnsi="Arial" w:cs="Arial"/>
          <w:color w:val="010000"/>
          <w:sz w:val="20"/>
        </w:rPr>
        <w:t xml:space="preserve"> and reversing </w:t>
      </w:r>
      <w:r w:rsidR="00CA42DF" w:rsidRPr="007A585D">
        <w:rPr>
          <w:rFonts w:ascii="Arial" w:hAnsi="Arial" w:cs="Arial"/>
          <w:color w:val="010000"/>
          <w:sz w:val="20"/>
        </w:rPr>
        <w:t>previous</w:t>
      </w:r>
      <w:r w:rsidRPr="007A585D">
        <w:rPr>
          <w:rFonts w:ascii="Arial" w:hAnsi="Arial" w:cs="Arial"/>
          <w:color w:val="010000"/>
          <w:sz w:val="20"/>
        </w:rPr>
        <w:t xml:space="preserve"> existing provisions: </w:t>
      </w:r>
      <w:r w:rsidR="007A585D" w:rsidRPr="007A585D">
        <w:rPr>
          <w:rFonts w:ascii="Arial" w:hAnsi="Arial" w:cs="Arial"/>
          <w:color w:val="010000"/>
          <w:sz w:val="20"/>
        </w:rPr>
        <w:t xml:space="preserve">- </w:t>
      </w:r>
      <w:r w:rsidRPr="007A585D">
        <w:rPr>
          <w:rFonts w:ascii="Arial" w:hAnsi="Arial" w:cs="Arial"/>
          <w:color w:val="010000"/>
          <w:sz w:val="20"/>
        </w:rPr>
        <w:t>VND 50.5 billion</w:t>
      </w:r>
    </w:p>
    <w:p w14:paraId="6D3E32E6" w14:textId="77777777" w:rsidR="00F52FA1" w:rsidRPr="00193402" w:rsidRDefault="00514D99" w:rsidP="00FC2E4C">
      <w:pPr>
        <w:numPr>
          <w:ilvl w:val="0"/>
          <w:numId w:val="2"/>
        </w:numPr>
        <w:pBdr>
          <w:top w:val="nil"/>
          <w:left w:val="nil"/>
          <w:bottom w:val="nil"/>
          <w:right w:val="nil"/>
          <w:between w:val="nil"/>
        </w:pBdr>
        <w:tabs>
          <w:tab w:val="left" w:pos="432"/>
          <w:tab w:val="left" w:pos="7720"/>
        </w:tabs>
        <w:spacing w:after="120" w:line="360" w:lineRule="auto"/>
        <w:ind w:left="0" w:firstLine="0"/>
        <w:jc w:val="both"/>
        <w:rPr>
          <w:rFonts w:ascii="Arial" w:eastAsia="Arial" w:hAnsi="Arial" w:cs="Arial"/>
          <w:color w:val="010000"/>
          <w:sz w:val="20"/>
          <w:szCs w:val="20"/>
        </w:rPr>
      </w:pPr>
      <w:bookmarkStart w:id="0" w:name="_heading=h.gjdgxs"/>
      <w:bookmarkEnd w:id="0"/>
      <w:r w:rsidRPr="00193402">
        <w:rPr>
          <w:rFonts w:ascii="Arial" w:hAnsi="Arial" w:cs="Arial"/>
          <w:color w:val="010000"/>
          <w:sz w:val="20"/>
        </w:rPr>
        <w:t>Profit from production and business activities from 2010 to 2023: VND 61.3 billion</w:t>
      </w:r>
    </w:p>
    <w:p w14:paraId="6D3E32E7" w14:textId="25DF59CC"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Regarding loan interest payable to </w:t>
      </w:r>
      <w:proofErr w:type="spellStart"/>
      <w:r w:rsidRPr="00193402">
        <w:rPr>
          <w:rFonts w:ascii="Arial" w:hAnsi="Arial" w:cs="Arial"/>
          <w:color w:val="010000"/>
          <w:sz w:val="20"/>
        </w:rPr>
        <w:t>Sacombank</w:t>
      </w:r>
      <w:proofErr w:type="spellEnd"/>
      <w:r w:rsidRPr="00193402">
        <w:rPr>
          <w:rFonts w:ascii="Arial" w:hAnsi="Arial" w:cs="Arial"/>
          <w:color w:val="010000"/>
          <w:sz w:val="20"/>
        </w:rPr>
        <w:t xml:space="preserve">: APT had borrowed capital from the Bank since January 2009. Up to now, the payment is overdue but the Company is unable to pay. Every year, the Company still deducts loan interest payable and reevaluates the gold loan according to regulations and accounts </w:t>
      </w:r>
      <w:r w:rsidR="00CA42DF" w:rsidRPr="00193402">
        <w:rPr>
          <w:rFonts w:ascii="Arial" w:hAnsi="Arial" w:cs="Arial"/>
          <w:color w:val="010000"/>
          <w:sz w:val="20"/>
        </w:rPr>
        <w:t xml:space="preserve">for </w:t>
      </w:r>
      <w:r w:rsidRPr="00193402">
        <w:rPr>
          <w:rFonts w:ascii="Arial" w:hAnsi="Arial" w:cs="Arial"/>
          <w:color w:val="010000"/>
          <w:sz w:val="20"/>
        </w:rPr>
        <w:t>it in accumulated losses, leading to accumulated losses increasing every year.</w:t>
      </w:r>
    </w:p>
    <w:p w14:paraId="6D3E32E8" w14:textId="63256A1F"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Thus, the accumulated loss on the </w:t>
      </w:r>
      <w:r w:rsidR="006A0AFD" w:rsidRPr="00193402">
        <w:rPr>
          <w:rFonts w:ascii="Arial" w:hAnsi="Arial" w:cs="Arial"/>
          <w:color w:val="010000"/>
          <w:sz w:val="20"/>
        </w:rPr>
        <w:t>Financial Statements</w:t>
      </w:r>
      <w:r w:rsidRPr="00193402">
        <w:rPr>
          <w:rFonts w:ascii="Arial" w:hAnsi="Arial" w:cs="Arial"/>
          <w:color w:val="010000"/>
          <w:sz w:val="20"/>
        </w:rPr>
        <w:t xml:space="preserve"> </w:t>
      </w:r>
      <w:r w:rsidR="00FF7098">
        <w:rPr>
          <w:rFonts w:ascii="Arial" w:hAnsi="Arial" w:cs="Arial"/>
          <w:color w:val="010000"/>
          <w:sz w:val="20"/>
        </w:rPr>
        <w:t xml:space="preserve">for </w:t>
      </w:r>
      <w:r w:rsidRPr="00193402">
        <w:rPr>
          <w:rFonts w:ascii="Arial" w:hAnsi="Arial" w:cs="Arial"/>
          <w:color w:val="010000"/>
          <w:sz w:val="20"/>
        </w:rPr>
        <w:t xml:space="preserve">2023 is a loss due to </w:t>
      </w:r>
      <w:r w:rsidR="00FF7098">
        <w:rPr>
          <w:rFonts w:ascii="Arial" w:hAnsi="Arial" w:cs="Arial"/>
          <w:color w:val="010000"/>
          <w:sz w:val="20"/>
        </w:rPr>
        <w:t>rising</w:t>
      </w:r>
      <w:r w:rsidRPr="00193402">
        <w:rPr>
          <w:rFonts w:ascii="Arial" w:hAnsi="Arial" w:cs="Arial"/>
          <w:color w:val="010000"/>
          <w:sz w:val="20"/>
        </w:rPr>
        <w:t xml:space="preserve"> loan interest payable to </w:t>
      </w:r>
      <w:proofErr w:type="spellStart"/>
      <w:r w:rsidRPr="00193402">
        <w:rPr>
          <w:rFonts w:ascii="Arial" w:hAnsi="Arial" w:cs="Arial"/>
          <w:color w:val="010000"/>
          <w:sz w:val="20"/>
        </w:rPr>
        <w:t>Sacombank</w:t>
      </w:r>
      <w:proofErr w:type="spellEnd"/>
      <w:r w:rsidRPr="00193402">
        <w:rPr>
          <w:rFonts w:ascii="Arial" w:hAnsi="Arial" w:cs="Arial"/>
          <w:color w:val="010000"/>
          <w:sz w:val="20"/>
        </w:rPr>
        <w:t xml:space="preserve"> and handling provisions for debts, inventory, etc. of previous years. This leads to the Company having negative </w:t>
      </w:r>
      <w:r w:rsidR="00D03513" w:rsidRPr="00193402">
        <w:rPr>
          <w:rFonts w:ascii="Arial" w:hAnsi="Arial" w:cs="Arial"/>
          <w:color w:val="010000"/>
          <w:sz w:val="20"/>
        </w:rPr>
        <w:t xml:space="preserve">owners’ equity </w:t>
      </w:r>
      <w:r w:rsidRPr="00193402">
        <w:rPr>
          <w:rFonts w:ascii="Arial" w:hAnsi="Arial" w:cs="Arial"/>
          <w:color w:val="010000"/>
          <w:sz w:val="20"/>
        </w:rPr>
        <w:t>and an unbalanced financial situation.</w:t>
      </w:r>
    </w:p>
    <w:p w14:paraId="6D3E32E9" w14:textId="2D65115D"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From 2010 up to now, the Company has gradually restored production and business activities and stabilized the situation. If not counting debts and interest payable to </w:t>
      </w:r>
      <w:proofErr w:type="spellStart"/>
      <w:r w:rsidRPr="00193402">
        <w:rPr>
          <w:rFonts w:ascii="Arial" w:hAnsi="Arial" w:cs="Arial"/>
          <w:color w:val="010000"/>
          <w:sz w:val="20"/>
        </w:rPr>
        <w:t>Sacombank</w:t>
      </w:r>
      <w:proofErr w:type="spellEnd"/>
      <w:r w:rsidRPr="00193402">
        <w:rPr>
          <w:rFonts w:ascii="Arial" w:hAnsi="Arial" w:cs="Arial"/>
          <w:color w:val="010000"/>
          <w:sz w:val="20"/>
        </w:rPr>
        <w:t xml:space="preserve"> as mentioned above, the Company's production and business activities have an average profit of 5.5 billion/</w:t>
      </w:r>
      <w:r w:rsidR="00FF7098">
        <w:rPr>
          <w:rFonts w:ascii="Arial" w:hAnsi="Arial" w:cs="Arial"/>
          <w:color w:val="010000"/>
          <w:sz w:val="20"/>
        </w:rPr>
        <w:t xml:space="preserve">per </w:t>
      </w:r>
      <w:r w:rsidRPr="00193402">
        <w:rPr>
          <w:rFonts w:ascii="Arial" w:hAnsi="Arial" w:cs="Arial"/>
          <w:color w:val="010000"/>
          <w:sz w:val="20"/>
        </w:rPr>
        <w:t>year.</w:t>
      </w:r>
    </w:p>
    <w:p w14:paraId="6D3E32EA" w14:textId="77777777" w:rsidR="00F52FA1" w:rsidRPr="00193402" w:rsidRDefault="00514D99" w:rsidP="00FC2E4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lastRenderedPageBreak/>
        <w:t>II REMEDY SOLUTIONS.</w:t>
      </w:r>
    </w:p>
    <w:p w14:paraId="6D3E32EB" w14:textId="0E208D1D"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As stated above: The accumulated loss of VND 1,354.5 billion is a loss due to the loan interest payable to </w:t>
      </w:r>
      <w:proofErr w:type="spellStart"/>
      <w:r w:rsidRPr="00193402">
        <w:rPr>
          <w:rFonts w:ascii="Arial" w:hAnsi="Arial" w:cs="Arial"/>
          <w:color w:val="010000"/>
          <w:sz w:val="20"/>
        </w:rPr>
        <w:t>Sacombank</w:t>
      </w:r>
      <w:proofErr w:type="spellEnd"/>
      <w:r w:rsidRPr="00193402">
        <w:rPr>
          <w:rFonts w:ascii="Arial" w:hAnsi="Arial" w:cs="Arial"/>
          <w:color w:val="010000"/>
          <w:sz w:val="20"/>
        </w:rPr>
        <w:t xml:space="preserve"> and the handling of debt provisions, inventory, etc. of previous years. Therefore, </w:t>
      </w:r>
      <w:r w:rsidR="00FF7098">
        <w:rPr>
          <w:rFonts w:ascii="Arial" w:hAnsi="Arial" w:cs="Arial"/>
          <w:color w:val="010000"/>
          <w:sz w:val="20"/>
        </w:rPr>
        <w:t>to</w:t>
      </w:r>
      <w:r w:rsidR="00D03513" w:rsidRPr="00193402">
        <w:rPr>
          <w:rFonts w:ascii="Arial" w:hAnsi="Arial" w:cs="Arial"/>
          <w:color w:val="010000"/>
          <w:sz w:val="20"/>
        </w:rPr>
        <w:t xml:space="preserve"> </w:t>
      </w:r>
      <w:r w:rsidRPr="00193402">
        <w:rPr>
          <w:rFonts w:ascii="Arial" w:hAnsi="Arial" w:cs="Arial"/>
          <w:color w:val="010000"/>
          <w:sz w:val="20"/>
        </w:rPr>
        <w:t xml:space="preserve">make APT's financial situation better, there must be a solution to completely resolve the debt payable to </w:t>
      </w:r>
      <w:proofErr w:type="spellStart"/>
      <w:r w:rsidRPr="00193402">
        <w:rPr>
          <w:rFonts w:ascii="Arial" w:hAnsi="Arial" w:cs="Arial"/>
          <w:color w:val="010000"/>
          <w:sz w:val="20"/>
        </w:rPr>
        <w:t>Sacombank</w:t>
      </w:r>
      <w:proofErr w:type="spellEnd"/>
      <w:r w:rsidRPr="00193402">
        <w:rPr>
          <w:rFonts w:ascii="Arial" w:hAnsi="Arial" w:cs="Arial"/>
          <w:color w:val="010000"/>
          <w:sz w:val="20"/>
        </w:rPr>
        <w:t>.</w:t>
      </w:r>
    </w:p>
    <w:p w14:paraId="6D3E32EC" w14:textId="11D23A00"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 xml:space="preserve">The Executive Board has also sent documents to </w:t>
      </w:r>
      <w:proofErr w:type="spellStart"/>
      <w:r w:rsidRPr="00193402">
        <w:rPr>
          <w:rFonts w:ascii="Arial" w:hAnsi="Arial" w:cs="Arial"/>
          <w:color w:val="010000"/>
          <w:sz w:val="20"/>
        </w:rPr>
        <w:t>Sacombank</w:t>
      </w:r>
      <w:proofErr w:type="spellEnd"/>
      <w:r w:rsidRPr="00193402">
        <w:rPr>
          <w:rFonts w:ascii="Arial" w:hAnsi="Arial" w:cs="Arial"/>
          <w:color w:val="010000"/>
          <w:sz w:val="20"/>
        </w:rPr>
        <w:t xml:space="preserve"> many times to propose the finalization of the two credit contracts mentioned above, write off interest debt and freeze debt..., creating conditions for APT to restructure, maintain operations, and create jobs for workers in the spirit of Notice No. 477/TB-VP dated July 12, 2011</w:t>
      </w:r>
      <w:r w:rsidR="00FF7098">
        <w:rPr>
          <w:rFonts w:ascii="Arial" w:hAnsi="Arial" w:cs="Arial"/>
          <w:color w:val="010000"/>
          <w:sz w:val="20"/>
        </w:rPr>
        <w:t>,</w:t>
      </w:r>
      <w:r w:rsidRPr="00193402">
        <w:rPr>
          <w:rFonts w:ascii="Arial" w:hAnsi="Arial" w:cs="Arial"/>
          <w:color w:val="010000"/>
          <w:sz w:val="20"/>
        </w:rPr>
        <w:t xml:space="preserve"> of the People's Committee of Ho Chi Minh City. Up to now, the Bank has not responded but </w:t>
      </w:r>
      <w:r w:rsidR="00D03513" w:rsidRPr="00193402">
        <w:rPr>
          <w:rFonts w:ascii="Arial" w:hAnsi="Arial" w:cs="Arial"/>
          <w:color w:val="010000"/>
          <w:sz w:val="20"/>
        </w:rPr>
        <w:t>has</w:t>
      </w:r>
      <w:r w:rsidRPr="00193402">
        <w:rPr>
          <w:rFonts w:ascii="Arial" w:hAnsi="Arial" w:cs="Arial"/>
          <w:color w:val="010000"/>
          <w:sz w:val="20"/>
        </w:rPr>
        <w:t xml:space="preserve"> initiated a lawsuit against the Company at the People's Court of </w:t>
      </w:r>
      <w:proofErr w:type="spellStart"/>
      <w:r w:rsidRPr="00193402">
        <w:rPr>
          <w:rFonts w:ascii="Arial" w:hAnsi="Arial" w:cs="Arial"/>
          <w:color w:val="010000"/>
          <w:sz w:val="20"/>
        </w:rPr>
        <w:t>Binh</w:t>
      </w:r>
      <w:proofErr w:type="spellEnd"/>
      <w:r w:rsidRPr="00193402">
        <w:rPr>
          <w:rFonts w:ascii="Arial" w:hAnsi="Arial" w:cs="Arial"/>
          <w:color w:val="010000"/>
          <w:sz w:val="20"/>
        </w:rPr>
        <w:t xml:space="preserve"> Tan District, Ho Chi Minh City in 2022.</w:t>
      </w:r>
    </w:p>
    <w:p w14:paraId="6D3E32ED" w14:textId="4AAE254D" w:rsidR="00F52FA1" w:rsidRPr="00193402" w:rsidRDefault="00514D99" w:rsidP="00FC2E4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93402">
        <w:rPr>
          <w:rFonts w:ascii="Arial" w:hAnsi="Arial" w:cs="Arial"/>
          <w:color w:val="010000"/>
          <w:sz w:val="20"/>
        </w:rPr>
        <w:t>Although the Company has many difficulties such as degraded infrastructure and outdated machinery that does not meet production requirements, employees are unstable, disengaged, and lack business capital but must be self-reliant because there is no support from any bank or financial institution... the Board of Management has made great efforts to maintain APT Company's production and business activities</w:t>
      </w:r>
      <w:r w:rsidR="00D03513" w:rsidRPr="00193402">
        <w:rPr>
          <w:rFonts w:ascii="Arial" w:hAnsi="Arial" w:cs="Arial"/>
          <w:color w:val="010000"/>
          <w:sz w:val="20"/>
        </w:rPr>
        <w:t>,</w:t>
      </w:r>
      <w:r w:rsidRPr="00193402">
        <w:rPr>
          <w:rFonts w:ascii="Arial" w:hAnsi="Arial" w:cs="Arial"/>
          <w:color w:val="010000"/>
          <w:sz w:val="20"/>
        </w:rPr>
        <w:t xml:space="preserve"> gradually stabilizing and restoring pure business activities </w:t>
      </w:r>
      <w:r w:rsidR="00E73272">
        <w:rPr>
          <w:rFonts w:ascii="Arial" w:hAnsi="Arial" w:cs="Arial"/>
          <w:color w:val="010000"/>
          <w:sz w:val="20"/>
        </w:rPr>
        <w:t>to be</w:t>
      </w:r>
      <w:r w:rsidRPr="00193402">
        <w:rPr>
          <w:rFonts w:ascii="Arial" w:hAnsi="Arial" w:cs="Arial"/>
          <w:color w:val="010000"/>
          <w:sz w:val="20"/>
        </w:rPr>
        <w:t xml:space="preserve"> effective every year, implementing good policies and taking care of the material and spiritual lives of employees. At the same time, since 2010 up to now, efforts have been made to find and propose feasible solutions, but up to now</w:t>
      </w:r>
      <w:r w:rsidR="00193402" w:rsidRPr="00193402">
        <w:rPr>
          <w:rFonts w:ascii="Arial" w:hAnsi="Arial" w:cs="Arial"/>
          <w:color w:val="010000"/>
          <w:sz w:val="20"/>
        </w:rPr>
        <w:t>,</w:t>
      </w:r>
      <w:r w:rsidRPr="00193402">
        <w:rPr>
          <w:rFonts w:ascii="Arial" w:hAnsi="Arial" w:cs="Arial"/>
          <w:color w:val="010000"/>
          <w:sz w:val="20"/>
        </w:rPr>
        <w:t xml:space="preserve"> we have not been able to resolve the existing problems. </w:t>
      </w:r>
      <w:r w:rsidR="00FF7098">
        <w:rPr>
          <w:rFonts w:ascii="Arial" w:hAnsi="Arial" w:cs="Arial"/>
          <w:color w:val="010000"/>
          <w:sz w:val="20"/>
        </w:rPr>
        <w:t>Shortly</w:t>
      </w:r>
      <w:r w:rsidRPr="00193402">
        <w:rPr>
          <w:rFonts w:ascii="Arial" w:hAnsi="Arial" w:cs="Arial"/>
          <w:color w:val="010000"/>
          <w:sz w:val="20"/>
        </w:rPr>
        <w:t>, the Executive Board will continue to negotiate with the parties to gradually resolve the abo</w:t>
      </w:r>
      <w:bookmarkStart w:id="1" w:name="_GoBack"/>
      <w:bookmarkEnd w:id="1"/>
      <w:r w:rsidRPr="00193402">
        <w:rPr>
          <w:rFonts w:ascii="Arial" w:hAnsi="Arial" w:cs="Arial"/>
          <w:color w:val="010000"/>
          <w:sz w:val="20"/>
        </w:rPr>
        <w:t>ve problems.</w:t>
      </w:r>
    </w:p>
    <w:sectPr w:rsidR="00F52FA1" w:rsidRPr="00193402" w:rsidSect="00514D9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311"/>
    <w:multiLevelType w:val="multilevel"/>
    <w:tmpl w:val="2FFAE72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976722C"/>
    <w:multiLevelType w:val="multilevel"/>
    <w:tmpl w:val="9D4AA478"/>
    <w:lvl w:ilvl="0">
      <w:start w:val="1"/>
      <w:numFmt w:val="bullet"/>
      <w:lvlText w:val="-"/>
      <w:lvlJc w:val="left"/>
      <w:pPr>
        <w:ind w:left="0" w:firstLine="0"/>
      </w:pPr>
      <w:rPr>
        <w:rFonts w:ascii="Arial" w:eastAsia="Arial" w:hAnsi="Arial" w:cs="Arial"/>
        <w:b w:val="0"/>
        <w:i w:val="0"/>
        <w:smallCaps w:val="0"/>
        <w:strike w:val="0"/>
        <w:color w:val="19191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A1"/>
    <w:rsid w:val="00193402"/>
    <w:rsid w:val="00514D99"/>
    <w:rsid w:val="006A0AFD"/>
    <w:rsid w:val="00795987"/>
    <w:rsid w:val="007A585D"/>
    <w:rsid w:val="00CA42DF"/>
    <w:rsid w:val="00D03513"/>
    <w:rsid w:val="00E73272"/>
    <w:rsid w:val="00F4760D"/>
    <w:rsid w:val="00F52FA1"/>
    <w:rsid w:val="00FC2E4C"/>
    <w:rsid w:val="00FF70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E32D8"/>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6285F"/>
      <w:w w:val="8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331" w:lineRule="auto"/>
      <w:jc w:val="right"/>
    </w:pPr>
    <w:rPr>
      <w:rFonts w:ascii="Arial" w:eastAsia="Arial" w:hAnsi="Arial" w:cs="Arial"/>
      <w:b/>
      <w:bCs/>
      <w:color w:val="D6285F"/>
      <w:w w:val="80"/>
      <w:sz w:val="19"/>
      <w:szCs w:val="19"/>
    </w:rPr>
  </w:style>
  <w:style w:type="paragraph" w:customStyle="1" w:styleId="Heading11">
    <w:name w:val="Heading #1"/>
    <w:basedOn w:val="Normal"/>
    <w:link w:val="Heading10"/>
    <w:pPr>
      <w:spacing w:line="314" w:lineRule="auto"/>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gYkbIIdwgKya9A+t0Ub8aBdBCA==">CgMxLjAyCGguZ2pkZ3hzOAByITF4cXQ0bTE1RXNJUy1wLWJBazZUZlRRMUFYb0wyWjdRcA==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679</Words>
  <Characters>3668</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2024-04-23T04:10:00Z</dcterms:created>
  <dcterms:modified xsi:type="dcterms:W3CDTF">2024-04-24T07:06:00Z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041241d41b37e5ca80654391c0af04853d74f050ecf5ee443cab8138b64134b2</vt:lpwstr>
  </property>
</Properties>
</file>