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28FE" w:rsidRPr="00950E9A" w:rsidRDefault="00FD0898" w:rsidP="00FD0898">
      <w:pPr>
        <w:pBdr>
          <w:top w:val="nil"/>
          <w:left w:val="nil"/>
          <w:bottom w:val="nil"/>
          <w:right w:val="nil"/>
          <w:between w:val="nil"/>
        </w:pBdr>
        <w:spacing w:after="120" w:line="360" w:lineRule="auto"/>
        <w:rPr>
          <w:rFonts w:ascii="Arial" w:eastAsia="Arial" w:hAnsi="Arial" w:cs="Arial"/>
          <w:b/>
          <w:color w:val="010000"/>
          <w:sz w:val="20"/>
          <w:szCs w:val="20"/>
        </w:rPr>
      </w:pPr>
      <w:r w:rsidRPr="00950E9A">
        <w:rPr>
          <w:rFonts w:ascii="Arial" w:hAnsi="Arial" w:cs="Arial"/>
          <w:b/>
          <w:color w:val="010000"/>
          <w:sz w:val="20"/>
        </w:rPr>
        <w:t>DCG: Annual General Mandate 2024</w:t>
      </w:r>
    </w:p>
    <w:p w14:paraId="00000002" w14:textId="28363DE3" w:rsidR="007028FE" w:rsidRPr="00950E9A" w:rsidRDefault="00FD0898" w:rsidP="00FD0898">
      <w:pPr>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hAnsi="Arial" w:cs="Arial"/>
          <w:color w:val="010000"/>
          <w:sz w:val="20"/>
        </w:rPr>
        <w:t xml:space="preserve">On April 13, 2024, Dap </w:t>
      </w:r>
      <w:proofErr w:type="spellStart"/>
      <w:r w:rsidRPr="00950E9A">
        <w:rPr>
          <w:rFonts w:ascii="Arial" w:hAnsi="Arial" w:cs="Arial"/>
          <w:color w:val="010000"/>
          <w:sz w:val="20"/>
        </w:rPr>
        <w:t>Cau</w:t>
      </w:r>
      <w:proofErr w:type="spellEnd"/>
      <w:r w:rsidRPr="00950E9A">
        <w:rPr>
          <w:rFonts w:ascii="Arial" w:hAnsi="Arial" w:cs="Arial"/>
          <w:color w:val="010000"/>
          <w:sz w:val="20"/>
        </w:rPr>
        <w:t xml:space="preserve"> Garment Corporation Joint Stock Company announced General Mandate No</w:t>
      </w:r>
      <w:r w:rsidR="00F507DB" w:rsidRPr="00950E9A">
        <w:rPr>
          <w:rFonts w:ascii="Arial" w:hAnsi="Arial" w:cs="Arial"/>
          <w:color w:val="010000"/>
          <w:sz w:val="20"/>
        </w:rPr>
        <w:t>.</w:t>
      </w:r>
      <w:r w:rsidRPr="00950E9A">
        <w:rPr>
          <w:rFonts w:ascii="Arial" w:hAnsi="Arial" w:cs="Arial"/>
          <w:color w:val="010000"/>
          <w:sz w:val="20"/>
        </w:rPr>
        <w:t xml:space="preserve"> 01/NQ-DHDCD/2024 as follows: </w:t>
      </w:r>
    </w:p>
    <w:p w14:paraId="00000003" w14:textId="77777777" w:rsidR="007028FE" w:rsidRPr="00950E9A" w:rsidRDefault="00FD0898" w:rsidP="00FD0898">
      <w:pPr>
        <w:keepNext/>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hAnsi="Arial" w:cs="Arial"/>
          <w:color w:val="010000"/>
          <w:sz w:val="20"/>
        </w:rPr>
        <w:t>Article 1: The Meeting voted to approve major contents as follows:</w:t>
      </w:r>
    </w:p>
    <w:p w14:paraId="00000004" w14:textId="15DD3CA9" w:rsidR="007028FE" w:rsidRPr="00950E9A" w:rsidRDefault="00FD0898" w:rsidP="00FD089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Report on the implementation of the General Mandate 2023 Targets and strategies for implementing the production and business plan</w:t>
      </w:r>
      <w:r w:rsidR="00F507DB" w:rsidRPr="00950E9A">
        <w:rPr>
          <w:rFonts w:ascii="Arial" w:hAnsi="Arial" w:cs="Arial"/>
          <w:color w:val="010000"/>
          <w:sz w:val="20"/>
        </w:rPr>
        <w:t xml:space="preserve"> in 2024</w:t>
      </w:r>
      <w:r w:rsidRPr="00950E9A">
        <w:rPr>
          <w:rFonts w:ascii="Arial" w:hAnsi="Arial" w:cs="Arial"/>
          <w:color w:val="010000"/>
          <w:sz w:val="20"/>
        </w:rPr>
        <w:t>. Major targets for 2024</w:t>
      </w:r>
      <w:r w:rsidR="00F507DB" w:rsidRPr="00950E9A">
        <w:rPr>
          <w:rFonts w:ascii="Arial" w:hAnsi="Arial" w:cs="Arial"/>
          <w:color w:val="010000"/>
          <w:sz w:val="20"/>
        </w:rPr>
        <w:t>.</w:t>
      </w:r>
    </w:p>
    <w:p w14:paraId="00000005" w14:textId="77777777" w:rsidR="007028FE" w:rsidRPr="00950E9A" w:rsidRDefault="00FD0898" w:rsidP="00FD0898">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Results of implementing the General Mandate 2023</w:t>
      </w:r>
    </w:p>
    <w:p w14:paraId="00000006" w14:textId="77777777" w:rsidR="007028FE" w:rsidRPr="00950E9A" w:rsidRDefault="00FD0898" w:rsidP="00FD0898">
      <w:pPr>
        <w:numPr>
          <w:ilvl w:val="0"/>
          <w:numId w:val="9"/>
        </w:numPr>
        <w:pBdr>
          <w:top w:val="nil"/>
          <w:left w:val="nil"/>
          <w:bottom w:val="nil"/>
          <w:right w:val="nil"/>
          <w:between w:val="nil"/>
        </w:pBdr>
        <w:tabs>
          <w:tab w:val="left" w:pos="432"/>
          <w:tab w:val="left" w:pos="582"/>
        </w:tabs>
        <w:spacing w:after="120" w:line="360" w:lineRule="auto"/>
        <w:rPr>
          <w:rFonts w:ascii="Arial" w:eastAsia="Arial" w:hAnsi="Arial" w:cs="Arial"/>
          <w:color w:val="010000"/>
          <w:sz w:val="20"/>
          <w:szCs w:val="20"/>
        </w:rPr>
      </w:pPr>
      <w:r w:rsidRPr="00950E9A">
        <w:rPr>
          <w:rFonts w:ascii="Arial" w:hAnsi="Arial" w:cs="Arial"/>
          <w:color w:val="010000"/>
          <w:sz w:val="20"/>
        </w:rPr>
        <w:t>Realized revenue: VND 349,778,247,237</w:t>
      </w:r>
    </w:p>
    <w:p w14:paraId="00000007" w14:textId="18F57DE6" w:rsidR="007028FE" w:rsidRPr="00950E9A" w:rsidRDefault="00FD0898" w:rsidP="00FD0898">
      <w:pPr>
        <w:numPr>
          <w:ilvl w:val="0"/>
          <w:numId w:val="9"/>
        </w:numPr>
        <w:pBdr>
          <w:top w:val="nil"/>
          <w:left w:val="nil"/>
          <w:bottom w:val="nil"/>
          <w:right w:val="nil"/>
          <w:between w:val="nil"/>
        </w:pBdr>
        <w:tabs>
          <w:tab w:val="left" w:pos="432"/>
          <w:tab w:val="left" w:pos="636"/>
          <w:tab w:val="left" w:pos="2803"/>
        </w:tabs>
        <w:spacing w:after="120" w:line="360" w:lineRule="auto"/>
        <w:rPr>
          <w:rFonts w:ascii="Arial" w:eastAsia="Arial" w:hAnsi="Arial" w:cs="Arial"/>
          <w:color w:val="010000"/>
          <w:sz w:val="20"/>
          <w:szCs w:val="20"/>
        </w:rPr>
      </w:pPr>
      <w:r w:rsidRPr="00950E9A">
        <w:rPr>
          <w:rFonts w:ascii="Arial" w:hAnsi="Arial" w:cs="Arial"/>
          <w:color w:val="010000"/>
          <w:sz w:val="20"/>
        </w:rPr>
        <w:t>Profit: VND 17,605,791,779</w:t>
      </w:r>
    </w:p>
    <w:p w14:paraId="00000008" w14:textId="77777777" w:rsidR="007028FE" w:rsidRPr="00950E9A" w:rsidRDefault="00FD0898" w:rsidP="00FD0898">
      <w:pPr>
        <w:numPr>
          <w:ilvl w:val="0"/>
          <w:numId w:val="9"/>
        </w:numPr>
        <w:pBdr>
          <w:top w:val="nil"/>
          <w:left w:val="nil"/>
          <w:bottom w:val="nil"/>
          <w:right w:val="nil"/>
          <w:between w:val="nil"/>
        </w:pBdr>
        <w:tabs>
          <w:tab w:val="left" w:pos="432"/>
          <w:tab w:val="left" w:pos="636"/>
        </w:tabs>
        <w:spacing w:after="120" w:line="360" w:lineRule="auto"/>
        <w:rPr>
          <w:rFonts w:ascii="Arial" w:eastAsia="Arial" w:hAnsi="Arial" w:cs="Arial"/>
          <w:color w:val="010000"/>
          <w:sz w:val="20"/>
          <w:szCs w:val="20"/>
        </w:rPr>
      </w:pPr>
      <w:r w:rsidRPr="00950E9A">
        <w:rPr>
          <w:rFonts w:ascii="Arial" w:hAnsi="Arial" w:cs="Arial"/>
          <w:color w:val="010000"/>
          <w:sz w:val="20"/>
        </w:rPr>
        <w:t>Average number of employees: 1,850 persons</w:t>
      </w:r>
    </w:p>
    <w:p w14:paraId="00000009" w14:textId="70C9F809" w:rsidR="007028FE" w:rsidRPr="00950E9A" w:rsidRDefault="00FD0898" w:rsidP="00FD0898">
      <w:pPr>
        <w:numPr>
          <w:ilvl w:val="0"/>
          <w:numId w:val="9"/>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sidRPr="00950E9A">
        <w:rPr>
          <w:rFonts w:ascii="Arial" w:hAnsi="Arial" w:cs="Arial"/>
          <w:color w:val="010000"/>
          <w:sz w:val="20"/>
        </w:rPr>
        <w:t>Average income VND 10,007,000</w:t>
      </w:r>
      <w:r w:rsidR="00F507DB" w:rsidRPr="00950E9A">
        <w:rPr>
          <w:rFonts w:ascii="Arial" w:hAnsi="Arial" w:cs="Arial"/>
          <w:color w:val="010000"/>
          <w:sz w:val="20"/>
        </w:rPr>
        <w:t>/person/</w:t>
      </w:r>
      <w:r w:rsidRPr="00950E9A">
        <w:rPr>
          <w:rFonts w:ascii="Arial" w:hAnsi="Arial" w:cs="Arial"/>
          <w:color w:val="010000"/>
          <w:sz w:val="20"/>
        </w:rPr>
        <w:t xml:space="preserve">month </w:t>
      </w:r>
    </w:p>
    <w:p w14:paraId="0000000A" w14:textId="77777777" w:rsidR="007028FE" w:rsidRPr="00950E9A" w:rsidRDefault="00FD0898" w:rsidP="00FD0898">
      <w:pPr>
        <w:numPr>
          <w:ilvl w:val="0"/>
          <w:numId w:val="9"/>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sidRPr="00950E9A">
        <w:rPr>
          <w:rFonts w:ascii="Arial" w:hAnsi="Arial" w:cs="Arial"/>
          <w:color w:val="010000"/>
          <w:sz w:val="20"/>
        </w:rPr>
        <w:t>Dividend payment rate: 15%</w:t>
      </w:r>
    </w:p>
    <w:p w14:paraId="0000000B" w14:textId="77777777" w:rsidR="007028FE" w:rsidRPr="00950E9A" w:rsidRDefault="00FD0898" w:rsidP="00FD0898">
      <w:pPr>
        <w:numPr>
          <w:ilvl w:val="0"/>
          <w:numId w:val="9"/>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sidRPr="00950E9A">
        <w:rPr>
          <w:rFonts w:ascii="Arial" w:hAnsi="Arial" w:cs="Arial"/>
          <w:color w:val="010000"/>
          <w:sz w:val="20"/>
        </w:rPr>
        <w:t>Owner's investment capital VND 68,250,000,000</w:t>
      </w:r>
    </w:p>
    <w:p w14:paraId="0000000C" w14:textId="0F3D6CD4" w:rsidR="007028FE" w:rsidRPr="00950E9A" w:rsidRDefault="00FD0898" w:rsidP="00FD0898">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 xml:space="preserve">The plan for 2024 </w:t>
      </w:r>
      <w:r w:rsidR="00F507DB" w:rsidRPr="00950E9A">
        <w:rPr>
          <w:rFonts w:ascii="Arial" w:hAnsi="Arial" w:cs="Arial"/>
          <w:color w:val="010000"/>
          <w:sz w:val="20"/>
        </w:rPr>
        <w:t xml:space="preserve">is </w:t>
      </w:r>
      <w:r w:rsidRPr="00950E9A">
        <w:rPr>
          <w:rFonts w:ascii="Arial" w:hAnsi="Arial" w:cs="Arial"/>
          <w:color w:val="010000"/>
          <w:sz w:val="20"/>
        </w:rPr>
        <w:t>as follows:</w:t>
      </w:r>
    </w:p>
    <w:p w14:paraId="0000000D" w14:textId="7B153486" w:rsidR="007028FE" w:rsidRPr="00950E9A" w:rsidRDefault="00FD0898" w:rsidP="00FD0898">
      <w:pPr>
        <w:numPr>
          <w:ilvl w:val="0"/>
          <w:numId w:val="9"/>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sidRPr="00950E9A">
        <w:rPr>
          <w:rFonts w:ascii="Arial" w:hAnsi="Arial" w:cs="Arial"/>
          <w:color w:val="010000"/>
          <w:sz w:val="20"/>
        </w:rPr>
        <w:t>Revenue</w:t>
      </w:r>
      <w:r w:rsidR="00F507DB" w:rsidRPr="00950E9A">
        <w:rPr>
          <w:rFonts w:ascii="Arial" w:hAnsi="Arial" w:cs="Arial"/>
          <w:color w:val="010000"/>
          <w:sz w:val="20"/>
        </w:rPr>
        <w:t>:</w:t>
      </w:r>
      <w:r w:rsidRPr="00950E9A">
        <w:rPr>
          <w:rFonts w:ascii="Arial" w:hAnsi="Arial" w:cs="Arial"/>
          <w:color w:val="010000"/>
          <w:sz w:val="20"/>
        </w:rPr>
        <w:t xml:space="preserve"> VND 465 billion or more</w:t>
      </w:r>
    </w:p>
    <w:p w14:paraId="0000000E" w14:textId="778CF848" w:rsidR="007028FE" w:rsidRPr="00950E9A" w:rsidRDefault="00FD0898" w:rsidP="00FD0898">
      <w:pPr>
        <w:numPr>
          <w:ilvl w:val="0"/>
          <w:numId w:val="9"/>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sidRPr="00950E9A">
        <w:rPr>
          <w:rFonts w:ascii="Arial" w:hAnsi="Arial" w:cs="Arial"/>
          <w:color w:val="010000"/>
          <w:sz w:val="20"/>
        </w:rPr>
        <w:t>Profit: VND 18 billion or more</w:t>
      </w:r>
    </w:p>
    <w:p w14:paraId="0000000F" w14:textId="59A1A6BD" w:rsidR="007028FE" w:rsidRPr="00950E9A" w:rsidRDefault="00FD0898" w:rsidP="00FD0898">
      <w:pPr>
        <w:numPr>
          <w:ilvl w:val="0"/>
          <w:numId w:val="9"/>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sidRPr="00950E9A">
        <w:rPr>
          <w:rFonts w:ascii="Arial" w:hAnsi="Arial" w:cs="Arial"/>
          <w:color w:val="010000"/>
          <w:sz w:val="20"/>
        </w:rPr>
        <w:t>Average income per employee</w:t>
      </w:r>
      <w:r w:rsidR="00F507DB" w:rsidRPr="00950E9A">
        <w:rPr>
          <w:rFonts w:ascii="Arial" w:hAnsi="Arial" w:cs="Arial"/>
          <w:color w:val="010000"/>
          <w:sz w:val="20"/>
        </w:rPr>
        <w:t>:</w:t>
      </w:r>
      <w:r w:rsidRPr="00950E9A">
        <w:rPr>
          <w:rFonts w:ascii="Arial" w:hAnsi="Arial" w:cs="Arial"/>
          <w:color w:val="010000"/>
          <w:sz w:val="20"/>
        </w:rPr>
        <w:t xml:space="preserve"> From VND 10,00</w:t>
      </w:r>
      <w:r w:rsidR="00A62141">
        <w:rPr>
          <w:rFonts w:ascii="Arial" w:hAnsi="Arial" w:cs="Arial"/>
          <w:color w:val="010000"/>
          <w:sz w:val="20"/>
        </w:rPr>
        <w:t>0</w:t>
      </w:r>
      <w:r w:rsidRPr="00950E9A">
        <w:rPr>
          <w:rFonts w:ascii="Arial" w:hAnsi="Arial" w:cs="Arial"/>
          <w:color w:val="010000"/>
          <w:sz w:val="20"/>
        </w:rPr>
        <w:t>,000/ person/ month</w:t>
      </w:r>
    </w:p>
    <w:p w14:paraId="00000010" w14:textId="77777777" w:rsidR="007028FE" w:rsidRPr="00950E9A" w:rsidRDefault="00FD0898" w:rsidP="00FD0898">
      <w:pPr>
        <w:numPr>
          <w:ilvl w:val="0"/>
          <w:numId w:val="9"/>
        </w:numPr>
        <w:pBdr>
          <w:top w:val="nil"/>
          <w:left w:val="nil"/>
          <w:bottom w:val="nil"/>
          <w:right w:val="nil"/>
          <w:between w:val="nil"/>
        </w:pBdr>
        <w:tabs>
          <w:tab w:val="left" w:pos="432"/>
          <w:tab w:val="left" w:pos="645"/>
        </w:tabs>
        <w:spacing w:after="120" w:line="360" w:lineRule="auto"/>
        <w:rPr>
          <w:rFonts w:ascii="Arial" w:eastAsia="Arial" w:hAnsi="Arial" w:cs="Arial"/>
          <w:color w:val="010000"/>
          <w:sz w:val="20"/>
          <w:szCs w:val="20"/>
        </w:rPr>
      </w:pPr>
      <w:r w:rsidRPr="00950E9A">
        <w:rPr>
          <w:rFonts w:ascii="Arial" w:hAnsi="Arial" w:cs="Arial"/>
          <w:color w:val="010000"/>
          <w:sz w:val="20"/>
        </w:rPr>
        <w:t>Labor remains stable at 1,900 persons.</w:t>
      </w:r>
    </w:p>
    <w:p w14:paraId="00000011" w14:textId="77777777" w:rsidR="007028FE" w:rsidRPr="00950E9A" w:rsidRDefault="00FD0898" w:rsidP="00FD0898">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Approve the report on auditing results, profit distribution, investment and development fund, bonus and welfare, and dividend payment rate in 2023</w:t>
      </w:r>
    </w:p>
    <w:p w14:paraId="00000012" w14:textId="6798A729" w:rsidR="007028FE" w:rsidRPr="00950E9A" w:rsidRDefault="00FD0898" w:rsidP="00FD0898">
      <w:pPr>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hAnsi="Arial" w:cs="Arial"/>
          <w:color w:val="010000"/>
          <w:sz w:val="20"/>
        </w:rPr>
        <w:t>Profit after tax and dividend payment in cash at the rate of 15%/ charter capital, the remaining is divided into investment and bonus funds with a</w:t>
      </w:r>
      <w:r w:rsidR="00F507DB" w:rsidRPr="00950E9A">
        <w:rPr>
          <w:rFonts w:ascii="Arial" w:hAnsi="Arial" w:cs="Arial"/>
          <w:color w:val="010000"/>
          <w:sz w:val="20"/>
        </w:rPr>
        <w:t xml:space="preserve"> </w:t>
      </w:r>
      <w:r w:rsidRPr="00950E9A">
        <w:rPr>
          <w:rFonts w:ascii="Arial" w:hAnsi="Arial" w:cs="Arial"/>
          <w:color w:val="010000"/>
          <w:sz w:val="20"/>
        </w:rPr>
        <w:t>50/50</w:t>
      </w:r>
      <w:r w:rsidR="00F507DB" w:rsidRPr="00950E9A">
        <w:rPr>
          <w:rFonts w:ascii="Arial" w:hAnsi="Arial" w:cs="Arial"/>
          <w:color w:val="010000"/>
          <w:sz w:val="20"/>
        </w:rPr>
        <w:t xml:space="preserve"> rate</w:t>
      </w:r>
      <w:r w:rsidRPr="00950E9A">
        <w:rPr>
          <w:rFonts w:ascii="Arial" w:hAnsi="Arial" w:cs="Arial"/>
          <w:color w:val="010000"/>
          <w:sz w:val="20"/>
        </w:rPr>
        <w:t>.</w:t>
      </w:r>
    </w:p>
    <w:p w14:paraId="00000013" w14:textId="1B669BC3" w:rsidR="007028FE" w:rsidRPr="00950E9A" w:rsidRDefault="00FD0898" w:rsidP="00FD0898">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Auditing result of the Financial Statement</w:t>
      </w:r>
      <w:r w:rsidR="00F507DB" w:rsidRPr="00950E9A">
        <w:rPr>
          <w:rFonts w:ascii="Arial" w:hAnsi="Arial" w:cs="Arial"/>
          <w:color w:val="010000"/>
          <w:sz w:val="20"/>
        </w:rPr>
        <w:t>s</w:t>
      </w:r>
      <w:r w:rsidRPr="00950E9A">
        <w:rPr>
          <w:rFonts w:ascii="Arial" w:hAnsi="Arial" w:cs="Arial"/>
          <w:color w:val="010000"/>
          <w:sz w:val="20"/>
        </w:rPr>
        <w:t xml:space="preserve"> 2023 with the plan for distribution: </w:t>
      </w:r>
    </w:p>
    <w:p w14:paraId="4A723BEA" w14:textId="331F7755" w:rsidR="00F507DB" w:rsidRPr="00950E9A" w:rsidRDefault="00F507DB" w:rsidP="00F507DB">
      <w:pPr>
        <w:pStyle w:val="ListParagraph"/>
        <w:numPr>
          <w:ilvl w:val="1"/>
          <w:numId w:val="10"/>
        </w:numPr>
        <w:pBdr>
          <w:top w:val="nil"/>
          <w:left w:val="nil"/>
          <w:bottom w:val="nil"/>
          <w:right w:val="nil"/>
          <w:between w:val="nil"/>
        </w:pBdr>
        <w:spacing w:after="120" w:line="360" w:lineRule="auto"/>
        <w:rPr>
          <w:rFonts w:ascii="Arial" w:hAnsi="Arial" w:cs="Arial"/>
          <w:color w:val="010000"/>
          <w:sz w:val="20"/>
        </w:rPr>
      </w:pPr>
      <w:r w:rsidRPr="00950E9A">
        <w:rPr>
          <w:rFonts w:ascii="Arial" w:hAnsi="Arial" w:cs="Arial"/>
          <w:color w:val="010000"/>
          <w:sz w:val="20"/>
        </w:rPr>
        <w:t>2023 Results</w:t>
      </w:r>
    </w:p>
    <w:p w14:paraId="119C4569" w14:textId="29D3F6AA" w:rsidR="00F507DB" w:rsidRPr="00950E9A" w:rsidRDefault="00F507DB" w:rsidP="00F507DB">
      <w:pPr>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eastAsia="Arial" w:hAnsi="Arial" w:cs="Arial"/>
          <w:color w:val="010000"/>
          <w:sz w:val="20"/>
          <w:szCs w:val="20"/>
        </w:rPr>
        <w:t xml:space="preserve">- Realized revenue: VND 349,778,247,237 </w:t>
      </w:r>
    </w:p>
    <w:p w14:paraId="43AA8E15" w14:textId="5154C26B" w:rsidR="00F507DB" w:rsidRPr="00950E9A" w:rsidRDefault="00F507DB" w:rsidP="00F507DB">
      <w:pPr>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eastAsia="Arial" w:hAnsi="Arial" w:cs="Arial"/>
          <w:color w:val="010000"/>
          <w:sz w:val="20"/>
          <w:szCs w:val="20"/>
        </w:rPr>
        <w:t xml:space="preserve">- Profit: VND 17,605,791,779 </w:t>
      </w:r>
    </w:p>
    <w:p w14:paraId="00000014" w14:textId="07764D6C" w:rsidR="007028FE" w:rsidRPr="00950E9A" w:rsidRDefault="00FD0898" w:rsidP="00FD0898">
      <w:pPr>
        <w:tabs>
          <w:tab w:val="left" w:pos="432"/>
          <w:tab w:val="left" w:pos="598"/>
        </w:tabs>
        <w:spacing w:after="120" w:line="360" w:lineRule="auto"/>
        <w:rPr>
          <w:rFonts w:ascii="Arial" w:eastAsia="Arial" w:hAnsi="Arial" w:cs="Arial"/>
          <w:color w:val="010000"/>
          <w:sz w:val="20"/>
          <w:szCs w:val="20"/>
        </w:rPr>
      </w:pPr>
      <w:r w:rsidRPr="00950E9A">
        <w:rPr>
          <w:rFonts w:ascii="Arial" w:hAnsi="Arial" w:cs="Arial"/>
          <w:color w:val="010000"/>
          <w:sz w:val="20"/>
        </w:rPr>
        <w:t>1.</w:t>
      </w:r>
      <w:r w:rsidR="00F507DB" w:rsidRPr="00950E9A">
        <w:rPr>
          <w:rFonts w:ascii="Arial" w:hAnsi="Arial" w:cs="Arial"/>
          <w:color w:val="010000"/>
          <w:sz w:val="20"/>
        </w:rPr>
        <w:t xml:space="preserve">2. </w:t>
      </w:r>
      <w:r w:rsidRPr="00950E9A">
        <w:rPr>
          <w:rFonts w:ascii="Arial" w:hAnsi="Arial" w:cs="Arial"/>
          <w:color w:val="010000"/>
          <w:sz w:val="20"/>
        </w:rPr>
        <w:t>Profit</w:t>
      </w:r>
      <w:r w:rsidR="00F507DB" w:rsidRPr="00950E9A">
        <w:rPr>
          <w:rFonts w:ascii="Arial" w:hAnsi="Arial" w:cs="Arial"/>
          <w:color w:val="010000"/>
          <w:sz w:val="20"/>
        </w:rPr>
        <w:t xml:space="preserve"> </w:t>
      </w:r>
      <w:r w:rsidRPr="00950E9A">
        <w:rPr>
          <w:rFonts w:ascii="Arial" w:hAnsi="Arial" w:cs="Arial"/>
          <w:color w:val="010000"/>
          <w:sz w:val="20"/>
        </w:rPr>
        <w:t>distribution</w:t>
      </w:r>
      <w:r w:rsidR="00F507DB" w:rsidRPr="00950E9A">
        <w:rPr>
          <w:rFonts w:ascii="Arial" w:hAnsi="Arial" w:cs="Arial"/>
          <w:color w:val="010000"/>
          <w:sz w:val="20"/>
        </w:rPr>
        <w:t xml:space="preserve"> in</w:t>
      </w:r>
      <w:r w:rsidRPr="00950E9A">
        <w:rPr>
          <w:rFonts w:ascii="Arial" w:hAnsi="Arial" w:cs="Arial"/>
          <w:color w:val="010000"/>
          <w:sz w:val="20"/>
        </w:rPr>
        <w:t xml:space="preserve"> 2023, details as follows: (Unit: VND)</w:t>
      </w:r>
    </w:p>
    <w:p w14:paraId="00000015" w14:textId="77777777" w:rsidR="007028FE" w:rsidRPr="00950E9A" w:rsidRDefault="00FD0898" w:rsidP="00FD0898">
      <w:pPr>
        <w:numPr>
          <w:ilvl w:val="0"/>
          <w:numId w:val="3"/>
        </w:numPr>
        <w:tabs>
          <w:tab w:val="left" w:pos="272"/>
          <w:tab w:val="left" w:pos="432"/>
          <w:tab w:val="left" w:pos="3959"/>
        </w:tabs>
        <w:spacing w:after="120" w:line="360" w:lineRule="auto"/>
        <w:rPr>
          <w:rFonts w:ascii="Arial" w:hAnsi="Arial" w:cs="Arial"/>
          <w:color w:val="010000"/>
          <w:sz w:val="20"/>
        </w:rPr>
      </w:pPr>
      <w:r w:rsidRPr="00950E9A">
        <w:rPr>
          <w:rFonts w:ascii="Arial" w:hAnsi="Arial" w:cs="Arial"/>
          <w:color w:val="010000"/>
          <w:sz w:val="20"/>
        </w:rPr>
        <w:t>Corporate income tax: VND 2,586,799,682</w:t>
      </w:r>
    </w:p>
    <w:p w14:paraId="00000016" w14:textId="50ED082B" w:rsidR="007028FE" w:rsidRPr="00950E9A" w:rsidRDefault="00FD0898" w:rsidP="00FD0898">
      <w:pPr>
        <w:numPr>
          <w:ilvl w:val="0"/>
          <w:numId w:val="3"/>
        </w:numPr>
        <w:tabs>
          <w:tab w:val="left" w:pos="277"/>
          <w:tab w:val="left" w:pos="432"/>
        </w:tabs>
        <w:spacing w:after="120" w:line="360" w:lineRule="auto"/>
        <w:rPr>
          <w:rFonts w:ascii="Arial" w:hAnsi="Arial" w:cs="Arial"/>
          <w:color w:val="010000"/>
          <w:sz w:val="20"/>
        </w:rPr>
      </w:pPr>
      <w:r w:rsidRPr="00950E9A">
        <w:rPr>
          <w:rFonts w:ascii="Arial" w:hAnsi="Arial" w:cs="Arial"/>
          <w:color w:val="010000"/>
          <w:sz w:val="20"/>
        </w:rPr>
        <w:t>Planned dividend payment at the rate of 15</w:t>
      </w:r>
      <w:r w:rsidR="00F507DB" w:rsidRPr="00950E9A">
        <w:rPr>
          <w:rFonts w:ascii="Arial" w:hAnsi="Arial" w:cs="Arial"/>
          <w:color w:val="010000"/>
          <w:sz w:val="20"/>
        </w:rPr>
        <w:t xml:space="preserve">%/ charter capital: </w:t>
      </w:r>
      <w:r w:rsidRPr="00950E9A">
        <w:rPr>
          <w:rFonts w:ascii="Arial" w:hAnsi="Arial" w:cs="Arial"/>
          <w:color w:val="010000"/>
          <w:sz w:val="20"/>
        </w:rPr>
        <w:t>VND 10,237,500,000</w:t>
      </w:r>
    </w:p>
    <w:p w14:paraId="00000017" w14:textId="305F2CB8" w:rsidR="007028FE" w:rsidRPr="00950E9A" w:rsidRDefault="00FD0898" w:rsidP="00FD0898">
      <w:pPr>
        <w:numPr>
          <w:ilvl w:val="0"/>
          <w:numId w:val="3"/>
        </w:numPr>
        <w:tabs>
          <w:tab w:val="left" w:pos="277"/>
          <w:tab w:val="left" w:pos="432"/>
        </w:tabs>
        <w:spacing w:after="120" w:line="360" w:lineRule="auto"/>
        <w:rPr>
          <w:rFonts w:ascii="Arial" w:hAnsi="Arial" w:cs="Arial"/>
          <w:color w:val="010000"/>
          <w:sz w:val="20"/>
        </w:rPr>
      </w:pPr>
      <w:r w:rsidRPr="00950E9A">
        <w:rPr>
          <w:rFonts w:ascii="Arial" w:hAnsi="Arial" w:cs="Arial"/>
          <w:color w:val="010000"/>
          <w:sz w:val="20"/>
        </w:rPr>
        <w:t>Remaining profit for fund appropriation</w:t>
      </w:r>
      <w:r w:rsidR="00F507DB" w:rsidRPr="00950E9A">
        <w:rPr>
          <w:rFonts w:ascii="Arial" w:hAnsi="Arial" w:cs="Arial"/>
          <w:color w:val="010000"/>
          <w:sz w:val="20"/>
        </w:rPr>
        <w:t>:</w:t>
      </w:r>
      <w:r w:rsidRPr="00950E9A">
        <w:rPr>
          <w:rFonts w:ascii="Arial" w:hAnsi="Arial" w:cs="Arial"/>
          <w:color w:val="010000"/>
          <w:sz w:val="20"/>
        </w:rPr>
        <w:t xml:space="preserve"> VND 4,781,492,097 </w:t>
      </w:r>
    </w:p>
    <w:p w14:paraId="00000018" w14:textId="4E43532E" w:rsidR="007028FE" w:rsidRPr="00950E9A" w:rsidRDefault="00FD0898" w:rsidP="00FD0898">
      <w:pPr>
        <w:numPr>
          <w:ilvl w:val="0"/>
          <w:numId w:val="8"/>
        </w:numPr>
        <w:tabs>
          <w:tab w:val="left" w:pos="277"/>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Investment and development fund (50%)</w:t>
      </w:r>
      <w:r w:rsidR="00F507DB" w:rsidRPr="00950E9A">
        <w:rPr>
          <w:rFonts w:ascii="Arial" w:hAnsi="Arial" w:cs="Arial"/>
          <w:color w:val="010000"/>
          <w:sz w:val="20"/>
        </w:rPr>
        <w:t>:</w:t>
      </w:r>
      <w:r w:rsidRPr="00950E9A">
        <w:rPr>
          <w:rFonts w:ascii="Arial" w:hAnsi="Arial" w:cs="Arial"/>
          <w:color w:val="010000"/>
          <w:sz w:val="20"/>
        </w:rPr>
        <w:t xml:space="preserve"> VND 2,390,746,000</w:t>
      </w:r>
    </w:p>
    <w:p w14:paraId="00000019" w14:textId="79F16096" w:rsidR="007028FE" w:rsidRPr="00950E9A" w:rsidRDefault="00FD0898" w:rsidP="00FD0898">
      <w:pPr>
        <w:numPr>
          <w:ilvl w:val="0"/>
          <w:numId w:val="8"/>
        </w:numPr>
        <w:tabs>
          <w:tab w:val="left" w:pos="277"/>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lastRenderedPageBreak/>
        <w:t>Bonus fund (50%)</w:t>
      </w:r>
      <w:r w:rsidR="00F507DB" w:rsidRPr="00950E9A">
        <w:rPr>
          <w:rFonts w:ascii="Arial" w:hAnsi="Arial" w:cs="Arial"/>
          <w:color w:val="010000"/>
          <w:sz w:val="20"/>
        </w:rPr>
        <w:t>:</w:t>
      </w:r>
      <w:r w:rsidRPr="00950E9A">
        <w:rPr>
          <w:rFonts w:ascii="Arial" w:hAnsi="Arial" w:cs="Arial"/>
          <w:color w:val="010000"/>
          <w:sz w:val="20"/>
        </w:rPr>
        <w:t xml:space="preserve"> VND 2</w:t>
      </w:r>
      <w:r w:rsidR="00F507DB" w:rsidRPr="00950E9A">
        <w:rPr>
          <w:rFonts w:ascii="Arial" w:hAnsi="Arial" w:cs="Arial"/>
          <w:color w:val="010000"/>
          <w:sz w:val="20"/>
        </w:rPr>
        <w:t>,</w:t>
      </w:r>
      <w:r w:rsidRPr="00950E9A">
        <w:rPr>
          <w:rFonts w:ascii="Arial" w:hAnsi="Arial" w:cs="Arial"/>
          <w:color w:val="010000"/>
          <w:sz w:val="20"/>
        </w:rPr>
        <w:t>390</w:t>
      </w:r>
      <w:r w:rsidR="00F507DB" w:rsidRPr="00950E9A">
        <w:rPr>
          <w:rFonts w:ascii="Arial" w:hAnsi="Arial" w:cs="Arial"/>
          <w:color w:val="010000"/>
          <w:sz w:val="20"/>
        </w:rPr>
        <w:t>,</w:t>
      </w:r>
      <w:r w:rsidRPr="00950E9A">
        <w:rPr>
          <w:rFonts w:ascii="Arial" w:hAnsi="Arial" w:cs="Arial"/>
          <w:color w:val="010000"/>
          <w:sz w:val="20"/>
        </w:rPr>
        <w:t>746</w:t>
      </w:r>
      <w:r w:rsidR="00F507DB" w:rsidRPr="00950E9A">
        <w:rPr>
          <w:rFonts w:ascii="Arial" w:hAnsi="Arial" w:cs="Arial"/>
          <w:color w:val="010000"/>
          <w:sz w:val="20"/>
        </w:rPr>
        <w:t>,</w:t>
      </w:r>
      <w:r w:rsidRPr="00950E9A">
        <w:rPr>
          <w:rFonts w:ascii="Arial" w:hAnsi="Arial" w:cs="Arial"/>
          <w:color w:val="010000"/>
          <w:sz w:val="20"/>
        </w:rPr>
        <w:t>097</w:t>
      </w:r>
    </w:p>
    <w:p w14:paraId="0000001A" w14:textId="77121440" w:rsidR="007028FE" w:rsidRPr="00950E9A" w:rsidRDefault="00FD0898" w:rsidP="00FD0898">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 xml:space="preserve">Uses of funds and </w:t>
      </w:r>
      <w:r w:rsidR="00F507DB" w:rsidRPr="00950E9A">
        <w:rPr>
          <w:rFonts w:ascii="Arial" w:hAnsi="Arial" w:cs="Arial"/>
          <w:color w:val="010000"/>
          <w:sz w:val="20"/>
        </w:rPr>
        <w:t>source of owner</w:t>
      </w:r>
      <w:r w:rsidRPr="00950E9A">
        <w:rPr>
          <w:rFonts w:ascii="Arial" w:hAnsi="Arial" w:cs="Arial"/>
          <w:color w:val="010000"/>
          <w:sz w:val="20"/>
        </w:rPr>
        <w:t>s</w:t>
      </w:r>
      <w:r w:rsidR="00F507DB" w:rsidRPr="00950E9A">
        <w:rPr>
          <w:rFonts w:ascii="Arial" w:hAnsi="Arial" w:cs="Arial"/>
          <w:color w:val="010000"/>
          <w:sz w:val="20"/>
        </w:rPr>
        <w:t>’</w:t>
      </w:r>
      <w:r w:rsidRPr="00950E9A">
        <w:rPr>
          <w:rFonts w:ascii="Arial" w:hAnsi="Arial" w:cs="Arial"/>
          <w:color w:val="010000"/>
          <w:sz w:val="20"/>
        </w:rPr>
        <w:t xml:space="preserve"> </w:t>
      </w:r>
      <w:r w:rsidR="00F507DB" w:rsidRPr="00950E9A">
        <w:rPr>
          <w:rFonts w:ascii="Arial" w:hAnsi="Arial" w:cs="Arial"/>
          <w:color w:val="010000"/>
          <w:sz w:val="20"/>
        </w:rPr>
        <w:t>equity</w:t>
      </w:r>
      <w:r w:rsidRPr="00950E9A">
        <w:rPr>
          <w:rFonts w:ascii="Arial" w:hAnsi="Arial" w:cs="Arial"/>
          <w:color w:val="010000"/>
          <w:sz w:val="20"/>
        </w:rPr>
        <w:t xml:space="preserve"> in 2023</w:t>
      </w:r>
    </w:p>
    <w:p w14:paraId="0000001B" w14:textId="360EE246" w:rsidR="007028FE" w:rsidRPr="00950E9A" w:rsidRDefault="00FD0898" w:rsidP="00FD0898">
      <w:p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 xml:space="preserve">2.1 - Investment and development fund </w:t>
      </w:r>
      <w:r w:rsidR="00F507DB" w:rsidRPr="00950E9A">
        <w:rPr>
          <w:rFonts w:ascii="Arial" w:hAnsi="Arial" w:cs="Arial"/>
          <w:color w:val="010000"/>
          <w:sz w:val="20"/>
        </w:rPr>
        <w:t>as of</w:t>
      </w:r>
      <w:r w:rsidRPr="00950E9A">
        <w:rPr>
          <w:rFonts w:ascii="Arial" w:hAnsi="Arial" w:cs="Arial"/>
          <w:color w:val="010000"/>
          <w:sz w:val="20"/>
        </w:rPr>
        <w:t xml:space="preserve"> December 31, 2023</w:t>
      </w:r>
    </w:p>
    <w:p w14:paraId="0000001C" w14:textId="0B9FDFF4"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Opening balance</w:t>
      </w:r>
      <w:r w:rsidR="00F507DB" w:rsidRPr="00950E9A">
        <w:rPr>
          <w:rFonts w:ascii="Arial" w:hAnsi="Arial" w:cs="Arial"/>
          <w:color w:val="010000"/>
          <w:sz w:val="20"/>
        </w:rPr>
        <w:t>:</w:t>
      </w:r>
      <w:r w:rsidRPr="00950E9A">
        <w:rPr>
          <w:rFonts w:ascii="Arial" w:hAnsi="Arial" w:cs="Arial"/>
          <w:color w:val="010000"/>
          <w:sz w:val="20"/>
        </w:rPr>
        <w:t xml:space="preserve"> VND 13,228,000,000</w:t>
      </w:r>
    </w:p>
    <w:p w14:paraId="0000001D" w14:textId="58DC09CF"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Growth in profit distribution 2022: VND 3,973,000,000</w:t>
      </w:r>
    </w:p>
    <w:p w14:paraId="0000001E" w14:textId="2BC21C60"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Closing balance: VND 17,20</w:t>
      </w:r>
      <w:r w:rsidR="00A62141">
        <w:rPr>
          <w:rFonts w:ascii="Arial" w:hAnsi="Arial" w:cs="Arial"/>
          <w:color w:val="010000"/>
          <w:sz w:val="20"/>
        </w:rPr>
        <w:t>1</w:t>
      </w:r>
      <w:r w:rsidRPr="00950E9A">
        <w:rPr>
          <w:rFonts w:ascii="Arial" w:hAnsi="Arial" w:cs="Arial"/>
          <w:color w:val="010000"/>
          <w:sz w:val="20"/>
        </w:rPr>
        <w:t>,000,000</w:t>
      </w:r>
    </w:p>
    <w:p w14:paraId="0000001F" w14:textId="5F4A36B3" w:rsidR="007028FE" w:rsidRPr="00950E9A" w:rsidRDefault="00FD0898" w:rsidP="00FD0898">
      <w:p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2.2</w:t>
      </w:r>
      <w:r w:rsidR="00F507DB" w:rsidRPr="00950E9A">
        <w:rPr>
          <w:rFonts w:ascii="Arial" w:hAnsi="Arial" w:cs="Arial"/>
          <w:color w:val="010000"/>
          <w:sz w:val="20"/>
        </w:rPr>
        <w:t xml:space="preserve">. Bonus fund as of </w:t>
      </w:r>
      <w:r w:rsidRPr="00950E9A">
        <w:rPr>
          <w:rFonts w:ascii="Arial" w:hAnsi="Arial" w:cs="Arial"/>
          <w:color w:val="010000"/>
          <w:sz w:val="20"/>
        </w:rPr>
        <w:t>December 31, 2023</w:t>
      </w:r>
    </w:p>
    <w:p w14:paraId="00000020" w14:textId="144A4C34"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Opening balance: VND 7,940,658,187</w:t>
      </w:r>
    </w:p>
    <w:p w14:paraId="00000021" w14:textId="0C7123BE"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Growth in profit distribution 2022: VND 3,169,297,620</w:t>
      </w:r>
    </w:p>
    <w:p w14:paraId="00000022" w14:textId="77777777"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Decrease during the year</w:t>
      </w:r>
    </w:p>
    <w:p w14:paraId="00000023" w14:textId="77777777"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Closing balance: VND 11,109,955,807</w:t>
      </w:r>
    </w:p>
    <w:p w14:paraId="00000024" w14:textId="77777777" w:rsidR="007028FE" w:rsidRPr="00950E9A" w:rsidRDefault="00FD0898" w:rsidP="00FD0898">
      <w:p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2.3. Welfare fund by December 31, 2023</w:t>
      </w:r>
    </w:p>
    <w:p w14:paraId="00000025" w14:textId="4F0FC40F"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Opening balance</w:t>
      </w:r>
      <w:r w:rsidR="00F507DB" w:rsidRPr="00950E9A">
        <w:rPr>
          <w:rFonts w:ascii="Arial" w:hAnsi="Arial" w:cs="Arial"/>
          <w:color w:val="010000"/>
          <w:sz w:val="20"/>
        </w:rPr>
        <w:t>: VND</w:t>
      </w:r>
      <w:r w:rsidRPr="00950E9A">
        <w:rPr>
          <w:rFonts w:ascii="Arial" w:hAnsi="Arial" w:cs="Arial"/>
          <w:color w:val="010000"/>
          <w:sz w:val="20"/>
        </w:rPr>
        <w:t xml:space="preserve"> 4</w:t>
      </w:r>
      <w:r w:rsidR="00F507DB" w:rsidRPr="00950E9A">
        <w:rPr>
          <w:rFonts w:ascii="Arial" w:hAnsi="Arial" w:cs="Arial"/>
          <w:color w:val="010000"/>
          <w:sz w:val="20"/>
        </w:rPr>
        <w:t>,</w:t>
      </w:r>
      <w:r w:rsidRPr="00950E9A">
        <w:rPr>
          <w:rFonts w:ascii="Arial" w:hAnsi="Arial" w:cs="Arial"/>
          <w:color w:val="010000"/>
          <w:sz w:val="20"/>
        </w:rPr>
        <w:t>310</w:t>
      </w:r>
      <w:r w:rsidR="00F507DB" w:rsidRPr="00950E9A">
        <w:rPr>
          <w:rFonts w:ascii="Arial" w:hAnsi="Arial" w:cs="Arial"/>
          <w:color w:val="010000"/>
          <w:sz w:val="20"/>
        </w:rPr>
        <w:t>,</w:t>
      </w:r>
      <w:r w:rsidRPr="00950E9A">
        <w:rPr>
          <w:rFonts w:ascii="Arial" w:hAnsi="Arial" w:cs="Arial"/>
          <w:color w:val="010000"/>
          <w:sz w:val="20"/>
        </w:rPr>
        <w:t>143</w:t>
      </w:r>
      <w:r w:rsidR="00F507DB" w:rsidRPr="00950E9A">
        <w:rPr>
          <w:rFonts w:ascii="Arial" w:hAnsi="Arial" w:cs="Arial"/>
          <w:color w:val="010000"/>
          <w:sz w:val="20"/>
        </w:rPr>
        <w:t>,</w:t>
      </w:r>
      <w:r w:rsidRPr="00950E9A">
        <w:rPr>
          <w:rFonts w:ascii="Arial" w:hAnsi="Arial" w:cs="Arial"/>
          <w:color w:val="010000"/>
          <w:sz w:val="20"/>
        </w:rPr>
        <w:t>208</w:t>
      </w:r>
    </w:p>
    <w:p w14:paraId="00000026" w14:textId="78777C54"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Decrease during the year</w:t>
      </w:r>
      <w:r w:rsidR="00F507DB" w:rsidRPr="00950E9A">
        <w:rPr>
          <w:rFonts w:ascii="Arial" w:hAnsi="Arial" w:cs="Arial"/>
          <w:color w:val="010000"/>
          <w:sz w:val="20"/>
        </w:rPr>
        <w:t>: VND</w:t>
      </w:r>
      <w:r w:rsidRPr="00950E9A">
        <w:rPr>
          <w:rFonts w:ascii="Arial" w:hAnsi="Arial" w:cs="Arial"/>
          <w:color w:val="010000"/>
          <w:sz w:val="20"/>
        </w:rPr>
        <w:t xml:space="preserve"> 340,979,600:</w:t>
      </w:r>
    </w:p>
    <w:p w14:paraId="00000027" w14:textId="77777777" w:rsidR="007028FE" w:rsidRPr="00950E9A" w:rsidRDefault="00FD0898" w:rsidP="00FD0898">
      <w:p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 xml:space="preserve">In which: </w:t>
      </w:r>
    </w:p>
    <w:p w14:paraId="00000028" w14:textId="34673F08" w:rsidR="007028FE" w:rsidRPr="00950E9A" w:rsidRDefault="00FD0898" w:rsidP="00FD0898">
      <w:pPr>
        <w:numPr>
          <w:ilvl w:val="0"/>
          <w:numId w:val="7"/>
        </w:numPr>
        <w:pBdr>
          <w:top w:val="nil"/>
          <w:left w:val="nil"/>
          <w:bottom w:val="nil"/>
          <w:right w:val="nil"/>
          <w:between w:val="nil"/>
        </w:pBdr>
        <w:tabs>
          <w:tab w:val="left" w:pos="277"/>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 xml:space="preserve">Support for the local government and donations </w:t>
      </w:r>
      <w:r w:rsidR="00F507DB" w:rsidRPr="00950E9A">
        <w:rPr>
          <w:rFonts w:ascii="Arial" w:hAnsi="Arial" w:cs="Arial"/>
          <w:color w:val="010000"/>
          <w:sz w:val="20"/>
        </w:rPr>
        <w:t>of</w:t>
      </w:r>
      <w:r w:rsidRPr="00950E9A">
        <w:rPr>
          <w:rFonts w:ascii="Arial" w:hAnsi="Arial" w:cs="Arial"/>
          <w:color w:val="010000"/>
          <w:sz w:val="20"/>
        </w:rPr>
        <w:t xml:space="preserve"> funds</w:t>
      </w:r>
      <w:r w:rsidR="00F507DB" w:rsidRPr="00950E9A">
        <w:rPr>
          <w:rFonts w:ascii="Arial" w:hAnsi="Arial" w:cs="Arial"/>
          <w:color w:val="010000"/>
          <w:sz w:val="20"/>
        </w:rPr>
        <w:t>:</w:t>
      </w:r>
      <w:r w:rsidRPr="00950E9A">
        <w:rPr>
          <w:rFonts w:ascii="Arial" w:hAnsi="Arial" w:cs="Arial"/>
          <w:color w:val="010000"/>
          <w:sz w:val="20"/>
        </w:rPr>
        <w:t xml:space="preserve"> VND 57,000,000</w:t>
      </w:r>
    </w:p>
    <w:p w14:paraId="0DF63EE0" w14:textId="2B49B896" w:rsidR="00F507DB" w:rsidRPr="00950E9A" w:rsidRDefault="00FD0898" w:rsidP="00FD0898">
      <w:pPr>
        <w:numPr>
          <w:ilvl w:val="0"/>
          <w:numId w:val="7"/>
        </w:numPr>
        <w:pBdr>
          <w:top w:val="nil"/>
          <w:left w:val="nil"/>
          <w:bottom w:val="nil"/>
          <w:right w:val="nil"/>
          <w:between w:val="nil"/>
        </w:pBdr>
        <w:tabs>
          <w:tab w:val="left" w:pos="277"/>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Support for employees</w:t>
      </w:r>
      <w:r w:rsidR="00F507DB" w:rsidRPr="00950E9A">
        <w:rPr>
          <w:rFonts w:ascii="Arial" w:hAnsi="Arial" w:cs="Arial"/>
          <w:color w:val="010000"/>
          <w:sz w:val="20"/>
        </w:rPr>
        <w:t>: VND 283,979,600</w:t>
      </w:r>
    </w:p>
    <w:p w14:paraId="00000029" w14:textId="0B40A456" w:rsidR="007028FE" w:rsidRPr="00950E9A" w:rsidRDefault="00FD0898" w:rsidP="00FD0898">
      <w:pPr>
        <w:numPr>
          <w:ilvl w:val="0"/>
          <w:numId w:val="7"/>
        </w:numPr>
        <w:pBdr>
          <w:top w:val="nil"/>
          <w:left w:val="nil"/>
          <w:bottom w:val="nil"/>
          <w:right w:val="nil"/>
          <w:between w:val="nil"/>
        </w:pBdr>
        <w:tabs>
          <w:tab w:val="left" w:pos="277"/>
          <w:tab w:val="left" w:pos="432"/>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t xml:space="preserve"> </w:t>
      </w:r>
      <w:r w:rsidR="00F507DB" w:rsidRPr="00950E9A">
        <w:rPr>
          <w:rFonts w:ascii="Arial" w:hAnsi="Arial" w:cs="Arial"/>
          <w:color w:val="010000"/>
          <w:sz w:val="20"/>
        </w:rPr>
        <w:t xml:space="preserve">Closing balance: </w:t>
      </w:r>
      <w:r w:rsidRPr="00950E9A">
        <w:rPr>
          <w:rFonts w:ascii="Arial" w:hAnsi="Arial" w:cs="Arial"/>
          <w:color w:val="010000"/>
          <w:sz w:val="20"/>
        </w:rPr>
        <w:t>VND 3,969,163,608</w:t>
      </w:r>
    </w:p>
    <w:p w14:paraId="0000002A" w14:textId="0D1B6E11" w:rsidR="007028FE" w:rsidRPr="00950E9A" w:rsidRDefault="00FD0898" w:rsidP="00FD0898">
      <w:p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 xml:space="preserve">2.4. Investment fund </w:t>
      </w:r>
      <w:r w:rsidR="00F507DB" w:rsidRPr="00950E9A">
        <w:rPr>
          <w:rFonts w:ascii="Arial" w:hAnsi="Arial" w:cs="Arial"/>
          <w:color w:val="010000"/>
          <w:sz w:val="20"/>
        </w:rPr>
        <w:t>as of</w:t>
      </w:r>
      <w:r w:rsidRPr="00950E9A">
        <w:rPr>
          <w:rFonts w:ascii="Arial" w:hAnsi="Arial" w:cs="Arial"/>
          <w:color w:val="010000"/>
          <w:sz w:val="20"/>
        </w:rPr>
        <w:t xml:space="preserve"> December 31, 2023</w:t>
      </w:r>
    </w:p>
    <w:p w14:paraId="0000002B" w14:textId="5064525B" w:rsidR="007028FE" w:rsidRPr="00950E9A" w:rsidRDefault="00FD0898" w:rsidP="00FD0898">
      <w:p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Investment in subsidiaries VND 18,299,800,000</w:t>
      </w:r>
    </w:p>
    <w:p w14:paraId="0000002C" w14:textId="33B84E18"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 xml:space="preserve">Dap </w:t>
      </w:r>
      <w:proofErr w:type="spellStart"/>
      <w:r w:rsidRPr="00950E9A">
        <w:rPr>
          <w:rFonts w:ascii="Arial" w:hAnsi="Arial" w:cs="Arial"/>
          <w:color w:val="010000"/>
          <w:sz w:val="20"/>
        </w:rPr>
        <w:t>Cau</w:t>
      </w:r>
      <w:proofErr w:type="spellEnd"/>
      <w:r w:rsidRPr="00950E9A">
        <w:rPr>
          <w:rFonts w:ascii="Arial" w:hAnsi="Arial" w:cs="Arial"/>
          <w:color w:val="010000"/>
          <w:sz w:val="20"/>
        </w:rPr>
        <w:t xml:space="preserve"> - Yen </w:t>
      </w:r>
      <w:proofErr w:type="spellStart"/>
      <w:r w:rsidRPr="00950E9A">
        <w:rPr>
          <w:rFonts w:ascii="Arial" w:hAnsi="Arial" w:cs="Arial"/>
          <w:color w:val="010000"/>
          <w:sz w:val="20"/>
        </w:rPr>
        <w:t>Phong</w:t>
      </w:r>
      <w:proofErr w:type="spellEnd"/>
      <w:r w:rsidRPr="00950E9A">
        <w:rPr>
          <w:rFonts w:ascii="Arial" w:hAnsi="Arial" w:cs="Arial"/>
          <w:color w:val="010000"/>
          <w:sz w:val="20"/>
        </w:rPr>
        <w:t xml:space="preserve"> Joint Stock Company</w:t>
      </w:r>
      <w:r w:rsidR="00F507DB" w:rsidRPr="00950E9A">
        <w:rPr>
          <w:rFonts w:ascii="Arial" w:hAnsi="Arial" w:cs="Arial"/>
          <w:color w:val="010000"/>
          <w:sz w:val="20"/>
        </w:rPr>
        <w:t>:</w:t>
      </w:r>
      <w:r w:rsidRPr="00950E9A">
        <w:rPr>
          <w:rFonts w:ascii="Arial" w:hAnsi="Arial" w:cs="Arial"/>
          <w:color w:val="010000"/>
          <w:sz w:val="20"/>
        </w:rPr>
        <w:t xml:space="preserve"> VND 10,025,000,000</w:t>
      </w:r>
    </w:p>
    <w:p w14:paraId="0000002D" w14:textId="4098AAD0"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 xml:space="preserve">Dap </w:t>
      </w:r>
      <w:proofErr w:type="spellStart"/>
      <w:r w:rsidRPr="00950E9A">
        <w:rPr>
          <w:rFonts w:ascii="Arial" w:hAnsi="Arial" w:cs="Arial"/>
          <w:color w:val="010000"/>
          <w:sz w:val="20"/>
        </w:rPr>
        <w:t>Cau</w:t>
      </w:r>
      <w:proofErr w:type="spellEnd"/>
      <w:r w:rsidRPr="00950E9A">
        <w:rPr>
          <w:rFonts w:ascii="Arial" w:hAnsi="Arial" w:cs="Arial"/>
          <w:color w:val="010000"/>
          <w:sz w:val="20"/>
        </w:rPr>
        <w:t xml:space="preserve"> - </w:t>
      </w:r>
      <w:proofErr w:type="spellStart"/>
      <w:r w:rsidRPr="00950E9A">
        <w:rPr>
          <w:rFonts w:ascii="Arial" w:hAnsi="Arial" w:cs="Arial"/>
          <w:color w:val="010000"/>
          <w:sz w:val="20"/>
        </w:rPr>
        <w:t>Gia</w:t>
      </w:r>
      <w:proofErr w:type="spellEnd"/>
      <w:r w:rsidRPr="00950E9A">
        <w:rPr>
          <w:rFonts w:ascii="Arial" w:hAnsi="Arial" w:cs="Arial"/>
          <w:color w:val="010000"/>
          <w:sz w:val="20"/>
        </w:rPr>
        <w:t xml:space="preserve"> </w:t>
      </w:r>
      <w:proofErr w:type="spellStart"/>
      <w:r w:rsidRPr="00950E9A">
        <w:rPr>
          <w:rFonts w:ascii="Arial" w:hAnsi="Arial" w:cs="Arial"/>
          <w:color w:val="010000"/>
          <w:sz w:val="20"/>
        </w:rPr>
        <w:t>Khanh</w:t>
      </w:r>
      <w:proofErr w:type="spellEnd"/>
      <w:r w:rsidRPr="00950E9A">
        <w:rPr>
          <w:rFonts w:ascii="Arial" w:hAnsi="Arial" w:cs="Arial"/>
          <w:color w:val="010000"/>
          <w:sz w:val="20"/>
        </w:rPr>
        <w:t xml:space="preserve"> Joint Stock Company</w:t>
      </w:r>
      <w:r w:rsidR="00F507DB" w:rsidRPr="00950E9A">
        <w:rPr>
          <w:rFonts w:ascii="Arial" w:hAnsi="Arial" w:cs="Arial"/>
          <w:color w:val="010000"/>
          <w:sz w:val="20"/>
        </w:rPr>
        <w:t>:</w:t>
      </w:r>
      <w:r w:rsidRPr="00950E9A">
        <w:rPr>
          <w:rFonts w:ascii="Arial" w:hAnsi="Arial" w:cs="Arial"/>
          <w:color w:val="010000"/>
          <w:sz w:val="20"/>
        </w:rPr>
        <w:t xml:space="preserve"> VND 3,374,800,000 </w:t>
      </w:r>
    </w:p>
    <w:p w14:paraId="0000002E" w14:textId="3BDDBAF7"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 xml:space="preserve">Dap </w:t>
      </w:r>
      <w:proofErr w:type="spellStart"/>
      <w:r w:rsidRPr="00950E9A">
        <w:rPr>
          <w:rFonts w:ascii="Arial" w:hAnsi="Arial" w:cs="Arial"/>
          <w:color w:val="010000"/>
          <w:sz w:val="20"/>
        </w:rPr>
        <w:t>Cau</w:t>
      </w:r>
      <w:proofErr w:type="spellEnd"/>
      <w:r w:rsidRPr="00950E9A">
        <w:rPr>
          <w:rFonts w:ascii="Arial" w:hAnsi="Arial" w:cs="Arial"/>
          <w:color w:val="010000"/>
          <w:sz w:val="20"/>
        </w:rPr>
        <w:t xml:space="preserve"> - Luc </w:t>
      </w:r>
      <w:proofErr w:type="spellStart"/>
      <w:r w:rsidRPr="00950E9A">
        <w:rPr>
          <w:rFonts w:ascii="Arial" w:hAnsi="Arial" w:cs="Arial"/>
          <w:color w:val="010000"/>
          <w:sz w:val="20"/>
        </w:rPr>
        <w:t>Ngan</w:t>
      </w:r>
      <w:proofErr w:type="spellEnd"/>
      <w:r w:rsidRPr="00950E9A">
        <w:rPr>
          <w:rFonts w:ascii="Arial" w:hAnsi="Arial" w:cs="Arial"/>
          <w:color w:val="010000"/>
          <w:sz w:val="20"/>
        </w:rPr>
        <w:t xml:space="preserve"> Stock Company</w:t>
      </w:r>
      <w:r w:rsidR="00F507DB" w:rsidRPr="00950E9A">
        <w:rPr>
          <w:rFonts w:ascii="Arial" w:hAnsi="Arial" w:cs="Arial"/>
          <w:color w:val="010000"/>
          <w:sz w:val="20"/>
        </w:rPr>
        <w:t>:</w:t>
      </w:r>
      <w:r w:rsidRPr="00950E9A">
        <w:rPr>
          <w:rFonts w:ascii="Arial" w:hAnsi="Arial" w:cs="Arial"/>
          <w:color w:val="010000"/>
          <w:sz w:val="20"/>
        </w:rPr>
        <w:t xml:space="preserve"> 4,900,000,000</w:t>
      </w:r>
    </w:p>
    <w:p w14:paraId="0000002F" w14:textId="65AE788D" w:rsidR="007028FE" w:rsidRPr="00950E9A" w:rsidRDefault="00FD0898" w:rsidP="00FD0898">
      <w:p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2.5</w:t>
      </w:r>
      <w:r w:rsidR="00F507DB" w:rsidRPr="00950E9A">
        <w:rPr>
          <w:rFonts w:ascii="Arial" w:hAnsi="Arial" w:cs="Arial"/>
          <w:color w:val="010000"/>
          <w:sz w:val="20"/>
        </w:rPr>
        <w:t>. Source of owner</w:t>
      </w:r>
      <w:r w:rsidRPr="00950E9A">
        <w:rPr>
          <w:rFonts w:ascii="Arial" w:hAnsi="Arial" w:cs="Arial"/>
          <w:color w:val="010000"/>
          <w:sz w:val="20"/>
        </w:rPr>
        <w:t>s</w:t>
      </w:r>
      <w:r w:rsidR="00F507DB" w:rsidRPr="00950E9A">
        <w:rPr>
          <w:rFonts w:ascii="Arial" w:hAnsi="Arial" w:cs="Arial"/>
          <w:color w:val="010000"/>
          <w:sz w:val="20"/>
        </w:rPr>
        <w:t>’</w:t>
      </w:r>
      <w:r w:rsidRPr="00950E9A">
        <w:rPr>
          <w:rFonts w:ascii="Arial" w:hAnsi="Arial" w:cs="Arial"/>
          <w:color w:val="010000"/>
          <w:sz w:val="20"/>
        </w:rPr>
        <w:t xml:space="preserve"> equity </w:t>
      </w:r>
      <w:r w:rsidR="00F507DB" w:rsidRPr="00950E9A">
        <w:rPr>
          <w:rFonts w:ascii="Arial" w:hAnsi="Arial" w:cs="Arial"/>
          <w:color w:val="010000"/>
          <w:sz w:val="20"/>
        </w:rPr>
        <w:t>as of</w:t>
      </w:r>
      <w:r w:rsidRPr="00950E9A">
        <w:rPr>
          <w:rFonts w:ascii="Arial" w:hAnsi="Arial" w:cs="Arial"/>
          <w:color w:val="010000"/>
          <w:sz w:val="20"/>
        </w:rPr>
        <w:t xml:space="preserve"> December 31, 2023</w:t>
      </w:r>
      <w:r w:rsidR="00F507DB" w:rsidRPr="00950E9A">
        <w:rPr>
          <w:rFonts w:ascii="Arial" w:hAnsi="Arial" w:cs="Arial"/>
          <w:color w:val="010000"/>
          <w:sz w:val="20"/>
        </w:rPr>
        <w:t>:</w:t>
      </w:r>
      <w:r w:rsidRPr="00950E9A">
        <w:rPr>
          <w:rFonts w:ascii="Arial" w:hAnsi="Arial" w:cs="Arial"/>
          <w:color w:val="010000"/>
          <w:sz w:val="20"/>
        </w:rPr>
        <w:t xml:space="preserve"> VND 100,469,952,097</w:t>
      </w:r>
    </w:p>
    <w:p w14:paraId="00000030" w14:textId="50C74DE4"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Owner’s investment capital</w:t>
      </w:r>
      <w:r w:rsidR="00A62141">
        <w:rPr>
          <w:rFonts w:ascii="Arial" w:hAnsi="Arial" w:cs="Arial"/>
          <w:color w:val="010000"/>
          <w:sz w:val="20"/>
        </w:rPr>
        <w:t>:</w:t>
      </w:r>
      <w:r w:rsidRPr="00950E9A">
        <w:rPr>
          <w:rFonts w:ascii="Arial" w:hAnsi="Arial" w:cs="Arial"/>
          <w:color w:val="010000"/>
          <w:sz w:val="20"/>
        </w:rPr>
        <w:t xml:space="preserve"> VND 68,250,000,000</w:t>
      </w:r>
    </w:p>
    <w:p w14:paraId="00000031" w14:textId="77777777"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Treasury shares: VND -40,000</w:t>
      </w:r>
    </w:p>
    <w:p w14:paraId="00000032" w14:textId="0903F474"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Investment and development fund</w:t>
      </w:r>
      <w:r w:rsidR="00A62141">
        <w:rPr>
          <w:rFonts w:ascii="Arial" w:hAnsi="Arial" w:cs="Arial"/>
          <w:color w:val="010000"/>
          <w:sz w:val="20"/>
        </w:rPr>
        <w:t>:</w:t>
      </w:r>
      <w:r w:rsidRPr="00950E9A">
        <w:rPr>
          <w:rFonts w:ascii="Arial" w:hAnsi="Arial" w:cs="Arial"/>
          <w:color w:val="010000"/>
          <w:sz w:val="20"/>
        </w:rPr>
        <w:t xml:space="preserve"> VND 17,201,000,000 </w:t>
      </w:r>
    </w:p>
    <w:p w14:paraId="00000033" w14:textId="77777777" w:rsidR="007028FE" w:rsidRPr="00950E9A" w:rsidRDefault="00FD0898" w:rsidP="00FD0898">
      <w:pPr>
        <w:numPr>
          <w:ilvl w:val="0"/>
          <w:numId w:val="3"/>
        </w:numPr>
        <w:pBdr>
          <w:top w:val="nil"/>
          <w:left w:val="nil"/>
          <w:bottom w:val="nil"/>
          <w:right w:val="nil"/>
          <w:between w:val="nil"/>
        </w:pBdr>
        <w:tabs>
          <w:tab w:val="left" w:pos="277"/>
          <w:tab w:val="left" w:pos="432"/>
        </w:tabs>
        <w:spacing w:after="120" w:line="360" w:lineRule="auto"/>
        <w:rPr>
          <w:rFonts w:ascii="Arial" w:eastAsia="Arial" w:hAnsi="Arial" w:cs="Arial"/>
          <w:color w:val="010000"/>
          <w:sz w:val="20"/>
          <w:szCs w:val="20"/>
        </w:rPr>
      </w:pPr>
      <w:r w:rsidRPr="00950E9A">
        <w:rPr>
          <w:rFonts w:ascii="Arial" w:hAnsi="Arial" w:cs="Arial"/>
          <w:color w:val="010000"/>
          <w:sz w:val="20"/>
        </w:rPr>
        <w:t>Undistributed profit after tax: VND 15,018,992,097</w:t>
      </w:r>
    </w:p>
    <w:p w14:paraId="00000034" w14:textId="77777777" w:rsidR="007028FE" w:rsidRPr="00950E9A" w:rsidRDefault="00FD0898" w:rsidP="00FD0898">
      <w:pPr>
        <w:numPr>
          <w:ilvl w:val="0"/>
          <w:numId w:val="1"/>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sidRPr="00950E9A">
        <w:rPr>
          <w:rFonts w:ascii="Arial" w:hAnsi="Arial" w:cs="Arial"/>
          <w:color w:val="010000"/>
          <w:sz w:val="20"/>
        </w:rPr>
        <w:t>Profit distribution plan for 2024 with the dividend payment rate of 15%/ charter capital</w:t>
      </w:r>
    </w:p>
    <w:p w14:paraId="00000035" w14:textId="77777777" w:rsidR="007028FE" w:rsidRPr="00950E9A" w:rsidRDefault="00FD0898" w:rsidP="00FD0898">
      <w:pPr>
        <w:keepNext/>
        <w:numPr>
          <w:ilvl w:val="0"/>
          <w:numId w:val="5"/>
        </w:numPr>
        <w:pBdr>
          <w:top w:val="nil"/>
          <w:left w:val="nil"/>
          <w:bottom w:val="nil"/>
          <w:right w:val="nil"/>
          <w:between w:val="nil"/>
        </w:pBdr>
        <w:tabs>
          <w:tab w:val="left" w:pos="421"/>
        </w:tabs>
        <w:spacing w:after="120" w:line="360" w:lineRule="auto"/>
        <w:ind w:left="0" w:firstLine="0"/>
        <w:rPr>
          <w:rFonts w:ascii="Arial" w:eastAsia="Arial" w:hAnsi="Arial" w:cs="Arial"/>
          <w:color w:val="010000"/>
          <w:sz w:val="20"/>
          <w:szCs w:val="20"/>
        </w:rPr>
      </w:pPr>
      <w:r w:rsidRPr="00950E9A">
        <w:rPr>
          <w:rFonts w:ascii="Arial" w:hAnsi="Arial" w:cs="Arial"/>
          <w:color w:val="010000"/>
          <w:sz w:val="20"/>
        </w:rPr>
        <w:lastRenderedPageBreak/>
        <w:t>Expected profit and dividend payment rate 2024</w:t>
      </w:r>
    </w:p>
    <w:p w14:paraId="00000036" w14:textId="77777777" w:rsidR="007028FE" w:rsidRPr="00950E9A" w:rsidRDefault="00FD0898" w:rsidP="00FD0898">
      <w:pPr>
        <w:keepNext/>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hAnsi="Arial" w:cs="Arial"/>
          <w:color w:val="010000"/>
          <w:sz w:val="20"/>
        </w:rPr>
        <w:t>Expected targets</w:t>
      </w:r>
    </w:p>
    <w:p w14:paraId="00000037" w14:textId="77777777" w:rsidR="007028FE" w:rsidRPr="00950E9A" w:rsidRDefault="00FD0898" w:rsidP="00FD0898">
      <w:pPr>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hAnsi="Arial" w:cs="Arial"/>
          <w:color w:val="010000"/>
          <w:sz w:val="20"/>
        </w:rPr>
        <w:t>Based on the Company’s capacity and the complicated market volatility during the year Based on the Corporate’s development goal and plan, the Company sets several expected production and business targets as follows:</w:t>
      </w:r>
    </w:p>
    <w:p w14:paraId="00000038" w14:textId="78AC9A13" w:rsidR="007028FE" w:rsidRPr="00950E9A" w:rsidRDefault="00FD0898" w:rsidP="00FD0898">
      <w:pPr>
        <w:numPr>
          <w:ilvl w:val="0"/>
          <w:numId w:val="3"/>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950E9A">
        <w:rPr>
          <w:rFonts w:ascii="Arial" w:hAnsi="Arial" w:cs="Arial"/>
          <w:color w:val="010000"/>
          <w:sz w:val="20"/>
        </w:rPr>
        <w:t>Revenue: VND 465 billion;</w:t>
      </w:r>
    </w:p>
    <w:p w14:paraId="00000039" w14:textId="5E6A9AA5" w:rsidR="007028FE" w:rsidRPr="00950E9A" w:rsidRDefault="00FD0898" w:rsidP="00FD0898">
      <w:pPr>
        <w:numPr>
          <w:ilvl w:val="0"/>
          <w:numId w:val="3"/>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950E9A">
        <w:rPr>
          <w:rFonts w:ascii="Arial" w:hAnsi="Arial" w:cs="Arial"/>
          <w:color w:val="010000"/>
          <w:sz w:val="20"/>
        </w:rPr>
        <w:t>Profit: VND 18 billion;</w:t>
      </w:r>
    </w:p>
    <w:p w14:paraId="0000003A" w14:textId="77777777" w:rsidR="007028FE" w:rsidRPr="00950E9A" w:rsidRDefault="00FD0898" w:rsidP="00FD0898">
      <w:pPr>
        <w:numPr>
          <w:ilvl w:val="0"/>
          <w:numId w:val="3"/>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950E9A">
        <w:rPr>
          <w:rFonts w:ascii="Arial" w:hAnsi="Arial" w:cs="Arial"/>
          <w:color w:val="010000"/>
          <w:sz w:val="20"/>
        </w:rPr>
        <w:t>Average income of employees VND 10,000,000 person/ month</w:t>
      </w:r>
    </w:p>
    <w:p w14:paraId="0000003B" w14:textId="77777777" w:rsidR="007028FE" w:rsidRPr="00950E9A" w:rsidRDefault="00FD0898" w:rsidP="00FD0898">
      <w:pPr>
        <w:numPr>
          <w:ilvl w:val="0"/>
          <w:numId w:val="3"/>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950E9A">
        <w:rPr>
          <w:rFonts w:ascii="Arial" w:hAnsi="Arial" w:cs="Arial"/>
          <w:color w:val="010000"/>
          <w:sz w:val="20"/>
        </w:rPr>
        <w:t>Dividends: 15%/Charter capital</w:t>
      </w:r>
    </w:p>
    <w:p w14:paraId="0000003C" w14:textId="77777777" w:rsidR="007028FE" w:rsidRPr="00950E9A" w:rsidRDefault="00FD0898" w:rsidP="00FD0898">
      <w:pPr>
        <w:numPr>
          <w:ilvl w:val="0"/>
          <w:numId w:val="1"/>
        </w:numPr>
        <w:pBdr>
          <w:top w:val="nil"/>
          <w:left w:val="nil"/>
          <w:bottom w:val="nil"/>
          <w:right w:val="nil"/>
          <w:between w:val="nil"/>
        </w:pBdr>
        <w:tabs>
          <w:tab w:val="left" w:pos="432"/>
          <w:tab w:val="left" w:pos="2625"/>
        </w:tabs>
        <w:spacing w:after="120" w:line="360" w:lineRule="auto"/>
        <w:rPr>
          <w:rFonts w:ascii="Arial" w:eastAsia="Arial" w:hAnsi="Arial" w:cs="Arial"/>
          <w:color w:val="010000"/>
          <w:sz w:val="20"/>
          <w:szCs w:val="20"/>
        </w:rPr>
      </w:pPr>
      <w:r w:rsidRPr="00950E9A">
        <w:rPr>
          <w:rFonts w:ascii="Arial" w:hAnsi="Arial" w:cs="Arial"/>
          <w:color w:val="010000"/>
          <w:sz w:val="20"/>
        </w:rPr>
        <w:t>Investment work: Continue to invest in depth every year, if really necessary, from depreciation sources.</w:t>
      </w:r>
    </w:p>
    <w:p w14:paraId="0000003D" w14:textId="77C5CAB2" w:rsidR="007028FE" w:rsidRPr="00950E9A" w:rsidRDefault="00F507DB" w:rsidP="00950E9A">
      <w:pPr>
        <w:numPr>
          <w:ilvl w:val="0"/>
          <w:numId w:val="1"/>
        </w:numPr>
        <w:pBdr>
          <w:top w:val="nil"/>
          <w:left w:val="nil"/>
          <w:bottom w:val="nil"/>
          <w:right w:val="nil"/>
          <w:between w:val="nil"/>
        </w:pBdr>
        <w:tabs>
          <w:tab w:val="left" w:pos="432"/>
          <w:tab w:val="left" w:pos="2625"/>
        </w:tabs>
        <w:spacing w:after="120" w:line="360" w:lineRule="auto"/>
        <w:rPr>
          <w:rFonts w:ascii="Arial" w:eastAsia="Arial" w:hAnsi="Arial" w:cs="Arial"/>
          <w:color w:val="010000"/>
          <w:sz w:val="20"/>
          <w:szCs w:val="20"/>
        </w:rPr>
      </w:pPr>
      <w:r w:rsidRPr="00950E9A">
        <w:rPr>
          <w:rFonts w:ascii="Arial" w:hAnsi="Arial" w:cs="Arial"/>
          <w:color w:val="010000"/>
          <w:sz w:val="20"/>
        </w:rPr>
        <w:t>Select an audit company:</w:t>
      </w:r>
      <w:r w:rsidR="00A62141">
        <w:rPr>
          <w:rFonts w:ascii="Arial" w:hAnsi="Arial" w:cs="Arial"/>
          <w:color w:val="010000"/>
          <w:sz w:val="20"/>
        </w:rPr>
        <w:t xml:space="preserve"> </w:t>
      </w:r>
      <w:bookmarkStart w:id="0" w:name="_GoBack"/>
      <w:bookmarkEnd w:id="0"/>
      <w:proofErr w:type="gramStart"/>
      <w:r w:rsidR="00950E9A" w:rsidRPr="00950E9A">
        <w:rPr>
          <w:rFonts w:ascii="Arial" w:eastAsia="Arial" w:hAnsi="Arial" w:cs="Arial"/>
          <w:color w:val="010000"/>
          <w:sz w:val="20"/>
          <w:szCs w:val="20"/>
        </w:rPr>
        <w:t>t</w:t>
      </w:r>
      <w:r w:rsidR="00FD0898" w:rsidRPr="00950E9A">
        <w:rPr>
          <w:rFonts w:ascii="Arial" w:hAnsi="Arial" w:cs="Arial"/>
          <w:color w:val="010000"/>
          <w:sz w:val="20"/>
        </w:rPr>
        <w:t>he</w:t>
      </w:r>
      <w:proofErr w:type="gramEnd"/>
      <w:r w:rsidR="00FD0898" w:rsidRPr="00950E9A">
        <w:rPr>
          <w:rFonts w:ascii="Arial" w:hAnsi="Arial" w:cs="Arial"/>
          <w:color w:val="010000"/>
          <w:sz w:val="20"/>
        </w:rPr>
        <w:t xml:space="preserve"> Meeting assigns the Supervisory Board to choose an audit company and submit </w:t>
      </w:r>
      <w:r w:rsidRPr="00950E9A">
        <w:rPr>
          <w:rFonts w:ascii="Arial" w:hAnsi="Arial" w:cs="Arial"/>
          <w:color w:val="010000"/>
          <w:sz w:val="20"/>
        </w:rPr>
        <w:t xml:space="preserve">it </w:t>
      </w:r>
      <w:r w:rsidR="00FD0898" w:rsidRPr="00950E9A">
        <w:rPr>
          <w:rFonts w:ascii="Arial" w:hAnsi="Arial" w:cs="Arial"/>
          <w:color w:val="010000"/>
          <w:sz w:val="20"/>
        </w:rPr>
        <w:t>to the Board of Directors for decision</w:t>
      </w:r>
      <w:r w:rsidR="00950E9A" w:rsidRPr="00950E9A">
        <w:rPr>
          <w:rFonts w:ascii="Arial" w:hAnsi="Arial" w:cs="Arial"/>
          <w:color w:val="010000"/>
          <w:sz w:val="20"/>
        </w:rPr>
        <w:t>.</w:t>
      </w:r>
      <w:r w:rsidR="00FD0898" w:rsidRPr="00950E9A">
        <w:rPr>
          <w:rFonts w:ascii="Arial" w:hAnsi="Arial" w:cs="Arial"/>
          <w:color w:val="010000"/>
          <w:sz w:val="20"/>
        </w:rPr>
        <w:t xml:space="preserve"> </w:t>
      </w:r>
      <w:r w:rsidR="00950E9A" w:rsidRPr="00950E9A">
        <w:rPr>
          <w:rFonts w:ascii="Arial" w:hAnsi="Arial" w:cs="Arial"/>
          <w:color w:val="010000"/>
          <w:sz w:val="20"/>
        </w:rPr>
        <w:t>Expected to select</w:t>
      </w:r>
      <w:r w:rsidR="00FD0898" w:rsidRPr="00950E9A">
        <w:rPr>
          <w:rFonts w:ascii="Arial" w:hAnsi="Arial" w:cs="Arial"/>
          <w:color w:val="010000"/>
          <w:sz w:val="20"/>
        </w:rPr>
        <w:t xml:space="preserve"> </w:t>
      </w:r>
      <w:proofErr w:type="spellStart"/>
      <w:r w:rsidR="00950E9A" w:rsidRPr="00950E9A">
        <w:rPr>
          <w:rFonts w:ascii="Arial" w:hAnsi="Arial" w:cs="Arial"/>
          <w:color w:val="010000"/>
          <w:sz w:val="20"/>
        </w:rPr>
        <w:t>Anviet</w:t>
      </w:r>
      <w:proofErr w:type="spellEnd"/>
      <w:r w:rsidR="00950E9A" w:rsidRPr="00950E9A">
        <w:rPr>
          <w:rFonts w:ascii="Arial" w:hAnsi="Arial" w:cs="Arial"/>
          <w:color w:val="010000"/>
          <w:sz w:val="20"/>
        </w:rPr>
        <w:t xml:space="preserve"> Auditing Company Limited</w:t>
      </w:r>
      <w:r w:rsidR="00FD0898" w:rsidRPr="00950E9A">
        <w:rPr>
          <w:rFonts w:ascii="Arial" w:hAnsi="Arial" w:cs="Arial"/>
          <w:color w:val="010000"/>
          <w:sz w:val="20"/>
        </w:rPr>
        <w:t xml:space="preserve"> to audit the Financial Statements 2024.</w:t>
      </w:r>
    </w:p>
    <w:p w14:paraId="0000003E" w14:textId="77777777" w:rsidR="007028FE" w:rsidRPr="00950E9A" w:rsidRDefault="00FD0898" w:rsidP="00FD0898">
      <w:pPr>
        <w:numPr>
          <w:ilvl w:val="0"/>
          <w:numId w:val="1"/>
        </w:numPr>
        <w:pBdr>
          <w:top w:val="nil"/>
          <w:left w:val="nil"/>
          <w:bottom w:val="nil"/>
          <w:right w:val="nil"/>
          <w:between w:val="nil"/>
        </w:pBdr>
        <w:tabs>
          <w:tab w:val="left" w:pos="432"/>
          <w:tab w:val="left" w:pos="2625"/>
        </w:tabs>
        <w:spacing w:after="120" w:line="360" w:lineRule="auto"/>
        <w:rPr>
          <w:rFonts w:ascii="Arial" w:eastAsia="Arial" w:hAnsi="Arial" w:cs="Arial"/>
          <w:color w:val="010000"/>
          <w:sz w:val="20"/>
          <w:szCs w:val="20"/>
        </w:rPr>
      </w:pPr>
      <w:r w:rsidRPr="00950E9A">
        <w:rPr>
          <w:rFonts w:ascii="Arial" w:hAnsi="Arial" w:cs="Arial"/>
          <w:color w:val="010000"/>
          <w:sz w:val="20"/>
        </w:rPr>
        <w:t>Approve the total remuneration of the Board of Directors and the Supervisory Board and the settlement for the Board of Directors and the Board of Management from the remuneration fund in 2023. Remuneration rate in 2024:</w:t>
      </w:r>
    </w:p>
    <w:p w14:paraId="0000003F" w14:textId="5FBBAF25" w:rsidR="007028FE" w:rsidRPr="00950E9A" w:rsidRDefault="00FD0898" w:rsidP="00FD0898">
      <w:pPr>
        <w:pBdr>
          <w:top w:val="nil"/>
          <w:left w:val="nil"/>
          <w:bottom w:val="nil"/>
          <w:right w:val="nil"/>
          <w:between w:val="nil"/>
        </w:pBdr>
        <w:spacing w:after="120" w:line="360" w:lineRule="auto"/>
        <w:rPr>
          <w:rFonts w:ascii="Arial" w:eastAsia="Arial" w:hAnsi="Arial" w:cs="Arial"/>
          <w:color w:val="010000"/>
          <w:sz w:val="20"/>
          <w:szCs w:val="20"/>
        </w:rPr>
      </w:pPr>
      <w:r w:rsidRPr="00950E9A">
        <w:rPr>
          <w:rFonts w:ascii="Arial" w:hAnsi="Arial" w:cs="Arial"/>
          <w:color w:val="010000"/>
          <w:sz w:val="20"/>
        </w:rPr>
        <w:t>Article 2: The Board of Directors, the Executive Board, and related units and departments are responsible for implementing this General Mandate</w:t>
      </w:r>
      <w:r w:rsidR="00950E9A" w:rsidRPr="00950E9A">
        <w:rPr>
          <w:rFonts w:ascii="Arial" w:hAnsi="Arial" w:cs="Arial"/>
          <w:color w:val="010000"/>
          <w:sz w:val="20"/>
        </w:rPr>
        <w:t>.</w:t>
      </w:r>
      <w:r w:rsidRPr="00950E9A">
        <w:rPr>
          <w:rFonts w:ascii="Arial" w:hAnsi="Arial" w:cs="Arial"/>
          <w:color w:val="010000"/>
          <w:sz w:val="20"/>
        </w:rPr>
        <w:t xml:space="preserve"> The General Mandate takes effect from the date of its signing</w:t>
      </w:r>
      <w:r w:rsidR="00950E9A" w:rsidRPr="00950E9A">
        <w:rPr>
          <w:rFonts w:ascii="Arial" w:hAnsi="Arial" w:cs="Arial"/>
          <w:color w:val="010000"/>
          <w:sz w:val="20"/>
        </w:rPr>
        <w:t>.</w:t>
      </w:r>
    </w:p>
    <w:sectPr w:rsidR="007028FE" w:rsidRPr="00950E9A" w:rsidSect="00FD08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1A09"/>
    <w:multiLevelType w:val="multilevel"/>
    <w:tmpl w:val="23FE252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E0755B"/>
    <w:multiLevelType w:val="multilevel"/>
    <w:tmpl w:val="4E0C7AE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A78F5"/>
    <w:multiLevelType w:val="multilevel"/>
    <w:tmpl w:val="D07223EA"/>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0A48F6"/>
    <w:multiLevelType w:val="multilevel"/>
    <w:tmpl w:val="8DC6633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521F7C"/>
    <w:multiLevelType w:val="multilevel"/>
    <w:tmpl w:val="8968E8A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644D72"/>
    <w:multiLevelType w:val="multilevel"/>
    <w:tmpl w:val="C63C5F9C"/>
    <w:lvl w:ilvl="0">
      <w:start w:val="1"/>
      <w:numFmt w:val="bullet"/>
      <w:lvlText w:val="-"/>
      <w:lvlJc w:val="left"/>
      <w:pPr>
        <w:ind w:left="0" w:firstLine="0"/>
      </w:pPr>
      <w:rPr>
        <w:rFonts w:ascii="Arial" w:eastAsia="Arial" w:hAnsi="Arial" w:cs="Arial"/>
        <w:b w:val="0"/>
        <w:i w:val="0"/>
        <w:smallCaps w:val="0"/>
        <w:strike w:val="0"/>
        <w:color w:val="5757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31630A"/>
    <w:multiLevelType w:val="multilevel"/>
    <w:tmpl w:val="A0B83E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CE66EB"/>
    <w:multiLevelType w:val="multilevel"/>
    <w:tmpl w:val="7BFCFF5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4A34C4"/>
    <w:multiLevelType w:val="multilevel"/>
    <w:tmpl w:val="E03C06BA"/>
    <w:lvl w:ilvl="0">
      <w:start w:val="1"/>
      <w:numFmt w:val="bullet"/>
      <w:lvlText w:val="-"/>
      <w:lvlJc w:val="left"/>
      <w:pPr>
        <w:ind w:left="0" w:firstLine="0"/>
      </w:pPr>
      <w:rPr>
        <w:rFonts w:ascii="Arial" w:eastAsia="Arial" w:hAnsi="Arial" w:cs="Arial"/>
        <w:b w:val="0"/>
        <w:i w:val="0"/>
        <w:smallCaps w:val="0"/>
        <w:strike w:val="0"/>
        <w:color w:val="3030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54B12AB"/>
    <w:multiLevelType w:val="multilevel"/>
    <w:tmpl w:val="3190EC6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8"/>
  </w:num>
  <w:num w:numId="4">
    <w:abstractNumId w:val="1"/>
  </w:num>
  <w:num w:numId="5">
    <w:abstractNumId w:val="4"/>
  </w:num>
  <w:num w:numId="6">
    <w:abstractNumId w:val="3"/>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E"/>
    <w:rsid w:val="007028FE"/>
    <w:rsid w:val="00950E9A"/>
    <w:rsid w:val="00A62141"/>
    <w:rsid w:val="00F507DB"/>
    <w:rsid w:val="00FD08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DD25E"/>
  <w15:docId w15:val="{28A32470-D27D-4051-9690-B0B3D01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575757"/>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7575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0303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E194A6"/>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EA8497"/>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EA8497"/>
      <w:sz w:val="18"/>
      <w:szCs w:val="18"/>
      <w:u w:val="none"/>
      <w:shd w:val="clear" w:color="auto" w:fill="auto"/>
    </w:rPr>
  </w:style>
  <w:style w:type="paragraph" w:customStyle="1" w:styleId="Heading11">
    <w:name w:val="Heading #1"/>
    <w:basedOn w:val="Normal"/>
    <w:link w:val="Heading10"/>
    <w:pPr>
      <w:spacing w:line="209" w:lineRule="auto"/>
      <w:ind w:firstLine="280"/>
      <w:outlineLvl w:val="0"/>
    </w:pPr>
    <w:rPr>
      <w:rFonts w:ascii="Arial" w:eastAsia="Arial" w:hAnsi="Arial" w:cs="Arial"/>
      <w:color w:val="575757"/>
      <w:sz w:val="32"/>
      <w:szCs w:val="32"/>
    </w:rPr>
  </w:style>
  <w:style w:type="paragraph" w:customStyle="1" w:styleId="Bodytext20">
    <w:name w:val="Body text (2)"/>
    <w:basedOn w:val="Normal"/>
    <w:link w:val="Bodytext2"/>
    <w:pPr>
      <w:spacing w:line="264" w:lineRule="auto"/>
    </w:pPr>
    <w:rPr>
      <w:rFonts w:ascii="Arial" w:eastAsia="Arial" w:hAnsi="Arial" w:cs="Arial"/>
    </w:rPr>
  </w:style>
  <w:style w:type="paragraph" w:styleId="BodyText">
    <w:name w:val="Body Text"/>
    <w:basedOn w:val="Normal"/>
    <w:link w:val="BodyTextChar"/>
    <w:qFormat/>
    <w:pPr>
      <w:spacing w:line="293" w:lineRule="auto"/>
    </w:pPr>
    <w:rPr>
      <w:rFonts w:ascii="Times New Roman" w:eastAsia="Times New Roman" w:hAnsi="Times New Roman" w:cs="Times New Roman"/>
      <w:color w:val="575757"/>
    </w:rPr>
  </w:style>
  <w:style w:type="paragraph" w:customStyle="1" w:styleId="Heading21">
    <w:name w:val="Heading #2"/>
    <w:basedOn w:val="Normal"/>
    <w:link w:val="Heading20"/>
    <w:pPr>
      <w:spacing w:line="346" w:lineRule="auto"/>
      <w:outlineLvl w:val="1"/>
    </w:pPr>
    <w:rPr>
      <w:rFonts w:ascii="Times New Roman" w:eastAsia="Times New Roman" w:hAnsi="Times New Roman" w:cs="Times New Roman"/>
      <w:b/>
      <w:bCs/>
      <w:color w:val="303030"/>
      <w:sz w:val="26"/>
      <w:szCs w:val="26"/>
    </w:rPr>
  </w:style>
  <w:style w:type="paragraph" w:customStyle="1" w:styleId="Bodytext50">
    <w:name w:val="Body text (5)"/>
    <w:basedOn w:val="Normal"/>
    <w:link w:val="Bodytext5"/>
    <w:pPr>
      <w:spacing w:line="442" w:lineRule="auto"/>
      <w:jc w:val="right"/>
    </w:pPr>
    <w:rPr>
      <w:rFonts w:ascii="Arial" w:eastAsia="Arial" w:hAnsi="Arial" w:cs="Arial"/>
      <w:i/>
      <w:iCs/>
      <w:color w:val="E194A6"/>
      <w:sz w:val="16"/>
      <w:szCs w:val="16"/>
    </w:rPr>
  </w:style>
  <w:style w:type="paragraph" w:customStyle="1" w:styleId="Bodytext30">
    <w:name w:val="Body text (3)"/>
    <w:basedOn w:val="Normal"/>
    <w:link w:val="Bodytext3"/>
    <w:pPr>
      <w:spacing w:line="233" w:lineRule="auto"/>
      <w:jc w:val="center"/>
    </w:pPr>
    <w:rPr>
      <w:rFonts w:ascii="Times New Roman" w:eastAsia="Times New Roman" w:hAnsi="Times New Roman" w:cs="Times New Roman"/>
      <w:smallCaps/>
      <w:color w:val="EA8497"/>
      <w:sz w:val="32"/>
      <w:szCs w:val="32"/>
    </w:rPr>
  </w:style>
  <w:style w:type="paragraph" w:customStyle="1" w:styleId="Bodytext40">
    <w:name w:val="Body text (4)"/>
    <w:basedOn w:val="Normal"/>
    <w:link w:val="Bodytext4"/>
    <w:pPr>
      <w:spacing w:line="322" w:lineRule="auto"/>
      <w:jc w:val="right"/>
    </w:pPr>
    <w:rPr>
      <w:rFonts w:ascii="Times New Roman" w:eastAsia="Times New Roman" w:hAnsi="Times New Roman" w:cs="Times New Roman"/>
      <w:color w:val="EA8497"/>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1481">
      <w:bodyDiv w:val="1"/>
      <w:marLeft w:val="0"/>
      <w:marRight w:val="0"/>
      <w:marTop w:val="0"/>
      <w:marBottom w:val="0"/>
      <w:divBdr>
        <w:top w:val="none" w:sz="0" w:space="0" w:color="auto"/>
        <w:left w:val="none" w:sz="0" w:space="0" w:color="auto"/>
        <w:bottom w:val="none" w:sz="0" w:space="0" w:color="auto"/>
        <w:right w:val="none" w:sz="0" w:space="0" w:color="auto"/>
      </w:divBdr>
    </w:div>
    <w:div w:id="180908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20kLAkQM2wgf5Uq4yfmddIJOg==">CgMxLjA4AHIhMXJRUW5jZmR3MUVJVmpUTFFMU1Rad2hEQlpvSTN2dGVz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Trinh Ha Phuong</cp:lastModifiedBy>
  <cp:revision>5</cp:revision>
  <dcterms:created xsi:type="dcterms:W3CDTF">2024-04-22T09:30:00Z</dcterms:created>
  <dcterms:modified xsi:type="dcterms:W3CDTF">2024-04-24T09:38:00Z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b73ceb1e1cd04636a50f7af6c31c1fdd38d652ffa3b8669dc7a0f8053fb7d58f</vt:lpwstr>
  </property>
</Properties>
</file>