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FE2D087" w:rsidR="00AC7DC1" w:rsidRPr="004E7B39" w:rsidRDefault="000C53E8" w:rsidP="000C53E8">
      <w:pPr>
        <w:pBdr>
          <w:top w:val="nil"/>
          <w:left w:val="nil"/>
          <w:bottom w:val="nil"/>
          <w:right w:val="nil"/>
          <w:between w:val="nil"/>
        </w:pBdr>
        <w:tabs>
          <w:tab w:val="right" w:pos="5736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4E7B39">
        <w:rPr>
          <w:rFonts w:ascii="Arial" w:hAnsi="Arial" w:cs="Arial"/>
          <w:b/>
          <w:color w:val="010000"/>
          <w:sz w:val="20"/>
        </w:rPr>
        <w:t>MDF</w:t>
      </w:r>
      <w:proofErr w:type="spellEnd"/>
      <w:r w:rsidRPr="004E7B39">
        <w:rPr>
          <w:rFonts w:ascii="Arial" w:hAnsi="Arial" w:cs="Arial"/>
          <w:b/>
          <w:color w:val="010000"/>
          <w:sz w:val="20"/>
        </w:rPr>
        <w:t>: Annual General Mandate 2024</w:t>
      </w:r>
    </w:p>
    <w:p w14:paraId="00000002" w14:textId="77777777" w:rsidR="00AC7DC1" w:rsidRPr="004E7B39" w:rsidRDefault="000C53E8" w:rsidP="000C53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On April 17, 2024, </w:t>
      </w:r>
      <w:proofErr w:type="spellStart"/>
      <w:r w:rsidRPr="004E7B39">
        <w:rPr>
          <w:rFonts w:ascii="Arial" w:hAnsi="Arial" w:cs="Arial"/>
          <w:color w:val="010000"/>
          <w:sz w:val="20"/>
        </w:rPr>
        <w:t>MDF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E7B39">
        <w:rPr>
          <w:rFonts w:ascii="Arial" w:hAnsi="Arial" w:cs="Arial"/>
          <w:color w:val="010000"/>
          <w:sz w:val="20"/>
        </w:rPr>
        <w:t>VRG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E7B39">
        <w:rPr>
          <w:rFonts w:ascii="Arial" w:hAnsi="Arial" w:cs="Arial"/>
          <w:color w:val="010000"/>
          <w:sz w:val="20"/>
        </w:rPr>
        <w:t>Quang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Tri Wood Joint Stock Company announced General Mandate No. 01/NQ-</w:t>
      </w:r>
      <w:proofErr w:type="spellStart"/>
      <w:r w:rsidRPr="004E7B39">
        <w:rPr>
          <w:rFonts w:ascii="Arial" w:hAnsi="Arial" w:cs="Arial"/>
          <w:color w:val="010000"/>
          <w:sz w:val="20"/>
        </w:rPr>
        <w:t>DHCD.MDFQT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AC7DC1" w:rsidRPr="004E7B39" w:rsidRDefault="000C53E8" w:rsidP="000C53E8">
      <w:pPr>
        <w:tabs>
          <w:tab w:val="right" w:pos="102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>‎‎Article 1. Approve the Reports by the Board of Directors, the Supervisory Board and the Executive Board at the Meeting, including:</w:t>
      </w:r>
    </w:p>
    <w:p w14:paraId="00000004" w14:textId="77777777" w:rsidR="00AC7DC1" w:rsidRPr="004E7B39" w:rsidRDefault="000C53E8" w:rsidP="000C53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 Report on the 2023 production and business results and the 2024 production and business plan of the Executive Board;</w:t>
      </w:r>
    </w:p>
    <w:p w14:paraId="00000005" w14:textId="327CEAD2" w:rsidR="00AC7DC1" w:rsidRPr="004E7B39" w:rsidRDefault="000C53E8" w:rsidP="000C53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>Report on activities of the Board of Directors in 2023 and the operational orientation</w:t>
      </w:r>
      <w:r w:rsidR="00B76E69" w:rsidRPr="004E7B39">
        <w:rPr>
          <w:rFonts w:ascii="Arial" w:hAnsi="Arial" w:cs="Arial"/>
          <w:color w:val="010000"/>
          <w:sz w:val="20"/>
        </w:rPr>
        <w:t xml:space="preserve"> 2024</w:t>
      </w:r>
      <w:r w:rsidRPr="004E7B39">
        <w:rPr>
          <w:rFonts w:ascii="Arial" w:hAnsi="Arial" w:cs="Arial"/>
          <w:color w:val="010000"/>
          <w:sz w:val="20"/>
        </w:rPr>
        <w:t>;</w:t>
      </w:r>
    </w:p>
    <w:p w14:paraId="00000006" w14:textId="77777777" w:rsidR="00AC7DC1" w:rsidRPr="004E7B39" w:rsidRDefault="000C53E8" w:rsidP="000C53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>Report on Activities of the Supervisory Board on inspection and supervision in 2023 and the 2024 plan.</w:t>
      </w:r>
    </w:p>
    <w:p w14:paraId="00000007" w14:textId="476996DC" w:rsidR="00AC7DC1" w:rsidRPr="004E7B39" w:rsidRDefault="000C53E8" w:rsidP="000C53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>‎‎Article 2. Approve the Report on production and business results</w:t>
      </w:r>
      <w:r w:rsidR="0092398C" w:rsidRPr="004E7B39">
        <w:rPr>
          <w:rFonts w:ascii="Arial" w:hAnsi="Arial" w:cs="Arial"/>
          <w:color w:val="010000"/>
          <w:sz w:val="20"/>
        </w:rPr>
        <w:t xml:space="preserve"> 2023 </w:t>
      </w:r>
      <w:r w:rsidRPr="004E7B39">
        <w:rPr>
          <w:rFonts w:ascii="Arial" w:hAnsi="Arial" w:cs="Arial"/>
          <w:color w:val="010000"/>
          <w:sz w:val="20"/>
        </w:rPr>
        <w:t xml:space="preserve">and the Audited Financial Statements 2023 with main targets as </w:t>
      </w:r>
      <w:r w:rsidR="0092398C" w:rsidRPr="004E7B39">
        <w:rPr>
          <w:rFonts w:ascii="Arial" w:hAnsi="Arial" w:cs="Arial"/>
          <w:color w:val="010000"/>
          <w:sz w:val="20"/>
        </w:rPr>
        <w:t>follows</w:t>
      </w:r>
      <w:r w:rsidRPr="004E7B39">
        <w:rPr>
          <w:rFonts w:ascii="Arial" w:hAnsi="Arial" w:cs="Arial"/>
          <w:color w:val="010000"/>
          <w:sz w:val="20"/>
        </w:rPr>
        <w:t>:</w:t>
      </w:r>
    </w:p>
    <w:p w14:paraId="00000008" w14:textId="77777777" w:rsidR="00AC7DC1" w:rsidRPr="004E7B39" w:rsidRDefault="000C53E8" w:rsidP="000C53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198"/>
          <w:tab w:val="left" w:pos="71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Production volume: 181,081 </w:t>
      </w:r>
      <w:proofErr w:type="spellStart"/>
      <w:r w:rsidRPr="004E7B39">
        <w:rPr>
          <w:rFonts w:ascii="Arial" w:hAnsi="Arial" w:cs="Arial"/>
          <w:color w:val="010000"/>
          <w:sz w:val="20"/>
        </w:rPr>
        <w:t>m3</w:t>
      </w:r>
      <w:proofErr w:type="spellEnd"/>
    </w:p>
    <w:p w14:paraId="00000009" w14:textId="77777777" w:rsidR="00AC7DC1" w:rsidRPr="004E7B39" w:rsidRDefault="000C53E8" w:rsidP="000C53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52"/>
          <w:tab w:val="right" w:pos="5239"/>
          <w:tab w:val="left" w:pos="6112"/>
          <w:tab w:val="right" w:pos="8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Total revenue: </w:t>
      </w:r>
      <w:proofErr w:type="spellStart"/>
      <w:r w:rsidRPr="004E7B39">
        <w:rPr>
          <w:rFonts w:ascii="Arial" w:hAnsi="Arial" w:cs="Arial"/>
          <w:color w:val="010000"/>
          <w:sz w:val="20"/>
        </w:rPr>
        <w:t>VND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790,016 million</w:t>
      </w:r>
    </w:p>
    <w:p w14:paraId="0000000A" w14:textId="77777777" w:rsidR="00AC7DC1" w:rsidRPr="004E7B39" w:rsidRDefault="000C53E8" w:rsidP="000C53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52"/>
          <w:tab w:val="right" w:pos="5239"/>
          <w:tab w:val="left" w:pos="6112"/>
          <w:tab w:val="right" w:pos="8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Total expenses: </w:t>
      </w:r>
      <w:proofErr w:type="spellStart"/>
      <w:r w:rsidRPr="004E7B39">
        <w:rPr>
          <w:rFonts w:ascii="Arial" w:hAnsi="Arial" w:cs="Arial"/>
          <w:color w:val="010000"/>
          <w:sz w:val="20"/>
        </w:rPr>
        <w:t>VND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816,297 million</w:t>
      </w:r>
    </w:p>
    <w:p w14:paraId="0000000B" w14:textId="436971EF" w:rsidR="00AC7DC1" w:rsidRPr="004E7B39" w:rsidRDefault="000C53E8" w:rsidP="000C53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52"/>
          <w:tab w:val="right" w:pos="5239"/>
          <w:tab w:val="left" w:pos="6112"/>
          <w:tab w:val="right" w:pos="8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>Profit before tax</w:t>
      </w:r>
      <w:r w:rsidR="00E47C6A" w:rsidRPr="004E7B39">
        <w:rPr>
          <w:rFonts w:ascii="Arial" w:hAnsi="Arial" w:cs="Arial"/>
          <w:color w:val="010000"/>
          <w:sz w:val="20"/>
        </w:rPr>
        <w:t>:</w:t>
      </w:r>
      <w:r w:rsidRPr="004E7B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E7B39">
        <w:rPr>
          <w:rFonts w:ascii="Arial" w:hAnsi="Arial" w:cs="Arial"/>
          <w:color w:val="010000"/>
          <w:sz w:val="20"/>
        </w:rPr>
        <w:t>VND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-26,281 million</w:t>
      </w:r>
    </w:p>
    <w:p w14:paraId="0000000C" w14:textId="3F44BAA9" w:rsidR="00AC7DC1" w:rsidRPr="004E7B39" w:rsidRDefault="000C53E8" w:rsidP="000C53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52"/>
          <w:tab w:val="right" w:pos="5239"/>
          <w:tab w:val="left" w:pos="6112"/>
          <w:tab w:val="right" w:pos="8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>Profit after tax</w:t>
      </w:r>
      <w:r w:rsidR="00E47C6A" w:rsidRPr="004E7B39">
        <w:rPr>
          <w:rFonts w:ascii="Arial" w:hAnsi="Arial" w:cs="Arial"/>
          <w:color w:val="010000"/>
          <w:sz w:val="20"/>
        </w:rPr>
        <w:t>:</w:t>
      </w:r>
      <w:r w:rsidRPr="004E7B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E7B39">
        <w:rPr>
          <w:rFonts w:ascii="Arial" w:hAnsi="Arial" w:cs="Arial"/>
          <w:color w:val="010000"/>
          <w:sz w:val="20"/>
        </w:rPr>
        <w:t>VND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-26,281 million</w:t>
      </w:r>
    </w:p>
    <w:p w14:paraId="0000000D" w14:textId="77777777" w:rsidR="00AC7DC1" w:rsidRPr="004E7B39" w:rsidRDefault="000C53E8" w:rsidP="000C53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>‎‎Article 3. Approve the 2023 Plan on Profit Distribution as follows:</w:t>
      </w:r>
    </w:p>
    <w:p w14:paraId="0000000E" w14:textId="77777777" w:rsidR="00AC7DC1" w:rsidRPr="004E7B39" w:rsidRDefault="000C53E8" w:rsidP="000C53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198"/>
          <w:tab w:val="left" w:pos="64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Distributed profits in 2023: </w:t>
      </w:r>
      <w:proofErr w:type="spellStart"/>
      <w:r w:rsidRPr="004E7B39">
        <w:rPr>
          <w:rFonts w:ascii="Arial" w:hAnsi="Arial" w:cs="Arial"/>
          <w:color w:val="010000"/>
          <w:sz w:val="20"/>
        </w:rPr>
        <w:t>VND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(23.404) billion.</w:t>
      </w:r>
    </w:p>
    <w:p w14:paraId="0000000F" w14:textId="4AB9C142" w:rsidR="00AC7DC1" w:rsidRPr="004E7B39" w:rsidRDefault="000C53E8" w:rsidP="000C53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In 2023, dividends distribution did not take place because of </w:t>
      </w:r>
      <w:r w:rsidR="00E47C6A" w:rsidRPr="004E7B39">
        <w:rPr>
          <w:rFonts w:ascii="Arial" w:hAnsi="Arial" w:cs="Arial"/>
          <w:color w:val="010000"/>
          <w:sz w:val="20"/>
        </w:rPr>
        <w:t xml:space="preserve">a </w:t>
      </w:r>
      <w:r w:rsidRPr="004E7B39">
        <w:rPr>
          <w:rFonts w:ascii="Arial" w:hAnsi="Arial" w:cs="Arial"/>
          <w:color w:val="010000"/>
          <w:sz w:val="20"/>
        </w:rPr>
        <w:t>loss in production and business.</w:t>
      </w:r>
    </w:p>
    <w:p w14:paraId="00000010" w14:textId="030D09F1" w:rsidR="00AC7DC1" w:rsidRPr="004E7B39" w:rsidRDefault="000C53E8" w:rsidP="000C53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>Article 4. Approve the</w:t>
      </w:r>
      <w:r w:rsidR="00E47C6A" w:rsidRPr="004E7B39">
        <w:rPr>
          <w:rFonts w:ascii="Arial" w:hAnsi="Arial" w:cs="Arial"/>
          <w:color w:val="010000"/>
          <w:sz w:val="20"/>
        </w:rPr>
        <w:t xml:space="preserve"> Plan on</w:t>
      </w:r>
      <w:r w:rsidRPr="004E7B39">
        <w:rPr>
          <w:rFonts w:ascii="Arial" w:hAnsi="Arial" w:cs="Arial"/>
          <w:color w:val="010000"/>
          <w:sz w:val="20"/>
        </w:rPr>
        <w:t xml:space="preserve"> Production and Business, Profit Distribution</w:t>
      </w:r>
      <w:r w:rsidR="00E47C6A" w:rsidRPr="004E7B39">
        <w:rPr>
          <w:rFonts w:ascii="Arial" w:hAnsi="Arial" w:cs="Arial"/>
          <w:color w:val="010000"/>
          <w:sz w:val="20"/>
        </w:rPr>
        <w:t xml:space="preserve"> 2024</w:t>
      </w:r>
      <w:r w:rsidRPr="004E7B39">
        <w:rPr>
          <w:rFonts w:ascii="Arial" w:hAnsi="Arial" w:cs="Arial"/>
          <w:color w:val="010000"/>
          <w:sz w:val="20"/>
        </w:rPr>
        <w:t>, including:</w:t>
      </w:r>
    </w:p>
    <w:p w14:paraId="00000011" w14:textId="31481AB5" w:rsidR="00AC7DC1" w:rsidRPr="004E7B39" w:rsidRDefault="000C53E8" w:rsidP="000C5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>The Production and business Plan 2024:</w:t>
      </w:r>
    </w:p>
    <w:p w14:paraId="00000012" w14:textId="77777777" w:rsidR="00AC7DC1" w:rsidRPr="004E7B39" w:rsidRDefault="000C53E8" w:rsidP="000C53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Production volume: 240,000 </w:t>
      </w:r>
      <w:proofErr w:type="spellStart"/>
      <w:r w:rsidRPr="004E7B39">
        <w:rPr>
          <w:rFonts w:ascii="Arial" w:hAnsi="Arial" w:cs="Arial"/>
          <w:color w:val="010000"/>
          <w:sz w:val="20"/>
        </w:rPr>
        <w:t>m3</w:t>
      </w:r>
      <w:proofErr w:type="spellEnd"/>
    </w:p>
    <w:p w14:paraId="00000013" w14:textId="77777777" w:rsidR="00AC7DC1" w:rsidRPr="004E7B39" w:rsidRDefault="000C53E8" w:rsidP="000C53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Sale volume: 240,000 </w:t>
      </w:r>
      <w:proofErr w:type="spellStart"/>
      <w:r w:rsidRPr="004E7B39">
        <w:rPr>
          <w:rFonts w:ascii="Arial" w:hAnsi="Arial" w:cs="Arial"/>
          <w:color w:val="010000"/>
          <w:sz w:val="20"/>
        </w:rPr>
        <w:t>m3</w:t>
      </w:r>
      <w:proofErr w:type="spellEnd"/>
    </w:p>
    <w:p w14:paraId="00000014" w14:textId="77777777" w:rsidR="00AC7DC1" w:rsidRPr="004E7B39" w:rsidRDefault="000C53E8" w:rsidP="000C53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Total revenue: At least </w:t>
      </w:r>
      <w:proofErr w:type="spellStart"/>
      <w:r w:rsidRPr="004E7B39">
        <w:rPr>
          <w:rFonts w:ascii="Arial" w:hAnsi="Arial" w:cs="Arial"/>
          <w:color w:val="010000"/>
          <w:sz w:val="20"/>
        </w:rPr>
        <w:t>VND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1,312.46 billion.</w:t>
      </w:r>
    </w:p>
    <w:p w14:paraId="00000015" w14:textId="77777777" w:rsidR="00AC7DC1" w:rsidRPr="004E7B39" w:rsidRDefault="000C53E8" w:rsidP="000C53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Profit before tax: At least </w:t>
      </w:r>
      <w:proofErr w:type="spellStart"/>
      <w:r w:rsidRPr="004E7B39">
        <w:rPr>
          <w:rFonts w:ascii="Arial" w:hAnsi="Arial" w:cs="Arial"/>
          <w:color w:val="010000"/>
          <w:sz w:val="20"/>
        </w:rPr>
        <w:t>VND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35.398 billion.</w:t>
      </w:r>
    </w:p>
    <w:p w14:paraId="00000016" w14:textId="77777777" w:rsidR="00AC7DC1" w:rsidRPr="004E7B39" w:rsidRDefault="000C53E8" w:rsidP="000C53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Profit after tax: At least </w:t>
      </w:r>
      <w:proofErr w:type="spellStart"/>
      <w:r w:rsidRPr="004E7B39">
        <w:rPr>
          <w:rFonts w:ascii="Arial" w:hAnsi="Arial" w:cs="Arial"/>
          <w:color w:val="010000"/>
          <w:sz w:val="20"/>
        </w:rPr>
        <w:t>VND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33.575 billion.</w:t>
      </w:r>
    </w:p>
    <w:p w14:paraId="00000017" w14:textId="77777777" w:rsidR="00AC7DC1" w:rsidRPr="004E7B39" w:rsidRDefault="000C53E8" w:rsidP="000C5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Profit distribution in 2024: </w:t>
      </w:r>
    </w:p>
    <w:p w14:paraId="00000018" w14:textId="31057123" w:rsidR="00AC7DC1" w:rsidRPr="004E7B39" w:rsidRDefault="000C53E8" w:rsidP="000C53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Based on the results of profit in 2024, the Board of Directors of the Company will submit the Profit Distribution Plan </w:t>
      </w:r>
      <w:r w:rsidR="00E47C6A" w:rsidRPr="004E7B39">
        <w:rPr>
          <w:rFonts w:ascii="Arial" w:hAnsi="Arial" w:cs="Arial"/>
          <w:color w:val="010000"/>
          <w:sz w:val="20"/>
        </w:rPr>
        <w:t xml:space="preserve">2024 </w:t>
      </w:r>
      <w:r w:rsidRPr="004E7B39">
        <w:rPr>
          <w:rFonts w:ascii="Arial" w:hAnsi="Arial" w:cs="Arial"/>
          <w:color w:val="010000"/>
          <w:sz w:val="20"/>
        </w:rPr>
        <w:t>at the Annual General Meeting of Shareholders</w:t>
      </w:r>
      <w:r w:rsidR="00E47C6A" w:rsidRPr="004E7B39">
        <w:rPr>
          <w:rFonts w:ascii="Arial" w:hAnsi="Arial" w:cs="Arial"/>
          <w:color w:val="010000"/>
          <w:sz w:val="20"/>
        </w:rPr>
        <w:t xml:space="preserve"> 2025</w:t>
      </w:r>
      <w:r w:rsidRPr="004E7B39">
        <w:rPr>
          <w:rFonts w:ascii="Arial" w:hAnsi="Arial" w:cs="Arial"/>
          <w:color w:val="010000"/>
          <w:sz w:val="20"/>
        </w:rPr>
        <w:t>.</w:t>
      </w:r>
    </w:p>
    <w:p w14:paraId="00000019" w14:textId="061B79C8" w:rsidR="00AC7DC1" w:rsidRPr="004E7B39" w:rsidRDefault="000C53E8" w:rsidP="000C53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During the process, the General Meeting of Shareholders agreed </w:t>
      </w:r>
      <w:r w:rsidR="00E47C6A" w:rsidRPr="004E7B39">
        <w:rPr>
          <w:rFonts w:ascii="Arial" w:hAnsi="Arial" w:cs="Arial"/>
          <w:color w:val="010000"/>
          <w:sz w:val="20"/>
        </w:rPr>
        <w:t>to authorize</w:t>
      </w:r>
      <w:r w:rsidRPr="004E7B39">
        <w:rPr>
          <w:rFonts w:ascii="Arial" w:hAnsi="Arial" w:cs="Arial"/>
          <w:color w:val="010000"/>
          <w:sz w:val="20"/>
        </w:rPr>
        <w:t xml:space="preserve"> the Board of Directors to consider the above planning targets to be right for the Company’s actual production and business </w:t>
      </w:r>
      <w:r w:rsidRPr="004E7B39">
        <w:rPr>
          <w:rFonts w:ascii="Arial" w:hAnsi="Arial" w:cs="Arial"/>
          <w:color w:val="010000"/>
          <w:sz w:val="20"/>
        </w:rPr>
        <w:lastRenderedPageBreak/>
        <w:t xml:space="preserve">situation in order to </w:t>
      </w:r>
      <w:r w:rsidR="00C43898" w:rsidRPr="004E7B39">
        <w:rPr>
          <w:rFonts w:ascii="Arial" w:hAnsi="Arial" w:cs="Arial"/>
          <w:color w:val="010000"/>
          <w:sz w:val="20"/>
        </w:rPr>
        <w:t>ensure</w:t>
      </w:r>
      <w:r w:rsidRPr="004E7B39">
        <w:rPr>
          <w:rFonts w:ascii="Arial" w:hAnsi="Arial" w:cs="Arial"/>
          <w:color w:val="010000"/>
          <w:sz w:val="20"/>
        </w:rPr>
        <w:t xml:space="preserve"> the most effectiveness of the Company and Shareholders.</w:t>
      </w:r>
    </w:p>
    <w:p w14:paraId="0000001A" w14:textId="230BDE6F" w:rsidR="00AC7DC1" w:rsidRPr="004E7B39" w:rsidRDefault="000C53E8" w:rsidP="000C53E8">
      <w:pPr>
        <w:pBdr>
          <w:top w:val="nil"/>
          <w:left w:val="nil"/>
          <w:bottom w:val="nil"/>
          <w:right w:val="nil"/>
          <w:between w:val="nil"/>
        </w:pBdr>
        <w:tabs>
          <w:tab w:val="left" w:pos="93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‎‎Article 5. Approve the remuneration </w:t>
      </w:r>
      <w:r w:rsidR="00C43898" w:rsidRPr="004E7B39">
        <w:rPr>
          <w:rFonts w:ascii="Arial" w:hAnsi="Arial" w:cs="Arial"/>
          <w:color w:val="010000"/>
          <w:sz w:val="20"/>
        </w:rPr>
        <w:t xml:space="preserve">2023 </w:t>
      </w:r>
      <w:r w:rsidRPr="004E7B39">
        <w:rPr>
          <w:rFonts w:ascii="Arial" w:hAnsi="Arial" w:cs="Arial"/>
          <w:color w:val="010000"/>
          <w:sz w:val="20"/>
        </w:rPr>
        <w:t xml:space="preserve">of the Board of Directors, Secretariat of the Board of Directors and the Supervisory Board </w:t>
      </w:r>
      <w:r w:rsidR="00C43898" w:rsidRPr="004E7B39">
        <w:rPr>
          <w:rFonts w:ascii="Arial" w:hAnsi="Arial" w:cs="Arial"/>
          <w:color w:val="010000"/>
          <w:sz w:val="20"/>
        </w:rPr>
        <w:t>of</w:t>
      </w:r>
      <w:r w:rsidRPr="004E7B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E7B39">
        <w:rPr>
          <w:rFonts w:ascii="Arial" w:hAnsi="Arial" w:cs="Arial"/>
          <w:color w:val="010000"/>
          <w:sz w:val="20"/>
        </w:rPr>
        <w:t>VND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240</w:t>
      </w:r>
      <w:r w:rsidR="00C43898" w:rsidRPr="004E7B39">
        <w:rPr>
          <w:rFonts w:ascii="Arial" w:hAnsi="Arial" w:cs="Arial"/>
          <w:color w:val="010000"/>
          <w:sz w:val="20"/>
        </w:rPr>
        <w:t>,</w:t>
      </w:r>
      <w:r w:rsidRPr="004E7B39">
        <w:rPr>
          <w:rFonts w:ascii="Arial" w:hAnsi="Arial" w:cs="Arial"/>
          <w:color w:val="010000"/>
          <w:sz w:val="20"/>
        </w:rPr>
        <w:t>000</w:t>
      </w:r>
      <w:r w:rsidR="00C43898" w:rsidRPr="004E7B39">
        <w:rPr>
          <w:rFonts w:ascii="Arial" w:hAnsi="Arial" w:cs="Arial"/>
          <w:color w:val="010000"/>
          <w:sz w:val="20"/>
        </w:rPr>
        <w:t>,</w:t>
      </w:r>
      <w:r w:rsidRPr="004E7B39">
        <w:rPr>
          <w:rFonts w:ascii="Arial" w:hAnsi="Arial" w:cs="Arial"/>
          <w:color w:val="010000"/>
          <w:sz w:val="20"/>
        </w:rPr>
        <w:t xml:space="preserve">000. The executive salary of </w:t>
      </w:r>
      <w:r w:rsidR="00C43898" w:rsidRPr="004E7B39">
        <w:rPr>
          <w:rFonts w:ascii="Arial" w:hAnsi="Arial" w:cs="Arial"/>
          <w:color w:val="010000"/>
          <w:sz w:val="20"/>
        </w:rPr>
        <w:t xml:space="preserve">the </w:t>
      </w:r>
      <w:r w:rsidRPr="004E7B39">
        <w:rPr>
          <w:rFonts w:ascii="Arial" w:hAnsi="Arial" w:cs="Arial"/>
          <w:color w:val="010000"/>
          <w:sz w:val="20"/>
        </w:rPr>
        <w:t>Chief of the Supervisory Board complies with regulations.</w:t>
      </w:r>
    </w:p>
    <w:p w14:paraId="0000001B" w14:textId="5D049F64" w:rsidR="00AC7DC1" w:rsidRPr="004E7B39" w:rsidRDefault="000C53E8" w:rsidP="000C53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‎‎Article 6. Approve </w:t>
      </w:r>
      <w:r w:rsidR="00C43898" w:rsidRPr="004E7B39">
        <w:rPr>
          <w:rFonts w:ascii="Arial" w:hAnsi="Arial" w:cs="Arial"/>
          <w:color w:val="010000"/>
          <w:sz w:val="20"/>
        </w:rPr>
        <w:t xml:space="preserve">the </w:t>
      </w:r>
      <w:r w:rsidRPr="004E7B39">
        <w:rPr>
          <w:rFonts w:ascii="Arial" w:hAnsi="Arial" w:cs="Arial"/>
          <w:color w:val="010000"/>
          <w:sz w:val="20"/>
        </w:rPr>
        <w:t xml:space="preserve">remuneration, salary </w:t>
      </w:r>
      <w:r w:rsidR="00C43898" w:rsidRPr="004E7B39">
        <w:rPr>
          <w:rFonts w:ascii="Arial" w:hAnsi="Arial" w:cs="Arial"/>
          <w:color w:val="010000"/>
          <w:sz w:val="20"/>
        </w:rPr>
        <w:t xml:space="preserve">in 2024 </w:t>
      </w:r>
      <w:r w:rsidRPr="004E7B39">
        <w:rPr>
          <w:rFonts w:ascii="Arial" w:hAnsi="Arial" w:cs="Arial"/>
          <w:color w:val="010000"/>
          <w:sz w:val="20"/>
        </w:rPr>
        <w:t>of the Board of Directors, Secretariat of the Board of Directors and the Supervisory Board as follows:</w:t>
      </w:r>
    </w:p>
    <w:p w14:paraId="0000001C" w14:textId="77777777" w:rsidR="00AC7DC1" w:rsidRPr="004E7B39" w:rsidRDefault="000C53E8" w:rsidP="000C53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5062"/>
          <w:tab w:val="left" w:pos="58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Chair of the Board of Directors, member of the Board of Directors: </w:t>
      </w:r>
      <w:proofErr w:type="spellStart"/>
      <w:r w:rsidRPr="004E7B39">
        <w:rPr>
          <w:rFonts w:ascii="Arial" w:hAnsi="Arial" w:cs="Arial"/>
          <w:color w:val="010000"/>
          <w:sz w:val="20"/>
        </w:rPr>
        <w:t>VND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3,000,000/month</w:t>
      </w:r>
    </w:p>
    <w:p w14:paraId="0000001D" w14:textId="77777777" w:rsidR="00AC7DC1" w:rsidRPr="004E7B39" w:rsidRDefault="000C53E8" w:rsidP="000C53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5062"/>
          <w:tab w:val="left" w:pos="58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Member of the Supervisory Board, Secretariat of the Board of Directors: </w:t>
      </w:r>
      <w:proofErr w:type="spellStart"/>
      <w:r w:rsidRPr="004E7B39">
        <w:rPr>
          <w:rFonts w:ascii="Arial" w:hAnsi="Arial" w:cs="Arial"/>
          <w:color w:val="010000"/>
          <w:sz w:val="20"/>
        </w:rPr>
        <w:t>VND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2,000,000/month</w:t>
      </w:r>
    </w:p>
    <w:p w14:paraId="0000001E" w14:textId="2F8C57B8" w:rsidR="00AC7DC1" w:rsidRPr="004E7B39" w:rsidRDefault="00684832" w:rsidP="000C53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Executive </w:t>
      </w:r>
      <w:r w:rsidR="000C53E8" w:rsidRPr="004E7B39">
        <w:rPr>
          <w:rFonts w:ascii="Arial" w:hAnsi="Arial" w:cs="Arial"/>
          <w:color w:val="010000"/>
          <w:sz w:val="20"/>
        </w:rPr>
        <w:t xml:space="preserve">Chair of the Board of Directors and </w:t>
      </w:r>
      <w:r w:rsidRPr="004E7B39">
        <w:rPr>
          <w:rFonts w:ascii="Arial" w:hAnsi="Arial" w:cs="Arial"/>
          <w:color w:val="010000"/>
          <w:sz w:val="20"/>
        </w:rPr>
        <w:t xml:space="preserve">Executive </w:t>
      </w:r>
      <w:r w:rsidR="000C53E8" w:rsidRPr="004E7B39">
        <w:rPr>
          <w:rFonts w:ascii="Arial" w:hAnsi="Arial" w:cs="Arial"/>
          <w:color w:val="010000"/>
          <w:sz w:val="20"/>
        </w:rPr>
        <w:t>Chief of the Supervisory Board will be paid remuneration according to current regulations, based on the company's production and business results.</w:t>
      </w:r>
    </w:p>
    <w:p w14:paraId="0000001F" w14:textId="03A79476" w:rsidR="00AC7DC1" w:rsidRPr="004E7B39" w:rsidRDefault="000C53E8" w:rsidP="000C53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>‎‎Article 7. Approve to authorize the Board of Directors to choose one (01) out of the following four (04) audit companies to audit the Financial Statements</w:t>
      </w:r>
      <w:r w:rsidR="00684832" w:rsidRPr="004E7B39">
        <w:rPr>
          <w:rFonts w:ascii="Arial" w:hAnsi="Arial" w:cs="Arial"/>
          <w:color w:val="010000"/>
          <w:sz w:val="20"/>
        </w:rPr>
        <w:t xml:space="preserve"> 2024</w:t>
      </w:r>
      <w:r w:rsidRPr="004E7B39">
        <w:rPr>
          <w:rFonts w:ascii="Arial" w:hAnsi="Arial" w:cs="Arial"/>
          <w:color w:val="010000"/>
          <w:sz w:val="20"/>
        </w:rPr>
        <w:t>:</w:t>
      </w:r>
    </w:p>
    <w:p w14:paraId="00000020" w14:textId="77777777" w:rsidR="00AC7DC1" w:rsidRPr="004E7B39" w:rsidRDefault="000C53E8" w:rsidP="000C5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1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4E7B39">
        <w:rPr>
          <w:rFonts w:ascii="Arial" w:hAnsi="Arial" w:cs="Arial"/>
          <w:color w:val="010000"/>
          <w:sz w:val="20"/>
        </w:rPr>
        <w:t>AAC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Auditing and Accounting Company Limited</w:t>
      </w:r>
    </w:p>
    <w:p w14:paraId="00000021" w14:textId="77777777" w:rsidR="00AC7DC1" w:rsidRPr="004E7B39" w:rsidRDefault="000C53E8" w:rsidP="000C5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4E7B39">
        <w:rPr>
          <w:rFonts w:ascii="Arial" w:hAnsi="Arial" w:cs="Arial"/>
          <w:color w:val="010000"/>
          <w:sz w:val="20"/>
        </w:rPr>
        <w:t>Vietvalues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Audit And Consulting Company Limited</w:t>
      </w:r>
    </w:p>
    <w:p w14:paraId="00000022" w14:textId="77777777" w:rsidR="00AC7DC1" w:rsidRPr="004E7B39" w:rsidRDefault="000C53E8" w:rsidP="000C5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4E7B39">
        <w:rPr>
          <w:rFonts w:ascii="Arial" w:hAnsi="Arial" w:cs="Arial"/>
          <w:color w:val="010000"/>
          <w:sz w:val="20"/>
        </w:rPr>
        <w:t>UHY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Auditing and Consulting Company Limited</w:t>
      </w:r>
    </w:p>
    <w:p w14:paraId="00000023" w14:textId="77777777" w:rsidR="00AC7DC1" w:rsidRPr="004E7B39" w:rsidRDefault="000C53E8" w:rsidP="000C5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>CPA Vietnam Auditing Company Limited;</w:t>
      </w:r>
    </w:p>
    <w:p w14:paraId="00000024" w14:textId="708BEE45" w:rsidR="00AC7DC1" w:rsidRPr="004E7B39" w:rsidRDefault="000C53E8" w:rsidP="000C53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In case the above companies refuse, </w:t>
      </w:r>
      <w:r w:rsidR="00684832" w:rsidRPr="004E7B39">
        <w:rPr>
          <w:rFonts w:ascii="Arial" w:hAnsi="Arial" w:cs="Arial"/>
          <w:color w:val="010000"/>
          <w:sz w:val="20"/>
        </w:rPr>
        <w:t xml:space="preserve">the </w:t>
      </w:r>
      <w:r w:rsidRPr="004E7B39">
        <w:rPr>
          <w:rFonts w:ascii="Arial" w:hAnsi="Arial" w:cs="Arial"/>
          <w:color w:val="010000"/>
          <w:sz w:val="20"/>
        </w:rPr>
        <w:t xml:space="preserve">General Meeting of Shareholders </w:t>
      </w:r>
      <w:r w:rsidR="004E7B39">
        <w:rPr>
          <w:rFonts w:ascii="Arial" w:hAnsi="Arial" w:cs="Arial"/>
          <w:color w:val="010000"/>
          <w:sz w:val="20"/>
        </w:rPr>
        <w:t>approves</w:t>
      </w:r>
      <w:r w:rsidRPr="004E7B39">
        <w:rPr>
          <w:rFonts w:ascii="Arial" w:hAnsi="Arial" w:cs="Arial"/>
          <w:color w:val="010000"/>
          <w:sz w:val="20"/>
        </w:rPr>
        <w:t xml:space="preserve"> authoriz</w:t>
      </w:r>
      <w:r w:rsidR="000C461A" w:rsidRPr="004E7B39">
        <w:rPr>
          <w:rFonts w:ascii="Arial" w:hAnsi="Arial" w:cs="Arial"/>
          <w:color w:val="010000"/>
          <w:sz w:val="20"/>
        </w:rPr>
        <w:t>ing</w:t>
      </w:r>
      <w:r w:rsidRPr="004E7B39">
        <w:rPr>
          <w:rFonts w:ascii="Arial" w:hAnsi="Arial" w:cs="Arial"/>
          <w:color w:val="010000"/>
          <w:sz w:val="20"/>
        </w:rPr>
        <w:t xml:space="preserve"> the Board of Directors and the Supervisory Board to choose an audit </w:t>
      </w:r>
      <w:r w:rsidR="000C461A" w:rsidRPr="004E7B39">
        <w:rPr>
          <w:rFonts w:ascii="Arial" w:hAnsi="Arial" w:cs="Arial"/>
          <w:color w:val="010000"/>
          <w:sz w:val="20"/>
        </w:rPr>
        <w:t>company</w:t>
      </w:r>
      <w:r w:rsidRPr="004E7B39">
        <w:rPr>
          <w:rFonts w:ascii="Arial" w:hAnsi="Arial" w:cs="Arial"/>
          <w:color w:val="010000"/>
          <w:sz w:val="20"/>
        </w:rPr>
        <w:t xml:space="preserve"> qualified to audit the Financial Statements </w:t>
      </w:r>
      <w:r w:rsidR="000C461A" w:rsidRPr="004E7B39">
        <w:rPr>
          <w:rFonts w:ascii="Arial" w:hAnsi="Arial" w:cs="Arial"/>
          <w:color w:val="010000"/>
          <w:sz w:val="20"/>
        </w:rPr>
        <w:t xml:space="preserve">2024 </w:t>
      </w:r>
      <w:r w:rsidRPr="004E7B39">
        <w:rPr>
          <w:rFonts w:ascii="Arial" w:hAnsi="Arial" w:cs="Arial"/>
          <w:color w:val="010000"/>
          <w:sz w:val="20"/>
        </w:rPr>
        <w:t>according to regulations.</w:t>
      </w:r>
    </w:p>
    <w:p w14:paraId="00000025" w14:textId="77777777" w:rsidR="00AC7DC1" w:rsidRPr="004E7B39" w:rsidRDefault="000C53E8" w:rsidP="000C53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‎‎Article 8. Approve the dismissal of members of the Supervisory Board: Mr. Do </w:t>
      </w:r>
      <w:proofErr w:type="spellStart"/>
      <w:r w:rsidRPr="004E7B39">
        <w:rPr>
          <w:rFonts w:ascii="Arial" w:hAnsi="Arial" w:cs="Arial"/>
          <w:color w:val="010000"/>
          <w:sz w:val="20"/>
        </w:rPr>
        <w:t>Huu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E7B39">
        <w:rPr>
          <w:rFonts w:ascii="Arial" w:hAnsi="Arial" w:cs="Arial"/>
          <w:color w:val="010000"/>
          <w:sz w:val="20"/>
        </w:rPr>
        <w:t>Phuoc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- Chair of the Board of Directors.</w:t>
      </w:r>
    </w:p>
    <w:p w14:paraId="00000026" w14:textId="5C0A1202" w:rsidR="00AC7DC1" w:rsidRPr="004E7B39" w:rsidRDefault="000C53E8" w:rsidP="000C53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>‎‎Article 9. Approve the election of additional members of the</w:t>
      </w:r>
      <w:r w:rsidR="004041DC" w:rsidRPr="004E7B39">
        <w:rPr>
          <w:rFonts w:ascii="Arial" w:hAnsi="Arial" w:cs="Arial"/>
          <w:color w:val="010000"/>
          <w:sz w:val="20"/>
        </w:rPr>
        <w:t xml:space="preserve"> Board of Directors</w:t>
      </w:r>
      <w:r w:rsidRPr="004E7B39">
        <w:rPr>
          <w:rFonts w:ascii="Arial" w:hAnsi="Arial" w:cs="Arial"/>
          <w:color w:val="010000"/>
          <w:sz w:val="20"/>
        </w:rPr>
        <w:t xml:space="preserve">: Mr. Ho </w:t>
      </w:r>
      <w:proofErr w:type="spellStart"/>
      <w:r w:rsidRPr="004E7B39">
        <w:rPr>
          <w:rFonts w:ascii="Arial" w:hAnsi="Arial" w:cs="Arial"/>
          <w:color w:val="010000"/>
          <w:sz w:val="20"/>
        </w:rPr>
        <w:t>Trong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Minh Thao - Chair of the Board of Members of </w:t>
      </w:r>
      <w:proofErr w:type="spellStart"/>
      <w:r w:rsidRPr="004E7B39">
        <w:rPr>
          <w:rFonts w:ascii="Arial" w:hAnsi="Arial" w:cs="Arial"/>
          <w:color w:val="010000"/>
          <w:sz w:val="20"/>
        </w:rPr>
        <w:t>Quang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Tri Rubber Company Limited and Mr. Duong Tan Thanh - General </w:t>
      </w:r>
      <w:r w:rsidR="000C461A" w:rsidRPr="004E7B39">
        <w:rPr>
          <w:rFonts w:ascii="Arial" w:hAnsi="Arial" w:cs="Arial"/>
          <w:color w:val="010000"/>
          <w:sz w:val="20"/>
        </w:rPr>
        <w:t>Manager</w:t>
      </w:r>
      <w:r w:rsidRPr="004E7B39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4E7B39">
        <w:rPr>
          <w:rFonts w:ascii="Arial" w:hAnsi="Arial" w:cs="Arial"/>
          <w:color w:val="010000"/>
          <w:sz w:val="20"/>
        </w:rPr>
        <w:t>MDF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E7B39">
        <w:rPr>
          <w:rFonts w:ascii="Arial" w:hAnsi="Arial" w:cs="Arial"/>
          <w:color w:val="010000"/>
          <w:sz w:val="20"/>
        </w:rPr>
        <w:t>VRG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E7B39">
        <w:rPr>
          <w:rFonts w:ascii="Arial" w:hAnsi="Arial" w:cs="Arial"/>
          <w:color w:val="010000"/>
          <w:sz w:val="20"/>
        </w:rPr>
        <w:t>Quang</w:t>
      </w:r>
      <w:proofErr w:type="spellEnd"/>
      <w:r w:rsidRPr="004E7B39">
        <w:rPr>
          <w:rFonts w:ascii="Arial" w:hAnsi="Arial" w:cs="Arial"/>
          <w:color w:val="010000"/>
          <w:sz w:val="20"/>
        </w:rPr>
        <w:t xml:space="preserve"> Tri Wood Joint Stock Company. </w:t>
      </w:r>
    </w:p>
    <w:p w14:paraId="00000027" w14:textId="7002DB56" w:rsidR="00AC7DC1" w:rsidRPr="004E7B39" w:rsidRDefault="000C53E8" w:rsidP="000C53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7B39">
        <w:rPr>
          <w:rFonts w:ascii="Arial" w:hAnsi="Arial" w:cs="Arial"/>
          <w:color w:val="010000"/>
          <w:sz w:val="20"/>
        </w:rPr>
        <w:t xml:space="preserve">‎‎Article 10. This </w:t>
      </w:r>
      <w:r w:rsidR="004E7B39" w:rsidRPr="004E7B39">
        <w:rPr>
          <w:rFonts w:ascii="Arial" w:hAnsi="Arial" w:cs="Arial"/>
          <w:color w:val="010000"/>
          <w:sz w:val="20"/>
        </w:rPr>
        <w:t>General Mandate</w:t>
      </w:r>
      <w:r w:rsidRPr="004E7B39">
        <w:rPr>
          <w:rFonts w:ascii="Arial" w:hAnsi="Arial" w:cs="Arial"/>
          <w:color w:val="010000"/>
          <w:sz w:val="20"/>
        </w:rPr>
        <w:t xml:space="preserve"> was approved by </w:t>
      </w:r>
      <w:r w:rsidR="004E7B39" w:rsidRPr="004E7B39">
        <w:rPr>
          <w:rFonts w:ascii="Arial" w:hAnsi="Arial" w:cs="Arial"/>
          <w:color w:val="010000"/>
          <w:sz w:val="20"/>
        </w:rPr>
        <w:t xml:space="preserve">the </w:t>
      </w:r>
      <w:r w:rsidRPr="004E7B39">
        <w:rPr>
          <w:rFonts w:ascii="Arial" w:hAnsi="Arial" w:cs="Arial"/>
          <w:color w:val="010000"/>
          <w:sz w:val="20"/>
        </w:rPr>
        <w:t>General Meeting of Shareholders and takes effect from April 17, 2024</w:t>
      </w:r>
      <w:proofErr w:type="gramStart"/>
      <w:r w:rsidRPr="004E7B39">
        <w:rPr>
          <w:rFonts w:ascii="Arial" w:hAnsi="Arial" w:cs="Arial"/>
          <w:color w:val="010000"/>
          <w:sz w:val="20"/>
        </w:rPr>
        <w:t>./</w:t>
      </w:r>
      <w:proofErr w:type="gramEnd"/>
      <w:r w:rsidRPr="004E7B39">
        <w:rPr>
          <w:rFonts w:ascii="Arial" w:hAnsi="Arial" w:cs="Arial"/>
          <w:color w:val="010000"/>
          <w:sz w:val="20"/>
        </w:rPr>
        <w:t>.</w:t>
      </w:r>
    </w:p>
    <w:sectPr w:rsidR="00AC7DC1" w:rsidRPr="004E7B39" w:rsidSect="000C53E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7333"/>
    <w:multiLevelType w:val="multilevel"/>
    <w:tmpl w:val="543881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4F20B4B"/>
    <w:multiLevelType w:val="multilevel"/>
    <w:tmpl w:val="BDB69A1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A94325"/>
    <w:multiLevelType w:val="multilevel"/>
    <w:tmpl w:val="43ACAD6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2C6957"/>
    <w:multiLevelType w:val="multilevel"/>
    <w:tmpl w:val="F136323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FA149F"/>
    <w:multiLevelType w:val="multilevel"/>
    <w:tmpl w:val="96CEE6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C1"/>
    <w:rsid w:val="000C461A"/>
    <w:rsid w:val="000C53E8"/>
    <w:rsid w:val="004041DC"/>
    <w:rsid w:val="004E7B39"/>
    <w:rsid w:val="00684832"/>
    <w:rsid w:val="007B3D68"/>
    <w:rsid w:val="0092398C"/>
    <w:rsid w:val="00AC7DC1"/>
    <w:rsid w:val="00B76E69"/>
    <w:rsid w:val="00C43898"/>
    <w:rsid w:val="00E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3AB62"/>
  <w15:docId w15:val="{B9ABAE50-05C0-4DDA-9365-EF60C200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C23F59"/>
      <w:sz w:val="17"/>
      <w:szCs w:val="17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line="230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customStyle="1" w:styleId="Mclc0">
    <w:name w:val="Mục lục"/>
    <w:basedOn w:val="Normal"/>
    <w:link w:val="Mclc"/>
    <w:pPr>
      <w:spacing w:line="218" w:lineRule="auto"/>
      <w:ind w:firstLine="1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252" w:lineRule="auto"/>
      <w:ind w:firstLine="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C23F59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0ehniKnRqfAysJ3BaM1sxFYpSw==">CgMxLjA4AHIhMU1rbmE3SUJleDljckFKOU9JUVhWYm5aOEJTbVhmd2hJ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2024-04-24T03:31:00Z</dcterms:created>
  <dcterms:modified xsi:type="dcterms:W3CDTF">2024-04-24T03:31:00Z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7e5bac9bd14e1a0023b16f7b6d63126a9076eb9d39a3f657517bf1618c2ef859</vt:lpwstr>
  </property>
</Properties>
</file>