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9112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860DBE">
        <w:rPr>
          <w:rFonts w:ascii="Arial" w:hAnsi="Arial" w:cs="Arial"/>
          <w:b/>
          <w:color w:val="010000"/>
          <w:sz w:val="20"/>
        </w:rPr>
        <w:t>QCC</w:t>
      </w:r>
      <w:proofErr w:type="spellEnd"/>
      <w:r w:rsidRPr="00860DBE">
        <w:rPr>
          <w:rFonts w:ascii="Arial" w:hAnsi="Arial" w:cs="Arial"/>
          <w:b/>
          <w:color w:val="010000"/>
          <w:sz w:val="20"/>
        </w:rPr>
        <w:t>: Annual General Mandate 2024</w:t>
      </w:r>
    </w:p>
    <w:p w14:paraId="13241A34"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On April 16, 2024, Construction Investment and Telecommunications Infrastructure Development Joint Stock Company announced General Mandate No. 15/2024/NQ-</w:t>
      </w:r>
      <w:proofErr w:type="spellStart"/>
      <w:r w:rsidRPr="00860DBE">
        <w:rPr>
          <w:rFonts w:ascii="Arial" w:hAnsi="Arial" w:cs="Arial"/>
          <w:color w:val="010000"/>
          <w:sz w:val="20"/>
        </w:rPr>
        <w:t>DHDCD</w:t>
      </w:r>
      <w:proofErr w:type="spellEnd"/>
      <w:r w:rsidRPr="00860DBE">
        <w:rPr>
          <w:rFonts w:ascii="Arial" w:hAnsi="Arial" w:cs="Arial"/>
          <w:color w:val="010000"/>
          <w:sz w:val="20"/>
        </w:rPr>
        <w:t xml:space="preserve"> as follows: </w:t>
      </w:r>
    </w:p>
    <w:p w14:paraId="6B0DFB3B" w14:textId="77777777" w:rsidR="000A6EE5" w:rsidRPr="00860DBE" w:rsidRDefault="00732500" w:rsidP="0073250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 xml:space="preserve">Approve the Report on the activities of the Board of Directors in 2023 and Plan for 2024. </w:t>
      </w:r>
    </w:p>
    <w:p w14:paraId="126BE512" w14:textId="77777777" w:rsidR="000A6EE5" w:rsidRPr="00860DBE" w:rsidRDefault="00732500" w:rsidP="0073250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 xml:space="preserve">Approve the audited report on production and business results in 2023 </w:t>
      </w:r>
    </w:p>
    <w:p w14:paraId="503FA6E6" w14:textId="25DFCF4F"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Unit</w:t>
      </w:r>
      <w:r w:rsidR="007E3EE4" w:rsidRPr="00860DBE">
        <w:rPr>
          <w:rFonts w:ascii="Arial" w:hAnsi="Arial" w:cs="Arial"/>
          <w:color w:val="010000"/>
          <w:sz w:val="20"/>
        </w:rPr>
        <w:t>:</w:t>
      </w:r>
      <w:r w:rsidRPr="00860DBE">
        <w:rPr>
          <w:rFonts w:ascii="Arial" w:hAnsi="Arial" w:cs="Arial"/>
          <w:color w:val="010000"/>
          <w:sz w:val="20"/>
        </w:rPr>
        <w:t xml:space="preserve"> </w:t>
      </w:r>
      <w:proofErr w:type="spellStart"/>
      <w:r w:rsidRPr="00860DBE">
        <w:rPr>
          <w:rFonts w:ascii="Arial" w:hAnsi="Arial" w:cs="Arial"/>
          <w:color w:val="010000"/>
          <w:sz w:val="20"/>
        </w:rPr>
        <w:t>VND</w:t>
      </w:r>
      <w:proofErr w:type="spellEnd"/>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18"/>
        <w:gridCol w:w="1836"/>
        <w:gridCol w:w="1838"/>
        <w:gridCol w:w="1425"/>
      </w:tblGrid>
      <w:tr w:rsidR="000A6EE5" w:rsidRPr="00860DBE" w14:paraId="78891BF2" w14:textId="77777777" w:rsidTr="00732500">
        <w:tc>
          <w:tcPr>
            <w:tcW w:w="2173" w:type="pct"/>
            <w:shd w:val="clear" w:color="auto" w:fill="auto"/>
            <w:tcMar>
              <w:top w:w="0" w:type="dxa"/>
              <w:bottom w:w="0" w:type="dxa"/>
            </w:tcMar>
            <w:vAlign w:val="center"/>
          </w:tcPr>
          <w:p w14:paraId="34F2AAB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Target</w:t>
            </w:r>
          </w:p>
        </w:tc>
        <w:tc>
          <w:tcPr>
            <w:tcW w:w="1018" w:type="pct"/>
            <w:shd w:val="clear" w:color="auto" w:fill="auto"/>
            <w:tcMar>
              <w:top w:w="0" w:type="dxa"/>
              <w:bottom w:w="0" w:type="dxa"/>
            </w:tcMar>
            <w:vAlign w:val="center"/>
          </w:tcPr>
          <w:p w14:paraId="5C8BC3D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 xml:space="preserve">2022 Results </w:t>
            </w:r>
          </w:p>
        </w:tc>
        <w:tc>
          <w:tcPr>
            <w:tcW w:w="1019" w:type="pct"/>
            <w:shd w:val="clear" w:color="auto" w:fill="auto"/>
            <w:tcMar>
              <w:top w:w="0" w:type="dxa"/>
              <w:bottom w:w="0" w:type="dxa"/>
            </w:tcMar>
            <w:vAlign w:val="center"/>
          </w:tcPr>
          <w:p w14:paraId="78E4B9A9"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2023 Results</w:t>
            </w:r>
          </w:p>
        </w:tc>
        <w:tc>
          <w:tcPr>
            <w:tcW w:w="790" w:type="pct"/>
            <w:shd w:val="clear" w:color="auto" w:fill="auto"/>
            <w:tcMar>
              <w:top w:w="0" w:type="dxa"/>
              <w:bottom w:w="0" w:type="dxa"/>
            </w:tcMar>
            <w:vAlign w:val="center"/>
          </w:tcPr>
          <w:p w14:paraId="79B38F30" w14:textId="584F2CA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 xml:space="preserve">2023/2022 </w:t>
            </w:r>
            <w:r w:rsidR="007E3EE4" w:rsidRPr="00860DBE">
              <w:rPr>
                <w:rFonts w:ascii="Arial" w:hAnsi="Arial" w:cs="Arial"/>
                <w:color w:val="010000"/>
                <w:sz w:val="20"/>
              </w:rPr>
              <w:t xml:space="preserve">rate </w:t>
            </w:r>
            <w:r w:rsidRPr="00860DBE">
              <w:rPr>
                <w:rFonts w:ascii="Arial" w:hAnsi="Arial" w:cs="Arial"/>
                <w:color w:val="010000"/>
                <w:sz w:val="20"/>
              </w:rPr>
              <w:t>(%)</w:t>
            </w:r>
          </w:p>
        </w:tc>
      </w:tr>
      <w:tr w:rsidR="000A6EE5" w:rsidRPr="00860DBE" w14:paraId="724A2741" w14:textId="77777777" w:rsidTr="00732500">
        <w:tc>
          <w:tcPr>
            <w:tcW w:w="2173" w:type="pct"/>
            <w:shd w:val="clear" w:color="auto" w:fill="auto"/>
            <w:tcMar>
              <w:top w:w="0" w:type="dxa"/>
              <w:bottom w:w="0" w:type="dxa"/>
            </w:tcMar>
            <w:vAlign w:val="center"/>
          </w:tcPr>
          <w:p w14:paraId="3F020854"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Total assets</w:t>
            </w:r>
          </w:p>
        </w:tc>
        <w:tc>
          <w:tcPr>
            <w:tcW w:w="1018" w:type="pct"/>
            <w:shd w:val="clear" w:color="auto" w:fill="auto"/>
            <w:tcMar>
              <w:top w:w="0" w:type="dxa"/>
              <w:bottom w:w="0" w:type="dxa"/>
            </w:tcMar>
            <w:vAlign w:val="center"/>
          </w:tcPr>
          <w:p w14:paraId="4C064A4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38,298,002,834</w:t>
            </w:r>
          </w:p>
        </w:tc>
        <w:tc>
          <w:tcPr>
            <w:tcW w:w="1019" w:type="pct"/>
            <w:shd w:val="clear" w:color="auto" w:fill="auto"/>
            <w:tcMar>
              <w:top w:w="0" w:type="dxa"/>
              <w:bottom w:w="0" w:type="dxa"/>
            </w:tcMar>
            <w:vAlign w:val="center"/>
          </w:tcPr>
          <w:p w14:paraId="285C050C"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32,157,638,790</w:t>
            </w:r>
          </w:p>
        </w:tc>
        <w:tc>
          <w:tcPr>
            <w:tcW w:w="790" w:type="pct"/>
            <w:shd w:val="clear" w:color="auto" w:fill="auto"/>
            <w:tcMar>
              <w:top w:w="0" w:type="dxa"/>
              <w:bottom w:w="0" w:type="dxa"/>
            </w:tcMar>
            <w:vAlign w:val="center"/>
          </w:tcPr>
          <w:p w14:paraId="6D3A57E0"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83.96%</w:t>
            </w:r>
          </w:p>
        </w:tc>
      </w:tr>
      <w:tr w:rsidR="000A6EE5" w:rsidRPr="00860DBE" w14:paraId="744BABDD" w14:textId="77777777" w:rsidTr="00732500">
        <w:tc>
          <w:tcPr>
            <w:tcW w:w="2173" w:type="pct"/>
            <w:shd w:val="clear" w:color="auto" w:fill="auto"/>
            <w:tcMar>
              <w:top w:w="0" w:type="dxa"/>
              <w:bottom w:w="0" w:type="dxa"/>
            </w:tcMar>
            <w:vAlign w:val="center"/>
          </w:tcPr>
          <w:p w14:paraId="21D0E49F"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Fixed assets and long-term investments</w:t>
            </w:r>
          </w:p>
        </w:tc>
        <w:tc>
          <w:tcPr>
            <w:tcW w:w="1018" w:type="pct"/>
            <w:shd w:val="clear" w:color="auto" w:fill="auto"/>
            <w:tcMar>
              <w:top w:w="0" w:type="dxa"/>
              <w:bottom w:w="0" w:type="dxa"/>
            </w:tcMar>
            <w:vAlign w:val="center"/>
          </w:tcPr>
          <w:p w14:paraId="65DF72EA"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1,096,929,102</w:t>
            </w:r>
          </w:p>
        </w:tc>
        <w:tc>
          <w:tcPr>
            <w:tcW w:w="1019" w:type="pct"/>
            <w:shd w:val="clear" w:color="auto" w:fill="auto"/>
            <w:tcMar>
              <w:top w:w="0" w:type="dxa"/>
              <w:bottom w:w="0" w:type="dxa"/>
            </w:tcMar>
            <w:vAlign w:val="center"/>
          </w:tcPr>
          <w:p w14:paraId="48485BF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1,266,613,098</w:t>
            </w:r>
          </w:p>
        </w:tc>
        <w:tc>
          <w:tcPr>
            <w:tcW w:w="790" w:type="pct"/>
            <w:shd w:val="clear" w:color="auto" w:fill="auto"/>
            <w:tcMar>
              <w:top w:w="0" w:type="dxa"/>
              <w:bottom w:w="0" w:type="dxa"/>
            </w:tcMar>
            <w:vAlign w:val="center"/>
          </w:tcPr>
          <w:p w14:paraId="1AFCEE3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115.46%</w:t>
            </w:r>
          </w:p>
        </w:tc>
      </w:tr>
      <w:tr w:rsidR="000A6EE5" w:rsidRPr="00860DBE" w14:paraId="25AB961B" w14:textId="77777777" w:rsidTr="00732500">
        <w:tc>
          <w:tcPr>
            <w:tcW w:w="2173" w:type="pct"/>
            <w:shd w:val="clear" w:color="auto" w:fill="auto"/>
            <w:tcMar>
              <w:top w:w="0" w:type="dxa"/>
              <w:bottom w:w="0" w:type="dxa"/>
            </w:tcMar>
            <w:vAlign w:val="center"/>
          </w:tcPr>
          <w:p w14:paraId="160D2F1B"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Current assets and short-term investments</w:t>
            </w:r>
          </w:p>
        </w:tc>
        <w:tc>
          <w:tcPr>
            <w:tcW w:w="1018" w:type="pct"/>
            <w:shd w:val="clear" w:color="auto" w:fill="auto"/>
            <w:tcMar>
              <w:top w:w="0" w:type="dxa"/>
              <w:bottom w:w="0" w:type="dxa"/>
            </w:tcMar>
            <w:vAlign w:val="center"/>
          </w:tcPr>
          <w:p w14:paraId="12D4CEFE"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37,201,073,732</w:t>
            </w:r>
          </w:p>
        </w:tc>
        <w:tc>
          <w:tcPr>
            <w:tcW w:w="1019" w:type="pct"/>
            <w:shd w:val="clear" w:color="auto" w:fill="auto"/>
            <w:tcMar>
              <w:top w:w="0" w:type="dxa"/>
              <w:bottom w:w="0" w:type="dxa"/>
            </w:tcMar>
            <w:vAlign w:val="center"/>
          </w:tcPr>
          <w:p w14:paraId="091591E3"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30,891,025,692</w:t>
            </w:r>
          </w:p>
        </w:tc>
        <w:tc>
          <w:tcPr>
            <w:tcW w:w="790" w:type="pct"/>
            <w:shd w:val="clear" w:color="auto" w:fill="auto"/>
            <w:tcMar>
              <w:top w:w="0" w:type="dxa"/>
              <w:bottom w:w="0" w:type="dxa"/>
            </w:tcMar>
            <w:vAlign w:val="center"/>
          </w:tcPr>
          <w:p w14:paraId="1B8A5A01"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83.03%</w:t>
            </w:r>
          </w:p>
        </w:tc>
      </w:tr>
      <w:tr w:rsidR="000A6EE5" w:rsidRPr="00860DBE" w14:paraId="19BA1D3C" w14:textId="77777777" w:rsidTr="00732500">
        <w:tc>
          <w:tcPr>
            <w:tcW w:w="2173" w:type="pct"/>
            <w:shd w:val="clear" w:color="auto" w:fill="auto"/>
            <w:tcMar>
              <w:top w:w="0" w:type="dxa"/>
              <w:bottom w:w="0" w:type="dxa"/>
            </w:tcMar>
            <w:vAlign w:val="center"/>
          </w:tcPr>
          <w:p w14:paraId="42AA570F"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Liabilities</w:t>
            </w:r>
          </w:p>
        </w:tc>
        <w:tc>
          <w:tcPr>
            <w:tcW w:w="1018" w:type="pct"/>
            <w:shd w:val="clear" w:color="auto" w:fill="auto"/>
            <w:tcMar>
              <w:top w:w="0" w:type="dxa"/>
              <w:bottom w:w="0" w:type="dxa"/>
            </w:tcMar>
            <w:vAlign w:val="center"/>
          </w:tcPr>
          <w:p w14:paraId="1BDABEB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16,887,477,061</w:t>
            </w:r>
          </w:p>
        </w:tc>
        <w:tc>
          <w:tcPr>
            <w:tcW w:w="1019" w:type="pct"/>
            <w:shd w:val="clear" w:color="auto" w:fill="auto"/>
            <w:tcMar>
              <w:top w:w="0" w:type="dxa"/>
              <w:bottom w:w="0" w:type="dxa"/>
            </w:tcMar>
            <w:vAlign w:val="center"/>
          </w:tcPr>
          <w:p w14:paraId="31D2DA94"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10,511,438,011</w:t>
            </w:r>
          </w:p>
        </w:tc>
        <w:tc>
          <w:tcPr>
            <w:tcW w:w="790" w:type="pct"/>
            <w:shd w:val="clear" w:color="auto" w:fill="auto"/>
            <w:tcMar>
              <w:top w:w="0" w:type="dxa"/>
              <w:bottom w:w="0" w:type="dxa"/>
            </w:tcMar>
            <w:vAlign w:val="center"/>
          </w:tcPr>
          <w:p w14:paraId="01183BC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62.24%</w:t>
            </w:r>
          </w:p>
        </w:tc>
      </w:tr>
      <w:tr w:rsidR="000A6EE5" w:rsidRPr="00860DBE" w14:paraId="1320040E" w14:textId="77777777" w:rsidTr="00732500">
        <w:tc>
          <w:tcPr>
            <w:tcW w:w="2173" w:type="pct"/>
            <w:shd w:val="clear" w:color="auto" w:fill="auto"/>
            <w:tcMar>
              <w:top w:w="0" w:type="dxa"/>
              <w:bottom w:w="0" w:type="dxa"/>
            </w:tcMar>
            <w:vAlign w:val="center"/>
          </w:tcPr>
          <w:p w14:paraId="1400356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Receivables</w:t>
            </w:r>
          </w:p>
        </w:tc>
        <w:tc>
          <w:tcPr>
            <w:tcW w:w="1018" w:type="pct"/>
            <w:shd w:val="clear" w:color="auto" w:fill="auto"/>
            <w:tcMar>
              <w:top w:w="0" w:type="dxa"/>
              <w:bottom w:w="0" w:type="dxa"/>
            </w:tcMar>
            <w:vAlign w:val="center"/>
          </w:tcPr>
          <w:p w14:paraId="670D9502"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25,700,603,105</w:t>
            </w:r>
          </w:p>
        </w:tc>
        <w:tc>
          <w:tcPr>
            <w:tcW w:w="1019" w:type="pct"/>
            <w:shd w:val="clear" w:color="auto" w:fill="auto"/>
            <w:tcMar>
              <w:top w:w="0" w:type="dxa"/>
              <w:bottom w:w="0" w:type="dxa"/>
            </w:tcMar>
            <w:vAlign w:val="center"/>
          </w:tcPr>
          <w:p w14:paraId="0F1A551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23,557,138,894</w:t>
            </w:r>
          </w:p>
        </w:tc>
        <w:tc>
          <w:tcPr>
            <w:tcW w:w="790" w:type="pct"/>
            <w:shd w:val="clear" w:color="auto" w:fill="auto"/>
            <w:tcMar>
              <w:top w:w="0" w:type="dxa"/>
              <w:bottom w:w="0" w:type="dxa"/>
            </w:tcMar>
            <w:vAlign w:val="center"/>
          </w:tcPr>
          <w:p w14:paraId="003F2FF9"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91.65%</w:t>
            </w:r>
          </w:p>
        </w:tc>
      </w:tr>
      <w:tr w:rsidR="000A6EE5" w:rsidRPr="00860DBE" w14:paraId="17AB8533" w14:textId="77777777" w:rsidTr="00732500">
        <w:tc>
          <w:tcPr>
            <w:tcW w:w="2173" w:type="pct"/>
            <w:shd w:val="clear" w:color="auto" w:fill="auto"/>
            <w:tcMar>
              <w:top w:w="0" w:type="dxa"/>
              <w:bottom w:w="0" w:type="dxa"/>
            </w:tcMar>
            <w:vAlign w:val="center"/>
          </w:tcPr>
          <w:p w14:paraId="4E484116"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Source of owners' equity</w:t>
            </w:r>
          </w:p>
        </w:tc>
        <w:tc>
          <w:tcPr>
            <w:tcW w:w="1018" w:type="pct"/>
            <w:shd w:val="clear" w:color="auto" w:fill="auto"/>
            <w:tcMar>
              <w:top w:w="0" w:type="dxa"/>
              <w:bottom w:w="0" w:type="dxa"/>
            </w:tcMar>
            <w:vAlign w:val="center"/>
          </w:tcPr>
          <w:p w14:paraId="44F5D372"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21,410,525,773</w:t>
            </w:r>
          </w:p>
        </w:tc>
        <w:tc>
          <w:tcPr>
            <w:tcW w:w="1019" w:type="pct"/>
            <w:shd w:val="clear" w:color="auto" w:fill="auto"/>
            <w:tcMar>
              <w:top w:w="0" w:type="dxa"/>
              <w:bottom w:w="0" w:type="dxa"/>
            </w:tcMar>
            <w:vAlign w:val="center"/>
          </w:tcPr>
          <w:p w14:paraId="25BDA26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21,646,200,779</w:t>
            </w:r>
          </w:p>
        </w:tc>
        <w:tc>
          <w:tcPr>
            <w:tcW w:w="790" w:type="pct"/>
            <w:shd w:val="clear" w:color="auto" w:fill="auto"/>
            <w:tcMar>
              <w:top w:w="0" w:type="dxa"/>
              <w:bottom w:w="0" w:type="dxa"/>
            </w:tcMar>
            <w:vAlign w:val="center"/>
          </w:tcPr>
          <w:p w14:paraId="770BB85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101.1%</w:t>
            </w:r>
          </w:p>
        </w:tc>
      </w:tr>
      <w:tr w:rsidR="000A6EE5" w:rsidRPr="00860DBE" w14:paraId="03E7D4A7" w14:textId="77777777" w:rsidTr="00732500">
        <w:tc>
          <w:tcPr>
            <w:tcW w:w="2173" w:type="pct"/>
            <w:shd w:val="clear" w:color="auto" w:fill="auto"/>
            <w:tcMar>
              <w:top w:w="0" w:type="dxa"/>
              <w:bottom w:w="0" w:type="dxa"/>
            </w:tcMar>
            <w:vAlign w:val="center"/>
          </w:tcPr>
          <w:p w14:paraId="2A21B3CB" w14:textId="77777777" w:rsidR="000A6EE5" w:rsidRPr="00860DBE" w:rsidRDefault="00732500" w:rsidP="0073250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Charter capital</w:t>
            </w:r>
          </w:p>
        </w:tc>
        <w:tc>
          <w:tcPr>
            <w:tcW w:w="1018" w:type="pct"/>
            <w:shd w:val="clear" w:color="auto" w:fill="auto"/>
            <w:tcMar>
              <w:top w:w="0" w:type="dxa"/>
              <w:bottom w:w="0" w:type="dxa"/>
            </w:tcMar>
            <w:vAlign w:val="center"/>
          </w:tcPr>
          <w:p w14:paraId="69FB4A69"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15,000,000,000</w:t>
            </w:r>
          </w:p>
        </w:tc>
        <w:tc>
          <w:tcPr>
            <w:tcW w:w="1019" w:type="pct"/>
            <w:shd w:val="clear" w:color="auto" w:fill="auto"/>
            <w:tcMar>
              <w:top w:w="0" w:type="dxa"/>
              <w:bottom w:w="0" w:type="dxa"/>
            </w:tcMar>
            <w:vAlign w:val="center"/>
          </w:tcPr>
          <w:p w14:paraId="68628BEA"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15,000,000,000</w:t>
            </w:r>
          </w:p>
        </w:tc>
        <w:tc>
          <w:tcPr>
            <w:tcW w:w="790" w:type="pct"/>
            <w:shd w:val="clear" w:color="auto" w:fill="auto"/>
            <w:tcMar>
              <w:top w:w="0" w:type="dxa"/>
              <w:bottom w:w="0" w:type="dxa"/>
            </w:tcMar>
            <w:vAlign w:val="center"/>
          </w:tcPr>
          <w:p w14:paraId="279E6DD2" w14:textId="77777777" w:rsidR="000A6EE5" w:rsidRPr="00860DBE" w:rsidRDefault="000A6EE5" w:rsidP="00732500">
            <w:pPr>
              <w:pBdr>
                <w:top w:val="nil"/>
                <w:left w:val="nil"/>
                <w:bottom w:val="nil"/>
                <w:right w:val="nil"/>
                <w:between w:val="nil"/>
              </w:pBdr>
              <w:spacing w:after="120" w:line="360" w:lineRule="auto"/>
              <w:rPr>
                <w:rFonts w:ascii="Arial" w:eastAsia="Arial" w:hAnsi="Arial" w:cs="Arial"/>
                <w:color w:val="010000"/>
                <w:sz w:val="20"/>
                <w:szCs w:val="20"/>
              </w:rPr>
            </w:pPr>
          </w:p>
        </w:tc>
      </w:tr>
      <w:tr w:rsidR="000A6EE5" w:rsidRPr="00860DBE" w14:paraId="139DC063" w14:textId="77777777" w:rsidTr="00732500">
        <w:tc>
          <w:tcPr>
            <w:tcW w:w="2173" w:type="pct"/>
            <w:shd w:val="clear" w:color="auto" w:fill="auto"/>
            <w:tcMar>
              <w:top w:w="0" w:type="dxa"/>
              <w:bottom w:w="0" w:type="dxa"/>
            </w:tcMar>
            <w:vAlign w:val="center"/>
          </w:tcPr>
          <w:p w14:paraId="6FD5C975" w14:textId="77777777" w:rsidR="000A6EE5" w:rsidRPr="00860DBE" w:rsidRDefault="00732500" w:rsidP="0073250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Share premium</w:t>
            </w:r>
          </w:p>
        </w:tc>
        <w:tc>
          <w:tcPr>
            <w:tcW w:w="1018" w:type="pct"/>
            <w:shd w:val="clear" w:color="auto" w:fill="auto"/>
            <w:tcMar>
              <w:top w:w="0" w:type="dxa"/>
              <w:bottom w:w="0" w:type="dxa"/>
            </w:tcMar>
            <w:vAlign w:val="center"/>
          </w:tcPr>
          <w:p w14:paraId="779E6F9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6,673,350,000</w:t>
            </w:r>
          </w:p>
        </w:tc>
        <w:tc>
          <w:tcPr>
            <w:tcW w:w="1019" w:type="pct"/>
            <w:shd w:val="clear" w:color="auto" w:fill="auto"/>
            <w:tcMar>
              <w:top w:w="0" w:type="dxa"/>
              <w:bottom w:w="0" w:type="dxa"/>
            </w:tcMar>
            <w:vAlign w:val="center"/>
          </w:tcPr>
          <w:p w14:paraId="142B9E7E"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6,673,350,000</w:t>
            </w:r>
          </w:p>
        </w:tc>
        <w:tc>
          <w:tcPr>
            <w:tcW w:w="790" w:type="pct"/>
            <w:shd w:val="clear" w:color="auto" w:fill="auto"/>
            <w:tcMar>
              <w:top w:w="0" w:type="dxa"/>
              <w:bottom w:w="0" w:type="dxa"/>
            </w:tcMar>
            <w:vAlign w:val="center"/>
          </w:tcPr>
          <w:p w14:paraId="686C08E2" w14:textId="77777777" w:rsidR="000A6EE5" w:rsidRPr="00860DBE" w:rsidRDefault="000A6EE5" w:rsidP="00732500">
            <w:pPr>
              <w:pBdr>
                <w:top w:val="nil"/>
                <w:left w:val="nil"/>
                <w:bottom w:val="nil"/>
                <w:right w:val="nil"/>
                <w:between w:val="nil"/>
              </w:pBdr>
              <w:spacing w:after="120" w:line="360" w:lineRule="auto"/>
              <w:rPr>
                <w:rFonts w:ascii="Arial" w:eastAsia="Arial" w:hAnsi="Arial" w:cs="Arial"/>
                <w:color w:val="010000"/>
                <w:sz w:val="20"/>
                <w:szCs w:val="20"/>
              </w:rPr>
            </w:pPr>
          </w:p>
        </w:tc>
      </w:tr>
      <w:tr w:rsidR="000A6EE5" w:rsidRPr="00860DBE" w14:paraId="23832D9C" w14:textId="77777777" w:rsidTr="00732500">
        <w:tc>
          <w:tcPr>
            <w:tcW w:w="2173" w:type="pct"/>
            <w:shd w:val="clear" w:color="auto" w:fill="auto"/>
            <w:tcMar>
              <w:top w:w="0" w:type="dxa"/>
              <w:bottom w:w="0" w:type="dxa"/>
            </w:tcMar>
            <w:vAlign w:val="center"/>
          </w:tcPr>
          <w:p w14:paraId="25EA5A3A" w14:textId="77777777" w:rsidR="000A6EE5" w:rsidRPr="00860DBE" w:rsidRDefault="00732500" w:rsidP="0073250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 xml:space="preserve">Treasury shares </w:t>
            </w:r>
          </w:p>
        </w:tc>
        <w:tc>
          <w:tcPr>
            <w:tcW w:w="1018" w:type="pct"/>
            <w:shd w:val="clear" w:color="auto" w:fill="auto"/>
            <w:tcMar>
              <w:top w:w="0" w:type="dxa"/>
              <w:bottom w:w="0" w:type="dxa"/>
            </w:tcMar>
            <w:vAlign w:val="center"/>
          </w:tcPr>
          <w:p w14:paraId="2A9428C1"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(1,605,498,388)</w:t>
            </w:r>
          </w:p>
        </w:tc>
        <w:tc>
          <w:tcPr>
            <w:tcW w:w="1019" w:type="pct"/>
            <w:shd w:val="clear" w:color="auto" w:fill="auto"/>
            <w:tcMar>
              <w:top w:w="0" w:type="dxa"/>
              <w:bottom w:w="0" w:type="dxa"/>
            </w:tcMar>
            <w:vAlign w:val="center"/>
          </w:tcPr>
          <w:p w14:paraId="10EC4B1C"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(1,605,498,388)</w:t>
            </w:r>
          </w:p>
        </w:tc>
        <w:tc>
          <w:tcPr>
            <w:tcW w:w="790" w:type="pct"/>
            <w:shd w:val="clear" w:color="auto" w:fill="auto"/>
            <w:tcMar>
              <w:top w:w="0" w:type="dxa"/>
              <w:bottom w:w="0" w:type="dxa"/>
            </w:tcMar>
            <w:vAlign w:val="center"/>
          </w:tcPr>
          <w:p w14:paraId="540A203A" w14:textId="77777777" w:rsidR="000A6EE5" w:rsidRPr="00860DBE" w:rsidRDefault="000A6EE5" w:rsidP="00732500">
            <w:pPr>
              <w:pBdr>
                <w:top w:val="nil"/>
                <w:left w:val="nil"/>
                <w:bottom w:val="nil"/>
                <w:right w:val="nil"/>
                <w:between w:val="nil"/>
              </w:pBdr>
              <w:spacing w:after="120" w:line="360" w:lineRule="auto"/>
              <w:rPr>
                <w:rFonts w:ascii="Arial" w:eastAsia="Arial" w:hAnsi="Arial" w:cs="Arial"/>
                <w:color w:val="010000"/>
                <w:sz w:val="20"/>
                <w:szCs w:val="20"/>
              </w:rPr>
            </w:pPr>
          </w:p>
        </w:tc>
      </w:tr>
      <w:tr w:rsidR="000A6EE5" w:rsidRPr="00860DBE" w14:paraId="01539D3D" w14:textId="77777777" w:rsidTr="00732500">
        <w:tc>
          <w:tcPr>
            <w:tcW w:w="2173" w:type="pct"/>
            <w:shd w:val="clear" w:color="auto" w:fill="auto"/>
            <w:tcMar>
              <w:top w:w="0" w:type="dxa"/>
              <w:bottom w:w="0" w:type="dxa"/>
            </w:tcMar>
            <w:vAlign w:val="center"/>
          </w:tcPr>
          <w:p w14:paraId="7A7979A8" w14:textId="77777777" w:rsidR="000A6EE5" w:rsidRPr="00860DBE" w:rsidRDefault="00732500" w:rsidP="0073250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Undistributed profit after tax</w:t>
            </w:r>
          </w:p>
        </w:tc>
        <w:tc>
          <w:tcPr>
            <w:tcW w:w="1018" w:type="pct"/>
            <w:shd w:val="clear" w:color="auto" w:fill="auto"/>
            <w:tcMar>
              <w:top w:w="0" w:type="dxa"/>
              <w:bottom w:w="0" w:type="dxa"/>
            </w:tcMar>
            <w:vAlign w:val="center"/>
          </w:tcPr>
          <w:p w14:paraId="213D26E2"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1,342,674,161</w:t>
            </w:r>
          </w:p>
        </w:tc>
        <w:tc>
          <w:tcPr>
            <w:tcW w:w="1019" w:type="pct"/>
            <w:shd w:val="clear" w:color="auto" w:fill="auto"/>
            <w:tcMar>
              <w:top w:w="0" w:type="dxa"/>
              <w:bottom w:w="0" w:type="dxa"/>
            </w:tcMar>
            <w:vAlign w:val="center"/>
          </w:tcPr>
          <w:p w14:paraId="4209618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1,578,349,167</w:t>
            </w:r>
          </w:p>
        </w:tc>
        <w:tc>
          <w:tcPr>
            <w:tcW w:w="790" w:type="pct"/>
            <w:shd w:val="clear" w:color="auto" w:fill="auto"/>
            <w:tcMar>
              <w:top w:w="0" w:type="dxa"/>
              <w:bottom w:w="0" w:type="dxa"/>
            </w:tcMar>
            <w:vAlign w:val="center"/>
          </w:tcPr>
          <w:p w14:paraId="7CEF3F12"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117.5%</w:t>
            </w:r>
          </w:p>
        </w:tc>
      </w:tr>
      <w:tr w:rsidR="000A6EE5" w:rsidRPr="00860DBE" w14:paraId="23C7CB15" w14:textId="77777777" w:rsidTr="00732500">
        <w:tc>
          <w:tcPr>
            <w:tcW w:w="2173" w:type="pct"/>
            <w:shd w:val="clear" w:color="auto" w:fill="auto"/>
            <w:tcMar>
              <w:top w:w="0" w:type="dxa"/>
              <w:bottom w:w="0" w:type="dxa"/>
            </w:tcMar>
            <w:vAlign w:val="center"/>
          </w:tcPr>
          <w:p w14:paraId="7FC3DED6"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Total revenue</w:t>
            </w:r>
          </w:p>
        </w:tc>
        <w:tc>
          <w:tcPr>
            <w:tcW w:w="1018" w:type="pct"/>
            <w:shd w:val="clear" w:color="auto" w:fill="auto"/>
            <w:tcMar>
              <w:top w:w="0" w:type="dxa"/>
              <w:bottom w:w="0" w:type="dxa"/>
            </w:tcMar>
            <w:vAlign w:val="center"/>
          </w:tcPr>
          <w:p w14:paraId="1848A1FF"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42,904,454,054</w:t>
            </w:r>
          </w:p>
        </w:tc>
        <w:tc>
          <w:tcPr>
            <w:tcW w:w="1019" w:type="pct"/>
            <w:shd w:val="clear" w:color="auto" w:fill="auto"/>
            <w:tcMar>
              <w:top w:w="0" w:type="dxa"/>
              <w:bottom w:w="0" w:type="dxa"/>
            </w:tcMar>
            <w:vAlign w:val="center"/>
          </w:tcPr>
          <w:p w14:paraId="357B620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57,786,420,240</w:t>
            </w:r>
          </w:p>
        </w:tc>
        <w:tc>
          <w:tcPr>
            <w:tcW w:w="790" w:type="pct"/>
            <w:shd w:val="clear" w:color="auto" w:fill="auto"/>
            <w:tcMar>
              <w:top w:w="0" w:type="dxa"/>
              <w:bottom w:w="0" w:type="dxa"/>
            </w:tcMar>
            <w:vAlign w:val="center"/>
          </w:tcPr>
          <w:p w14:paraId="596C1E00"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134.69%</w:t>
            </w:r>
          </w:p>
        </w:tc>
      </w:tr>
      <w:tr w:rsidR="000A6EE5" w:rsidRPr="00860DBE" w14:paraId="1537A704" w14:textId="77777777" w:rsidTr="00732500">
        <w:tc>
          <w:tcPr>
            <w:tcW w:w="2173" w:type="pct"/>
            <w:shd w:val="clear" w:color="auto" w:fill="auto"/>
            <w:tcMar>
              <w:top w:w="0" w:type="dxa"/>
              <w:bottom w:w="0" w:type="dxa"/>
            </w:tcMar>
            <w:vAlign w:val="center"/>
          </w:tcPr>
          <w:p w14:paraId="42C69961" w14:textId="77777777" w:rsidR="000A6EE5" w:rsidRPr="00860DBE" w:rsidRDefault="00732500" w:rsidP="0073250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Construction and Service provision: in which:</w:t>
            </w:r>
          </w:p>
        </w:tc>
        <w:tc>
          <w:tcPr>
            <w:tcW w:w="1018" w:type="pct"/>
            <w:shd w:val="clear" w:color="auto" w:fill="auto"/>
            <w:tcMar>
              <w:top w:w="0" w:type="dxa"/>
              <w:bottom w:w="0" w:type="dxa"/>
            </w:tcMar>
            <w:vAlign w:val="center"/>
          </w:tcPr>
          <w:p w14:paraId="57F6F34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42,739,042,786</w:t>
            </w:r>
          </w:p>
        </w:tc>
        <w:tc>
          <w:tcPr>
            <w:tcW w:w="1019" w:type="pct"/>
            <w:shd w:val="clear" w:color="auto" w:fill="auto"/>
            <w:tcMar>
              <w:top w:w="0" w:type="dxa"/>
              <w:bottom w:w="0" w:type="dxa"/>
            </w:tcMar>
            <w:vAlign w:val="center"/>
          </w:tcPr>
          <w:p w14:paraId="37DFF13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52,017,861,551</w:t>
            </w:r>
          </w:p>
        </w:tc>
        <w:tc>
          <w:tcPr>
            <w:tcW w:w="790" w:type="pct"/>
            <w:shd w:val="clear" w:color="auto" w:fill="auto"/>
            <w:tcMar>
              <w:top w:w="0" w:type="dxa"/>
              <w:bottom w:w="0" w:type="dxa"/>
            </w:tcMar>
            <w:vAlign w:val="center"/>
          </w:tcPr>
          <w:p w14:paraId="25359F94" w14:textId="77777777" w:rsidR="000A6EE5" w:rsidRPr="00860DBE" w:rsidRDefault="000A6EE5" w:rsidP="00732500">
            <w:pPr>
              <w:pBdr>
                <w:top w:val="nil"/>
                <w:left w:val="nil"/>
                <w:bottom w:val="nil"/>
                <w:right w:val="nil"/>
                <w:between w:val="nil"/>
              </w:pBdr>
              <w:spacing w:after="120" w:line="360" w:lineRule="auto"/>
              <w:rPr>
                <w:rFonts w:ascii="Arial" w:eastAsia="Arial" w:hAnsi="Arial" w:cs="Arial"/>
                <w:color w:val="010000"/>
                <w:sz w:val="20"/>
                <w:szCs w:val="20"/>
              </w:rPr>
            </w:pPr>
          </w:p>
        </w:tc>
      </w:tr>
      <w:tr w:rsidR="000A6EE5" w:rsidRPr="00860DBE" w14:paraId="356835F1" w14:textId="77777777" w:rsidTr="00732500">
        <w:tc>
          <w:tcPr>
            <w:tcW w:w="2173" w:type="pct"/>
            <w:shd w:val="clear" w:color="auto" w:fill="auto"/>
            <w:tcMar>
              <w:top w:w="0" w:type="dxa"/>
              <w:bottom w:w="0" w:type="dxa"/>
            </w:tcMar>
            <w:vAlign w:val="center"/>
          </w:tcPr>
          <w:p w14:paraId="130F0B6A" w14:textId="77777777" w:rsidR="000A6EE5" w:rsidRPr="00860DBE" w:rsidRDefault="00732500" w:rsidP="0073250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Results of Construction and Service provision</w:t>
            </w:r>
          </w:p>
        </w:tc>
        <w:tc>
          <w:tcPr>
            <w:tcW w:w="1018" w:type="pct"/>
            <w:shd w:val="clear" w:color="auto" w:fill="auto"/>
            <w:tcMar>
              <w:top w:w="0" w:type="dxa"/>
              <w:bottom w:w="0" w:type="dxa"/>
            </w:tcMar>
            <w:vAlign w:val="center"/>
          </w:tcPr>
          <w:p w14:paraId="43359582"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40,100,605,186</w:t>
            </w:r>
          </w:p>
        </w:tc>
        <w:tc>
          <w:tcPr>
            <w:tcW w:w="1019" w:type="pct"/>
            <w:shd w:val="clear" w:color="auto" w:fill="auto"/>
            <w:tcMar>
              <w:top w:w="0" w:type="dxa"/>
              <w:bottom w:w="0" w:type="dxa"/>
            </w:tcMar>
            <w:vAlign w:val="center"/>
          </w:tcPr>
          <w:p w14:paraId="79B5784F"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43,896,419,210</w:t>
            </w:r>
          </w:p>
        </w:tc>
        <w:tc>
          <w:tcPr>
            <w:tcW w:w="790" w:type="pct"/>
            <w:shd w:val="clear" w:color="auto" w:fill="auto"/>
            <w:tcMar>
              <w:top w:w="0" w:type="dxa"/>
              <w:bottom w:w="0" w:type="dxa"/>
            </w:tcMar>
            <w:vAlign w:val="center"/>
          </w:tcPr>
          <w:p w14:paraId="41D577F8" w14:textId="77777777" w:rsidR="000A6EE5" w:rsidRPr="00860DBE" w:rsidRDefault="000A6EE5" w:rsidP="00732500">
            <w:pPr>
              <w:pBdr>
                <w:top w:val="nil"/>
                <w:left w:val="nil"/>
                <w:bottom w:val="nil"/>
                <w:right w:val="nil"/>
                <w:between w:val="nil"/>
              </w:pBdr>
              <w:spacing w:after="120" w:line="360" w:lineRule="auto"/>
              <w:rPr>
                <w:rFonts w:ascii="Arial" w:eastAsia="Arial" w:hAnsi="Arial" w:cs="Arial"/>
                <w:color w:val="010000"/>
                <w:sz w:val="20"/>
                <w:szCs w:val="20"/>
              </w:rPr>
            </w:pPr>
          </w:p>
        </w:tc>
      </w:tr>
      <w:tr w:rsidR="000A6EE5" w:rsidRPr="00860DBE" w14:paraId="50DEC962" w14:textId="77777777" w:rsidTr="00732500">
        <w:tc>
          <w:tcPr>
            <w:tcW w:w="2173" w:type="pct"/>
            <w:shd w:val="clear" w:color="auto" w:fill="auto"/>
            <w:tcMar>
              <w:top w:w="0" w:type="dxa"/>
              <w:bottom w:w="0" w:type="dxa"/>
            </w:tcMar>
            <w:vAlign w:val="center"/>
          </w:tcPr>
          <w:p w14:paraId="79EA3803" w14:textId="77777777" w:rsidR="000A6EE5" w:rsidRPr="00860DBE" w:rsidRDefault="00732500" w:rsidP="0073250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Secondary materials (cables and accessories)</w:t>
            </w:r>
          </w:p>
        </w:tc>
        <w:tc>
          <w:tcPr>
            <w:tcW w:w="1018" w:type="pct"/>
            <w:shd w:val="clear" w:color="auto" w:fill="auto"/>
            <w:tcMar>
              <w:top w:w="0" w:type="dxa"/>
              <w:bottom w:w="0" w:type="dxa"/>
            </w:tcMar>
            <w:vAlign w:val="center"/>
          </w:tcPr>
          <w:p w14:paraId="2973C6A6"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2,638,437,600</w:t>
            </w:r>
          </w:p>
        </w:tc>
        <w:tc>
          <w:tcPr>
            <w:tcW w:w="1019" w:type="pct"/>
            <w:shd w:val="clear" w:color="auto" w:fill="auto"/>
            <w:tcMar>
              <w:top w:w="0" w:type="dxa"/>
              <w:bottom w:w="0" w:type="dxa"/>
            </w:tcMar>
            <w:vAlign w:val="center"/>
          </w:tcPr>
          <w:p w14:paraId="59989603"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0</w:t>
            </w:r>
          </w:p>
        </w:tc>
        <w:tc>
          <w:tcPr>
            <w:tcW w:w="790" w:type="pct"/>
            <w:shd w:val="clear" w:color="auto" w:fill="auto"/>
            <w:tcMar>
              <w:top w:w="0" w:type="dxa"/>
              <w:bottom w:w="0" w:type="dxa"/>
            </w:tcMar>
            <w:vAlign w:val="center"/>
          </w:tcPr>
          <w:p w14:paraId="4DBFC469" w14:textId="77777777" w:rsidR="000A6EE5" w:rsidRPr="00860DBE" w:rsidRDefault="000A6EE5" w:rsidP="00732500">
            <w:pPr>
              <w:pBdr>
                <w:top w:val="nil"/>
                <w:left w:val="nil"/>
                <w:bottom w:val="nil"/>
                <w:right w:val="nil"/>
                <w:between w:val="nil"/>
              </w:pBdr>
              <w:spacing w:after="120" w:line="360" w:lineRule="auto"/>
              <w:rPr>
                <w:rFonts w:ascii="Arial" w:eastAsia="Arial" w:hAnsi="Arial" w:cs="Arial"/>
                <w:color w:val="010000"/>
                <w:sz w:val="20"/>
                <w:szCs w:val="20"/>
              </w:rPr>
            </w:pPr>
          </w:p>
        </w:tc>
      </w:tr>
      <w:tr w:rsidR="000A6EE5" w:rsidRPr="00860DBE" w14:paraId="5A07EC0C" w14:textId="77777777" w:rsidTr="00732500">
        <w:tc>
          <w:tcPr>
            <w:tcW w:w="2173" w:type="pct"/>
            <w:shd w:val="clear" w:color="auto" w:fill="auto"/>
            <w:tcMar>
              <w:top w:w="0" w:type="dxa"/>
              <w:bottom w:w="0" w:type="dxa"/>
            </w:tcMar>
            <w:vAlign w:val="center"/>
          </w:tcPr>
          <w:p w14:paraId="0DE09B42" w14:textId="77777777" w:rsidR="000A6EE5" w:rsidRPr="00860DBE" w:rsidRDefault="00732500" w:rsidP="0073250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Revenue from joint ventures</w:t>
            </w:r>
          </w:p>
        </w:tc>
        <w:tc>
          <w:tcPr>
            <w:tcW w:w="1018" w:type="pct"/>
            <w:shd w:val="clear" w:color="auto" w:fill="auto"/>
            <w:tcMar>
              <w:top w:w="0" w:type="dxa"/>
              <w:bottom w:w="0" w:type="dxa"/>
            </w:tcMar>
            <w:vAlign w:val="center"/>
          </w:tcPr>
          <w:p w14:paraId="7CB0E09B" w14:textId="77777777" w:rsidR="000A6EE5" w:rsidRPr="00860DBE" w:rsidRDefault="000A6EE5" w:rsidP="00732500">
            <w:pPr>
              <w:pBdr>
                <w:top w:val="nil"/>
                <w:left w:val="nil"/>
                <w:bottom w:val="nil"/>
                <w:right w:val="nil"/>
                <w:between w:val="nil"/>
              </w:pBdr>
              <w:spacing w:after="120" w:line="360" w:lineRule="auto"/>
              <w:rPr>
                <w:rFonts w:ascii="Arial" w:eastAsia="Arial" w:hAnsi="Arial" w:cs="Arial"/>
                <w:color w:val="010000"/>
                <w:sz w:val="20"/>
                <w:szCs w:val="20"/>
              </w:rPr>
            </w:pPr>
          </w:p>
        </w:tc>
        <w:tc>
          <w:tcPr>
            <w:tcW w:w="1019" w:type="pct"/>
            <w:shd w:val="clear" w:color="auto" w:fill="auto"/>
            <w:tcMar>
              <w:top w:w="0" w:type="dxa"/>
              <w:bottom w:w="0" w:type="dxa"/>
            </w:tcMar>
            <w:vAlign w:val="center"/>
          </w:tcPr>
          <w:p w14:paraId="28A58BE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8,121,442,341</w:t>
            </w:r>
          </w:p>
        </w:tc>
        <w:tc>
          <w:tcPr>
            <w:tcW w:w="790" w:type="pct"/>
            <w:shd w:val="clear" w:color="auto" w:fill="auto"/>
            <w:tcMar>
              <w:top w:w="0" w:type="dxa"/>
              <w:bottom w:w="0" w:type="dxa"/>
            </w:tcMar>
            <w:vAlign w:val="center"/>
          </w:tcPr>
          <w:p w14:paraId="71F4DE7A" w14:textId="77777777" w:rsidR="000A6EE5" w:rsidRPr="00860DBE" w:rsidRDefault="000A6EE5" w:rsidP="00732500">
            <w:pPr>
              <w:pBdr>
                <w:top w:val="nil"/>
                <w:left w:val="nil"/>
                <w:bottom w:val="nil"/>
                <w:right w:val="nil"/>
                <w:between w:val="nil"/>
              </w:pBdr>
              <w:spacing w:after="120" w:line="360" w:lineRule="auto"/>
              <w:rPr>
                <w:rFonts w:ascii="Arial" w:eastAsia="Arial" w:hAnsi="Arial" w:cs="Arial"/>
                <w:color w:val="010000"/>
                <w:sz w:val="20"/>
                <w:szCs w:val="20"/>
              </w:rPr>
            </w:pPr>
          </w:p>
        </w:tc>
      </w:tr>
      <w:tr w:rsidR="000A6EE5" w:rsidRPr="00860DBE" w14:paraId="439211AB" w14:textId="77777777" w:rsidTr="00732500">
        <w:tc>
          <w:tcPr>
            <w:tcW w:w="2173" w:type="pct"/>
            <w:shd w:val="clear" w:color="auto" w:fill="auto"/>
            <w:tcMar>
              <w:top w:w="0" w:type="dxa"/>
              <w:bottom w:w="0" w:type="dxa"/>
            </w:tcMar>
            <w:vAlign w:val="center"/>
          </w:tcPr>
          <w:p w14:paraId="7CF780C4" w14:textId="77777777" w:rsidR="000A6EE5" w:rsidRPr="00860DBE" w:rsidRDefault="00732500" w:rsidP="0073250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Information Technology sector revenue</w:t>
            </w:r>
          </w:p>
        </w:tc>
        <w:tc>
          <w:tcPr>
            <w:tcW w:w="1018" w:type="pct"/>
            <w:shd w:val="clear" w:color="auto" w:fill="auto"/>
            <w:tcMar>
              <w:top w:w="0" w:type="dxa"/>
              <w:bottom w:w="0" w:type="dxa"/>
            </w:tcMar>
            <w:vAlign w:val="center"/>
          </w:tcPr>
          <w:p w14:paraId="3E13DB6F"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0</w:t>
            </w:r>
          </w:p>
        </w:tc>
        <w:tc>
          <w:tcPr>
            <w:tcW w:w="1019" w:type="pct"/>
            <w:shd w:val="clear" w:color="auto" w:fill="auto"/>
            <w:tcMar>
              <w:top w:w="0" w:type="dxa"/>
              <w:bottom w:w="0" w:type="dxa"/>
            </w:tcMar>
            <w:vAlign w:val="center"/>
          </w:tcPr>
          <w:p w14:paraId="1AD61176"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5,649,121,213</w:t>
            </w:r>
          </w:p>
        </w:tc>
        <w:tc>
          <w:tcPr>
            <w:tcW w:w="790" w:type="pct"/>
            <w:shd w:val="clear" w:color="auto" w:fill="auto"/>
            <w:tcMar>
              <w:top w:w="0" w:type="dxa"/>
              <w:bottom w:w="0" w:type="dxa"/>
            </w:tcMar>
            <w:vAlign w:val="center"/>
          </w:tcPr>
          <w:p w14:paraId="21689112" w14:textId="77777777" w:rsidR="000A6EE5" w:rsidRPr="00860DBE" w:rsidRDefault="000A6EE5" w:rsidP="00732500">
            <w:pPr>
              <w:pBdr>
                <w:top w:val="nil"/>
                <w:left w:val="nil"/>
                <w:bottom w:val="nil"/>
                <w:right w:val="nil"/>
                <w:between w:val="nil"/>
              </w:pBdr>
              <w:spacing w:after="120" w:line="360" w:lineRule="auto"/>
              <w:rPr>
                <w:rFonts w:ascii="Arial" w:eastAsia="Arial" w:hAnsi="Arial" w:cs="Arial"/>
                <w:color w:val="010000"/>
                <w:sz w:val="20"/>
                <w:szCs w:val="20"/>
              </w:rPr>
            </w:pPr>
          </w:p>
        </w:tc>
      </w:tr>
      <w:tr w:rsidR="000A6EE5" w:rsidRPr="00860DBE" w14:paraId="0B15CB65" w14:textId="77777777" w:rsidTr="00732500">
        <w:tc>
          <w:tcPr>
            <w:tcW w:w="2173" w:type="pct"/>
            <w:shd w:val="clear" w:color="auto" w:fill="auto"/>
            <w:tcMar>
              <w:top w:w="0" w:type="dxa"/>
              <w:bottom w:w="0" w:type="dxa"/>
            </w:tcMar>
            <w:vAlign w:val="center"/>
          </w:tcPr>
          <w:p w14:paraId="55BC9474" w14:textId="77777777" w:rsidR="000A6EE5" w:rsidRPr="00860DBE" w:rsidRDefault="00732500" w:rsidP="0073250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Financial activities revenue and other revenue</w:t>
            </w:r>
          </w:p>
        </w:tc>
        <w:tc>
          <w:tcPr>
            <w:tcW w:w="1018" w:type="pct"/>
            <w:shd w:val="clear" w:color="auto" w:fill="auto"/>
            <w:tcMar>
              <w:top w:w="0" w:type="dxa"/>
              <w:bottom w:w="0" w:type="dxa"/>
            </w:tcMar>
            <w:vAlign w:val="center"/>
          </w:tcPr>
          <w:p w14:paraId="3E97FCFC"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165,411,268</w:t>
            </w:r>
          </w:p>
        </w:tc>
        <w:tc>
          <w:tcPr>
            <w:tcW w:w="1019" w:type="pct"/>
            <w:shd w:val="clear" w:color="auto" w:fill="auto"/>
            <w:tcMar>
              <w:top w:w="0" w:type="dxa"/>
              <w:bottom w:w="0" w:type="dxa"/>
            </w:tcMar>
            <w:vAlign w:val="center"/>
          </w:tcPr>
          <w:p w14:paraId="67D1170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119,437,476</w:t>
            </w:r>
          </w:p>
        </w:tc>
        <w:tc>
          <w:tcPr>
            <w:tcW w:w="790" w:type="pct"/>
            <w:shd w:val="clear" w:color="auto" w:fill="auto"/>
            <w:tcMar>
              <w:top w:w="0" w:type="dxa"/>
              <w:bottom w:w="0" w:type="dxa"/>
            </w:tcMar>
            <w:vAlign w:val="center"/>
          </w:tcPr>
          <w:p w14:paraId="5B6D4C52" w14:textId="77777777" w:rsidR="000A6EE5" w:rsidRPr="00860DBE" w:rsidRDefault="000A6EE5" w:rsidP="00732500">
            <w:pPr>
              <w:pBdr>
                <w:top w:val="nil"/>
                <w:left w:val="nil"/>
                <w:bottom w:val="nil"/>
                <w:right w:val="nil"/>
                <w:between w:val="nil"/>
              </w:pBdr>
              <w:spacing w:after="120" w:line="360" w:lineRule="auto"/>
              <w:rPr>
                <w:rFonts w:ascii="Arial" w:eastAsia="Arial" w:hAnsi="Arial" w:cs="Arial"/>
                <w:color w:val="010000"/>
                <w:sz w:val="20"/>
                <w:szCs w:val="20"/>
              </w:rPr>
            </w:pPr>
          </w:p>
        </w:tc>
      </w:tr>
      <w:tr w:rsidR="000A6EE5" w:rsidRPr="00860DBE" w14:paraId="205DA15E" w14:textId="77777777" w:rsidTr="00732500">
        <w:tc>
          <w:tcPr>
            <w:tcW w:w="2173" w:type="pct"/>
            <w:shd w:val="clear" w:color="auto" w:fill="auto"/>
            <w:tcMar>
              <w:top w:w="0" w:type="dxa"/>
              <w:bottom w:w="0" w:type="dxa"/>
            </w:tcMar>
            <w:vAlign w:val="center"/>
          </w:tcPr>
          <w:p w14:paraId="5E28A0DB"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Total expenses</w:t>
            </w:r>
          </w:p>
        </w:tc>
        <w:tc>
          <w:tcPr>
            <w:tcW w:w="1018" w:type="pct"/>
            <w:shd w:val="clear" w:color="auto" w:fill="auto"/>
            <w:tcMar>
              <w:top w:w="0" w:type="dxa"/>
              <w:bottom w:w="0" w:type="dxa"/>
            </w:tcMar>
            <w:vAlign w:val="center"/>
          </w:tcPr>
          <w:p w14:paraId="57AFD01E"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41,187,179,387</w:t>
            </w:r>
          </w:p>
        </w:tc>
        <w:tc>
          <w:tcPr>
            <w:tcW w:w="1019" w:type="pct"/>
            <w:shd w:val="clear" w:color="auto" w:fill="auto"/>
            <w:tcMar>
              <w:top w:w="0" w:type="dxa"/>
              <w:bottom w:w="0" w:type="dxa"/>
            </w:tcMar>
            <w:vAlign w:val="center"/>
          </w:tcPr>
          <w:p w14:paraId="0ECFF19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55,399,598,596</w:t>
            </w:r>
          </w:p>
        </w:tc>
        <w:tc>
          <w:tcPr>
            <w:tcW w:w="790" w:type="pct"/>
            <w:shd w:val="clear" w:color="auto" w:fill="auto"/>
            <w:tcMar>
              <w:top w:w="0" w:type="dxa"/>
              <w:bottom w:w="0" w:type="dxa"/>
            </w:tcMar>
            <w:vAlign w:val="center"/>
          </w:tcPr>
          <w:p w14:paraId="5A739D12"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134.51%</w:t>
            </w:r>
          </w:p>
        </w:tc>
      </w:tr>
      <w:tr w:rsidR="000A6EE5" w:rsidRPr="00860DBE" w14:paraId="768A4CD5" w14:textId="77777777" w:rsidTr="00732500">
        <w:tc>
          <w:tcPr>
            <w:tcW w:w="2173" w:type="pct"/>
            <w:shd w:val="clear" w:color="auto" w:fill="auto"/>
            <w:tcMar>
              <w:top w:w="0" w:type="dxa"/>
              <w:bottom w:w="0" w:type="dxa"/>
            </w:tcMar>
            <w:vAlign w:val="center"/>
          </w:tcPr>
          <w:p w14:paraId="4304673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lastRenderedPageBreak/>
              <w:t>Profit before tax</w:t>
            </w:r>
          </w:p>
        </w:tc>
        <w:tc>
          <w:tcPr>
            <w:tcW w:w="1018" w:type="pct"/>
            <w:shd w:val="clear" w:color="auto" w:fill="auto"/>
            <w:tcMar>
              <w:top w:w="0" w:type="dxa"/>
              <w:bottom w:w="0" w:type="dxa"/>
            </w:tcMar>
            <w:vAlign w:val="center"/>
          </w:tcPr>
          <w:p w14:paraId="1AF8A18B"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1,717,274,667</w:t>
            </w:r>
          </w:p>
        </w:tc>
        <w:tc>
          <w:tcPr>
            <w:tcW w:w="1019" w:type="pct"/>
            <w:shd w:val="clear" w:color="auto" w:fill="auto"/>
            <w:tcMar>
              <w:top w:w="0" w:type="dxa"/>
              <w:bottom w:w="0" w:type="dxa"/>
            </w:tcMar>
            <w:vAlign w:val="center"/>
          </w:tcPr>
          <w:p w14:paraId="4F5A0EF0"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2,386,821,644</w:t>
            </w:r>
          </w:p>
        </w:tc>
        <w:tc>
          <w:tcPr>
            <w:tcW w:w="790" w:type="pct"/>
            <w:shd w:val="clear" w:color="auto" w:fill="auto"/>
            <w:tcMar>
              <w:top w:w="0" w:type="dxa"/>
              <w:bottom w:w="0" w:type="dxa"/>
            </w:tcMar>
            <w:vAlign w:val="center"/>
          </w:tcPr>
          <w:p w14:paraId="4CFBE4EE"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138.99%</w:t>
            </w:r>
          </w:p>
        </w:tc>
      </w:tr>
      <w:tr w:rsidR="000A6EE5" w:rsidRPr="00860DBE" w14:paraId="03CC93D0" w14:textId="77777777" w:rsidTr="00732500">
        <w:tc>
          <w:tcPr>
            <w:tcW w:w="2173" w:type="pct"/>
            <w:shd w:val="clear" w:color="auto" w:fill="auto"/>
            <w:tcMar>
              <w:top w:w="0" w:type="dxa"/>
              <w:bottom w:w="0" w:type="dxa"/>
            </w:tcMar>
            <w:vAlign w:val="center"/>
          </w:tcPr>
          <w:p w14:paraId="32B2876F"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Profit after tax</w:t>
            </w:r>
          </w:p>
        </w:tc>
        <w:tc>
          <w:tcPr>
            <w:tcW w:w="1018" w:type="pct"/>
            <w:shd w:val="clear" w:color="auto" w:fill="auto"/>
            <w:tcMar>
              <w:top w:w="0" w:type="dxa"/>
              <w:bottom w:w="0" w:type="dxa"/>
            </w:tcMar>
            <w:vAlign w:val="center"/>
          </w:tcPr>
          <w:p w14:paraId="06027123"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1,342,674,161</w:t>
            </w:r>
          </w:p>
        </w:tc>
        <w:tc>
          <w:tcPr>
            <w:tcW w:w="1019" w:type="pct"/>
            <w:shd w:val="clear" w:color="auto" w:fill="auto"/>
            <w:tcMar>
              <w:top w:w="0" w:type="dxa"/>
              <w:bottom w:w="0" w:type="dxa"/>
            </w:tcMar>
            <w:vAlign w:val="center"/>
          </w:tcPr>
          <w:p w14:paraId="26BB0DF4"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1,578,349,167</w:t>
            </w:r>
          </w:p>
        </w:tc>
        <w:tc>
          <w:tcPr>
            <w:tcW w:w="790" w:type="pct"/>
            <w:shd w:val="clear" w:color="auto" w:fill="auto"/>
            <w:tcMar>
              <w:top w:w="0" w:type="dxa"/>
              <w:bottom w:w="0" w:type="dxa"/>
            </w:tcMar>
            <w:vAlign w:val="center"/>
          </w:tcPr>
          <w:p w14:paraId="711312FE"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117.55%</w:t>
            </w:r>
          </w:p>
        </w:tc>
      </w:tr>
    </w:tbl>
    <w:p w14:paraId="5A4F37A7" w14:textId="77777777" w:rsidR="000A6EE5" w:rsidRPr="00860DBE" w:rsidRDefault="00732500" w:rsidP="0073250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 xml:space="preserve">Approve the production and business plan for 2024 </w:t>
      </w:r>
    </w:p>
    <w:p w14:paraId="2C16D823"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 xml:space="preserve">Unit </w:t>
      </w:r>
      <w:proofErr w:type="spellStart"/>
      <w:r w:rsidRPr="00860DBE">
        <w:rPr>
          <w:rFonts w:ascii="Arial" w:hAnsi="Arial" w:cs="Arial"/>
          <w:color w:val="010000"/>
          <w:sz w:val="20"/>
        </w:rPr>
        <w:t>VND</w:t>
      </w:r>
      <w:proofErr w:type="spellEnd"/>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5"/>
        <w:gridCol w:w="5457"/>
        <w:gridCol w:w="3015"/>
      </w:tblGrid>
      <w:tr w:rsidR="000A6EE5" w:rsidRPr="00860DBE" w14:paraId="0848F63B" w14:textId="77777777" w:rsidTr="00732500">
        <w:tc>
          <w:tcPr>
            <w:tcW w:w="302" w:type="pct"/>
            <w:shd w:val="clear" w:color="auto" w:fill="auto"/>
            <w:tcMar>
              <w:top w:w="0" w:type="dxa"/>
              <w:bottom w:w="0" w:type="dxa"/>
            </w:tcMar>
            <w:vAlign w:val="center"/>
          </w:tcPr>
          <w:p w14:paraId="036E81B9"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No.</w:t>
            </w:r>
          </w:p>
        </w:tc>
        <w:tc>
          <w:tcPr>
            <w:tcW w:w="3026" w:type="pct"/>
            <w:shd w:val="clear" w:color="auto" w:fill="auto"/>
            <w:tcMar>
              <w:top w:w="0" w:type="dxa"/>
              <w:bottom w:w="0" w:type="dxa"/>
            </w:tcMar>
            <w:vAlign w:val="center"/>
          </w:tcPr>
          <w:p w14:paraId="417342DD"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Targets</w:t>
            </w:r>
          </w:p>
        </w:tc>
        <w:tc>
          <w:tcPr>
            <w:tcW w:w="1672" w:type="pct"/>
            <w:shd w:val="clear" w:color="auto" w:fill="auto"/>
            <w:tcMar>
              <w:top w:w="0" w:type="dxa"/>
              <w:bottom w:w="0" w:type="dxa"/>
            </w:tcMar>
            <w:vAlign w:val="center"/>
          </w:tcPr>
          <w:p w14:paraId="7DD8FC03"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2024 Plan</w:t>
            </w:r>
          </w:p>
        </w:tc>
      </w:tr>
      <w:tr w:rsidR="000A6EE5" w:rsidRPr="00860DBE" w14:paraId="3E1C7C6D" w14:textId="77777777" w:rsidTr="00732500">
        <w:tc>
          <w:tcPr>
            <w:tcW w:w="302" w:type="pct"/>
            <w:shd w:val="clear" w:color="auto" w:fill="auto"/>
            <w:tcMar>
              <w:top w:w="0" w:type="dxa"/>
              <w:bottom w:w="0" w:type="dxa"/>
            </w:tcMar>
            <w:vAlign w:val="center"/>
          </w:tcPr>
          <w:p w14:paraId="721AE1B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w:t>
            </w:r>
          </w:p>
        </w:tc>
        <w:tc>
          <w:tcPr>
            <w:tcW w:w="3026" w:type="pct"/>
            <w:shd w:val="clear" w:color="auto" w:fill="auto"/>
            <w:tcMar>
              <w:top w:w="0" w:type="dxa"/>
              <w:bottom w:w="0" w:type="dxa"/>
            </w:tcMar>
            <w:vAlign w:val="center"/>
          </w:tcPr>
          <w:p w14:paraId="0C5210BC"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Total value of revenue</w:t>
            </w:r>
          </w:p>
        </w:tc>
        <w:tc>
          <w:tcPr>
            <w:tcW w:w="1672" w:type="pct"/>
            <w:shd w:val="clear" w:color="auto" w:fill="auto"/>
            <w:tcMar>
              <w:top w:w="0" w:type="dxa"/>
              <w:bottom w:w="0" w:type="dxa"/>
            </w:tcMar>
            <w:vAlign w:val="center"/>
          </w:tcPr>
          <w:p w14:paraId="4358BB76"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47,700,000,000</w:t>
            </w:r>
          </w:p>
        </w:tc>
      </w:tr>
      <w:tr w:rsidR="000A6EE5" w:rsidRPr="00860DBE" w14:paraId="3470DCB7" w14:textId="77777777" w:rsidTr="00732500">
        <w:tc>
          <w:tcPr>
            <w:tcW w:w="302" w:type="pct"/>
            <w:shd w:val="clear" w:color="auto" w:fill="auto"/>
            <w:tcMar>
              <w:top w:w="0" w:type="dxa"/>
              <w:bottom w:w="0" w:type="dxa"/>
            </w:tcMar>
            <w:vAlign w:val="center"/>
          </w:tcPr>
          <w:p w14:paraId="65DE444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2</w:t>
            </w:r>
          </w:p>
        </w:tc>
        <w:tc>
          <w:tcPr>
            <w:tcW w:w="3026" w:type="pct"/>
            <w:shd w:val="clear" w:color="auto" w:fill="auto"/>
            <w:tcMar>
              <w:top w:w="0" w:type="dxa"/>
              <w:bottom w:w="0" w:type="dxa"/>
            </w:tcMar>
            <w:vAlign w:val="center"/>
          </w:tcPr>
          <w:p w14:paraId="1AEE3A1A"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Total expenses</w:t>
            </w:r>
          </w:p>
        </w:tc>
        <w:tc>
          <w:tcPr>
            <w:tcW w:w="1672" w:type="pct"/>
            <w:shd w:val="clear" w:color="auto" w:fill="auto"/>
            <w:tcMar>
              <w:top w:w="0" w:type="dxa"/>
              <w:bottom w:w="0" w:type="dxa"/>
            </w:tcMar>
            <w:vAlign w:val="center"/>
          </w:tcPr>
          <w:p w14:paraId="4037B6E9"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45,750,000,000</w:t>
            </w:r>
          </w:p>
        </w:tc>
      </w:tr>
      <w:tr w:rsidR="000A6EE5" w:rsidRPr="00860DBE" w14:paraId="0ABC5286" w14:textId="77777777" w:rsidTr="00732500">
        <w:tc>
          <w:tcPr>
            <w:tcW w:w="302" w:type="pct"/>
            <w:shd w:val="clear" w:color="auto" w:fill="auto"/>
            <w:tcMar>
              <w:top w:w="0" w:type="dxa"/>
              <w:bottom w:w="0" w:type="dxa"/>
            </w:tcMar>
            <w:vAlign w:val="center"/>
          </w:tcPr>
          <w:p w14:paraId="68D02AAD"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3</w:t>
            </w:r>
          </w:p>
        </w:tc>
        <w:tc>
          <w:tcPr>
            <w:tcW w:w="3026" w:type="pct"/>
            <w:shd w:val="clear" w:color="auto" w:fill="auto"/>
            <w:tcMar>
              <w:top w:w="0" w:type="dxa"/>
              <w:bottom w:w="0" w:type="dxa"/>
            </w:tcMar>
            <w:vAlign w:val="center"/>
          </w:tcPr>
          <w:p w14:paraId="150212A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Profit before tax</w:t>
            </w:r>
          </w:p>
        </w:tc>
        <w:tc>
          <w:tcPr>
            <w:tcW w:w="1672" w:type="pct"/>
            <w:shd w:val="clear" w:color="auto" w:fill="auto"/>
            <w:tcMar>
              <w:top w:w="0" w:type="dxa"/>
              <w:bottom w:w="0" w:type="dxa"/>
            </w:tcMar>
            <w:vAlign w:val="center"/>
          </w:tcPr>
          <w:p w14:paraId="0B92686A"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1,950,000,000</w:t>
            </w:r>
          </w:p>
        </w:tc>
      </w:tr>
      <w:tr w:rsidR="000A6EE5" w:rsidRPr="00860DBE" w14:paraId="154CB60E" w14:textId="77777777" w:rsidTr="00732500">
        <w:tc>
          <w:tcPr>
            <w:tcW w:w="302" w:type="pct"/>
            <w:shd w:val="clear" w:color="auto" w:fill="auto"/>
            <w:tcMar>
              <w:top w:w="0" w:type="dxa"/>
              <w:bottom w:w="0" w:type="dxa"/>
            </w:tcMar>
            <w:vAlign w:val="center"/>
          </w:tcPr>
          <w:p w14:paraId="75B69201"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4</w:t>
            </w:r>
          </w:p>
        </w:tc>
        <w:tc>
          <w:tcPr>
            <w:tcW w:w="3026" w:type="pct"/>
            <w:shd w:val="clear" w:color="auto" w:fill="auto"/>
            <w:tcMar>
              <w:top w:w="0" w:type="dxa"/>
              <w:bottom w:w="0" w:type="dxa"/>
            </w:tcMar>
            <w:vAlign w:val="center"/>
          </w:tcPr>
          <w:p w14:paraId="780C1A7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Profit after tax</w:t>
            </w:r>
          </w:p>
        </w:tc>
        <w:tc>
          <w:tcPr>
            <w:tcW w:w="1672" w:type="pct"/>
            <w:shd w:val="clear" w:color="auto" w:fill="auto"/>
            <w:tcMar>
              <w:top w:w="0" w:type="dxa"/>
              <w:bottom w:w="0" w:type="dxa"/>
            </w:tcMar>
            <w:vAlign w:val="center"/>
          </w:tcPr>
          <w:p w14:paraId="03600281"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1,537,000,000</w:t>
            </w:r>
          </w:p>
        </w:tc>
      </w:tr>
      <w:tr w:rsidR="000A6EE5" w:rsidRPr="00860DBE" w14:paraId="45860036" w14:textId="77777777" w:rsidTr="00732500">
        <w:tc>
          <w:tcPr>
            <w:tcW w:w="302" w:type="pct"/>
            <w:shd w:val="clear" w:color="auto" w:fill="auto"/>
            <w:tcMar>
              <w:top w:w="0" w:type="dxa"/>
              <w:bottom w:w="0" w:type="dxa"/>
            </w:tcMar>
            <w:vAlign w:val="center"/>
          </w:tcPr>
          <w:p w14:paraId="3AF0EA7D"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5.</w:t>
            </w:r>
          </w:p>
        </w:tc>
        <w:tc>
          <w:tcPr>
            <w:tcW w:w="3026" w:type="pct"/>
            <w:shd w:val="clear" w:color="auto" w:fill="auto"/>
            <w:tcMar>
              <w:top w:w="0" w:type="dxa"/>
              <w:bottom w:w="0" w:type="dxa"/>
            </w:tcMar>
            <w:vAlign w:val="center"/>
          </w:tcPr>
          <w:p w14:paraId="4760881D"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Rate of profit after tax/Charter capital</w:t>
            </w:r>
          </w:p>
        </w:tc>
        <w:tc>
          <w:tcPr>
            <w:tcW w:w="1672" w:type="pct"/>
            <w:shd w:val="clear" w:color="auto" w:fill="auto"/>
            <w:tcMar>
              <w:top w:w="0" w:type="dxa"/>
              <w:bottom w:w="0" w:type="dxa"/>
            </w:tcMar>
            <w:vAlign w:val="center"/>
          </w:tcPr>
          <w:p w14:paraId="5D529E0B"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10.25%</w:t>
            </w:r>
          </w:p>
        </w:tc>
      </w:tr>
      <w:tr w:rsidR="000A6EE5" w:rsidRPr="00860DBE" w14:paraId="15062E4C" w14:textId="77777777" w:rsidTr="00732500">
        <w:tc>
          <w:tcPr>
            <w:tcW w:w="302" w:type="pct"/>
            <w:shd w:val="clear" w:color="auto" w:fill="auto"/>
            <w:tcMar>
              <w:top w:w="0" w:type="dxa"/>
              <w:bottom w:w="0" w:type="dxa"/>
            </w:tcMar>
            <w:vAlign w:val="center"/>
          </w:tcPr>
          <w:p w14:paraId="40C2E6E4"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6</w:t>
            </w:r>
          </w:p>
        </w:tc>
        <w:tc>
          <w:tcPr>
            <w:tcW w:w="3026" w:type="pct"/>
            <w:shd w:val="clear" w:color="auto" w:fill="auto"/>
            <w:tcMar>
              <w:top w:w="0" w:type="dxa"/>
              <w:bottom w:w="0" w:type="dxa"/>
            </w:tcMar>
            <w:vAlign w:val="center"/>
          </w:tcPr>
          <w:p w14:paraId="1020996A"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Dividend payment rate</w:t>
            </w:r>
          </w:p>
        </w:tc>
        <w:tc>
          <w:tcPr>
            <w:tcW w:w="1672" w:type="pct"/>
            <w:shd w:val="clear" w:color="auto" w:fill="auto"/>
            <w:tcMar>
              <w:top w:w="0" w:type="dxa"/>
              <w:bottom w:w="0" w:type="dxa"/>
            </w:tcMar>
            <w:vAlign w:val="center"/>
          </w:tcPr>
          <w:p w14:paraId="4DAA302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8-9%</w:t>
            </w:r>
          </w:p>
        </w:tc>
      </w:tr>
    </w:tbl>
    <w:p w14:paraId="292AE331" w14:textId="77777777" w:rsidR="000A6EE5" w:rsidRPr="00860DBE" w:rsidRDefault="00732500" w:rsidP="0073250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 xml:space="preserve">Approve the profit distribution plan in 2023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07"/>
        <w:gridCol w:w="1131"/>
        <w:gridCol w:w="2079"/>
      </w:tblGrid>
      <w:tr w:rsidR="000A6EE5" w:rsidRPr="00860DBE" w14:paraId="55E1C583" w14:textId="77777777" w:rsidTr="00732500">
        <w:tc>
          <w:tcPr>
            <w:tcW w:w="3220" w:type="pct"/>
            <w:shd w:val="clear" w:color="auto" w:fill="auto"/>
            <w:tcMar>
              <w:top w:w="0" w:type="dxa"/>
              <w:bottom w:w="0" w:type="dxa"/>
            </w:tcMar>
            <w:vAlign w:val="center"/>
          </w:tcPr>
          <w:p w14:paraId="6D5A9083"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Item</w:t>
            </w:r>
          </w:p>
        </w:tc>
        <w:tc>
          <w:tcPr>
            <w:tcW w:w="627" w:type="pct"/>
            <w:shd w:val="clear" w:color="auto" w:fill="auto"/>
            <w:tcMar>
              <w:top w:w="0" w:type="dxa"/>
              <w:bottom w:w="0" w:type="dxa"/>
            </w:tcMar>
            <w:vAlign w:val="center"/>
          </w:tcPr>
          <w:p w14:paraId="4666D6E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Unit</w:t>
            </w:r>
          </w:p>
        </w:tc>
        <w:tc>
          <w:tcPr>
            <w:tcW w:w="1153" w:type="pct"/>
            <w:shd w:val="clear" w:color="auto" w:fill="auto"/>
            <w:tcMar>
              <w:top w:w="0" w:type="dxa"/>
              <w:bottom w:w="0" w:type="dxa"/>
            </w:tcMar>
            <w:vAlign w:val="center"/>
          </w:tcPr>
          <w:p w14:paraId="724ED8D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Amount</w:t>
            </w:r>
          </w:p>
        </w:tc>
      </w:tr>
      <w:tr w:rsidR="000A6EE5" w:rsidRPr="00860DBE" w14:paraId="7F4BBE06" w14:textId="77777777" w:rsidTr="00732500">
        <w:tc>
          <w:tcPr>
            <w:tcW w:w="3220" w:type="pct"/>
            <w:shd w:val="clear" w:color="auto" w:fill="auto"/>
            <w:tcMar>
              <w:top w:w="0" w:type="dxa"/>
              <w:bottom w:w="0" w:type="dxa"/>
            </w:tcMar>
            <w:vAlign w:val="center"/>
          </w:tcPr>
          <w:p w14:paraId="516313EC"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Total net revenue</w:t>
            </w:r>
          </w:p>
        </w:tc>
        <w:tc>
          <w:tcPr>
            <w:tcW w:w="627" w:type="pct"/>
            <w:shd w:val="clear" w:color="auto" w:fill="auto"/>
            <w:tcMar>
              <w:top w:w="0" w:type="dxa"/>
              <w:bottom w:w="0" w:type="dxa"/>
            </w:tcMar>
            <w:vAlign w:val="center"/>
          </w:tcPr>
          <w:p w14:paraId="61001CB3"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0DBE">
              <w:rPr>
                <w:rFonts w:ascii="Arial" w:hAnsi="Arial" w:cs="Arial"/>
                <w:color w:val="010000"/>
                <w:sz w:val="20"/>
              </w:rPr>
              <w:t>VND</w:t>
            </w:r>
            <w:proofErr w:type="spellEnd"/>
          </w:p>
        </w:tc>
        <w:tc>
          <w:tcPr>
            <w:tcW w:w="1153" w:type="pct"/>
            <w:shd w:val="clear" w:color="auto" w:fill="auto"/>
            <w:tcMar>
              <w:top w:w="0" w:type="dxa"/>
              <w:bottom w:w="0" w:type="dxa"/>
            </w:tcMar>
            <w:vAlign w:val="center"/>
          </w:tcPr>
          <w:p w14:paraId="5C59E24E"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57,786,420,240</w:t>
            </w:r>
          </w:p>
        </w:tc>
      </w:tr>
      <w:tr w:rsidR="000A6EE5" w:rsidRPr="00860DBE" w14:paraId="2D4C1AA2" w14:textId="77777777" w:rsidTr="00732500">
        <w:tc>
          <w:tcPr>
            <w:tcW w:w="3220" w:type="pct"/>
            <w:shd w:val="clear" w:color="auto" w:fill="auto"/>
            <w:tcMar>
              <w:top w:w="0" w:type="dxa"/>
              <w:bottom w:w="0" w:type="dxa"/>
            </w:tcMar>
            <w:vAlign w:val="center"/>
          </w:tcPr>
          <w:p w14:paraId="17C5D76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Total cost of goods sold</w:t>
            </w:r>
          </w:p>
        </w:tc>
        <w:tc>
          <w:tcPr>
            <w:tcW w:w="627" w:type="pct"/>
            <w:shd w:val="clear" w:color="auto" w:fill="auto"/>
            <w:tcMar>
              <w:top w:w="0" w:type="dxa"/>
              <w:bottom w:w="0" w:type="dxa"/>
            </w:tcMar>
            <w:vAlign w:val="center"/>
          </w:tcPr>
          <w:p w14:paraId="1BE56190"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0DBE">
              <w:rPr>
                <w:rFonts w:ascii="Arial" w:hAnsi="Arial" w:cs="Arial"/>
                <w:color w:val="010000"/>
                <w:sz w:val="20"/>
              </w:rPr>
              <w:t>VND</w:t>
            </w:r>
            <w:proofErr w:type="spellEnd"/>
          </w:p>
        </w:tc>
        <w:tc>
          <w:tcPr>
            <w:tcW w:w="1153" w:type="pct"/>
            <w:shd w:val="clear" w:color="auto" w:fill="auto"/>
            <w:tcMar>
              <w:top w:w="0" w:type="dxa"/>
              <w:bottom w:w="0" w:type="dxa"/>
            </w:tcMar>
            <w:vAlign w:val="center"/>
          </w:tcPr>
          <w:p w14:paraId="49DC8E4E"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55,399,598,596</w:t>
            </w:r>
          </w:p>
        </w:tc>
      </w:tr>
      <w:tr w:rsidR="000A6EE5" w:rsidRPr="00860DBE" w14:paraId="260E6D22" w14:textId="77777777" w:rsidTr="00732500">
        <w:tc>
          <w:tcPr>
            <w:tcW w:w="3220" w:type="pct"/>
            <w:shd w:val="clear" w:color="auto" w:fill="auto"/>
            <w:tcMar>
              <w:top w:w="0" w:type="dxa"/>
              <w:bottom w:w="0" w:type="dxa"/>
            </w:tcMar>
            <w:vAlign w:val="center"/>
          </w:tcPr>
          <w:p w14:paraId="5BA6799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Profit before tax</w:t>
            </w:r>
          </w:p>
        </w:tc>
        <w:tc>
          <w:tcPr>
            <w:tcW w:w="627" w:type="pct"/>
            <w:shd w:val="clear" w:color="auto" w:fill="auto"/>
            <w:tcMar>
              <w:top w:w="0" w:type="dxa"/>
              <w:bottom w:w="0" w:type="dxa"/>
            </w:tcMar>
            <w:vAlign w:val="center"/>
          </w:tcPr>
          <w:p w14:paraId="1C936D4D"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0DBE">
              <w:rPr>
                <w:rFonts w:ascii="Arial" w:hAnsi="Arial" w:cs="Arial"/>
                <w:color w:val="010000"/>
                <w:sz w:val="20"/>
              </w:rPr>
              <w:t>VND</w:t>
            </w:r>
            <w:proofErr w:type="spellEnd"/>
          </w:p>
        </w:tc>
        <w:tc>
          <w:tcPr>
            <w:tcW w:w="1153" w:type="pct"/>
            <w:shd w:val="clear" w:color="auto" w:fill="auto"/>
            <w:tcMar>
              <w:top w:w="0" w:type="dxa"/>
              <w:bottom w:w="0" w:type="dxa"/>
            </w:tcMar>
            <w:vAlign w:val="center"/>
          </w:tcPr>
          <w:p w14:paraId="5ED4D579"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2,386,821,644</w:t>
            </w:r>
          </w:p>
        </w:tc>
      </w:tr>
      <w:tr w:rsidR="000A6EE5" w:rsidRPr="00860DBE" w14:paraId="3DDB8BD6" w14:textId="77777777" w:rsidTr="00732500">
        <w:tc>
          <w:tcPr>
            <w:tcW w:w="3220" w:type="pct"/>
            <w:shd w:val="clear" w:color="auto" w:fill="auto"/>
            <w:tcMar>
              <w:top w:w="0" w:type="dxa"/>
              <w:bottom w:w="0" w:type="dxa"/>
            </w:tcMar>
            <w:vAlign w:val="center"/>
          </w:tcPr>
          <w:p w14:paraId="127D739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Corporate income tax</w:t>
            </w:r>
          </w:p>
        </w:tc>
        <w:tc>
          <w:tcPr>
            <w:tcW w:w="627" w:type="pct"/>
            <w:shd w:val="clear" w:color="auto" w:fill="auto"/>
            <w:tcMar>
              <w:top w:w="0" w:type="dxa"/>
              <w:bottom w:w="0" w:type="dxa"/>
            </w:tcMar>
            <w:vAlign w:val="center"/>
          </w:tcPr>
          <w:p w14:paraId="71C8313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0DBE">
              <w:rPr>
                <w:rFonts w:ascii="Arial" w:hAnsi="Arial" w:cs="Arial"/>
                <w:color w:val="010000"/>
                <w:sz w:val="20"/>
              </w:rPr>
              <w:t>VND</w:t>
            </w:r>
            <w:proofErr w:type="spellEnd"/>
          </w:p>
        </w:tc>
        <w:tc>
          <w:tcPr>
            <w:tcW w:w="1153" w:type="pct"/>
            <w:shd w:val="clear" w:color="auto" w:fill="auto"/>
            <w:tcMar>
              <w:top w:w="0" w:type="dxa"/>
              <w:bottom w:w="0" w:type="dxa"/>
            </w:tcMar>
            <w:vAlign w:val="center"/>
          </w:tcPr>
          <w:p w14:paraId="2814B7CA"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808,472,477</w:t>
            </w:r>
          </w:p>
        </w:tc>
      </w:tr>
      <w:tr w:rsidR="000A6EE5" w:rsidRPr="00860DBE" w14:paraId="3EA89F63" w14:textId="77777777" w:rsidTr="00732500">
        <w:tc>
          <w:tcPr>
            <w:tcW w:w="3220" w:type="pct"/>
            <w:shd w:val="clear" w:color="auto" w:fill="auto"/>
            <w:tcMar>
              <w:top w:w="0" w:type="dxa"/>
              <w:bottom w:w="0" w:type="dxa"/>
            </w:tcMar>
            <w:vAlign w:val="center"/>
          </w:tcPr>
          <w:p w14:paraId="2A906736"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Profit after tax 2023</w:t>
            </w:r>
          </w:p>
        </w:tc>
        <w:tc>
          <w:tcPr>
            <w:tcW w:w="627" w:type="pct"/>
            <w:shd w:val="clear" w:color="auto" w:fill="auto"/>
            <w:tcMar>
              <w:top w:w="0" w:type="dxa"/>
              <w:bottom w:w="0" w:type="dxa"/>
            </w:tcMar>
            <w:vAlign w:val="center"/>
          </w:tcPr>
          <w:p w14:paraId="00D44DA0"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0DBE">
              <w:rPr>
                <w:rFonts w:ascii="Arial" w:hAnsi="Arial" w:cs="Arial"/>
                <w:color w:val="010000"/>
                <w:sz w:val="20"/>
              </w:rPr>
              <w:t>VND</w:t>
            </w:r>
            <w:proofErr w:type="spellEnd"/>
          </w:p>
        </w:tc>
        <w:tc>
          <w:tcPr>
            <w:tcW w:w="1153" w:type="pct"/>
            <w:shd w:val="clear" w:color="auto" w:fill="auto"/>
            <w:tcMar>
              <w:top w:w="0" w:type="dxa"/>
              <w:bottom w:w="0" w:type="dxa"/>
            </w:tcMar>
            <w:vAlign w:val="center"/>
          </w:tcPr>
          <w:p w14:paraId="6BB29FC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1,578,349,167</w:t>
            </w:r>
          </w:p>
        </w:tc>
      </w:tr>
      <w:tr w:rsidR="000A6EE5" w:rsidRPr="00860DBE" w14:paraId="5DA01084" w14:textId="77777777" w:rsidTr="00732500">
        <w:tc>
          <w:tcPr>
            <w:tcW w:w="3220" w:type="pct"/>
            <w:shd w:val="clear" w:color="auto" w:fill="auto"/>
            <w:tcMar>
              <w:top w:w="0" w:type="dxa"/>
              <w:bottom w:w="0" w:type="dxa"/>
            </w:tcMar>
            <w:vAlign w:val="center"/>
          </w:tcPr>
          <w:p w14:paraId="65F77559"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Retained undistributed profit 2022</w:t>
            </w:r>
          </w:p>
        </w:tc>
        <w:tc>
          <w:tcPr>
            <w:tcW w:w="627" w:type="pct"/>
            <w:shd w:val="clear" w:color="auto" w:fill="auto"/>
            <w:tcMar>
              <w:top w:w="0" w:type="dxa"/>
              <w:bottom w:w="0" w:type="dxa"/>
            </w:tcMar>
            <w:vAlign w:val="center"/>
          </w:tcPr>
          <w:p w14:paraId="615DD61C"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0DBE">
              <w:rPr>
                <w:rFonts w:ascii="Arial" w:hAnsi="Arial" w:cs="Arial"/>
                <w:color w:val="010000"/>
                <w:sz w:val="20"/>
              </w:rPr>
              <w:t>VND</w:t>
            </w:r>
            <w:proofErr w:type="spellEnd"/>
          </w:p>
        </w:tc>
        <w:tc>
          <w:tcPr>
            <w:tcW w:w="1153" w:type="pct"/>
            <w:shd w:val="clear" w:color="auto" w:fill="auto"/>
            <w:tcMar>
              <w:top w:w="0" w:type="dxa"/>
              <w:bottom w:w="0" w:type="dxa"/>
            </w:tcMar>
            <w:vAlign w:val="center"/>
          </w:tcPr>
          <w:p w14:paraId="67EBD6E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0</w:t>
            </w:r>
          </w:p>
        </w:tc>
      </w:tr>
      <w:tr w:rsidR="000A6EE5" w:rsidRPr="00860DBE" w14:paraId="70BF21C3" w14:textId="77777777" w:rsidTr="00732500">
        <w:tc>
          <w:tcPr>
            <w:tcW w:w="3220" w:type="pct"/>
            <w:shd w:val="clear" w:color="auto" w:fill="auto"/>
            <w:tcMar>
              <w:top w:w="0" w:type="dxa"/>
              <w:bottom w:w="0" w:type="dxa"/>
            </w:tcMar>
            <w:vAlign w:val="center"/>
          </w:tcPr>
          <w:p w14:paraId="60A6856C"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Total undistributed profit after tax 2023</w:t>
            </w:r>
          </w:p>
        </w:tc>
        <w:tc>
          <w:tcPr>
            <w:tcW w:w="627" w:type="pct"/>
            <w:shd w:val="clear" w:color="auto" w:fill="auto"/>
            <w:tcMar>
              <w:top w:w="0" w:type="dxa"/>
              <w:bottom w:w="0" w:type="dxa"/>
            </w:tcMar>
            <w:vAlign w:val="center"/>
          </w:tcPr>
          <w:p w14:paraId="6F596888"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0DBE">
              <w:rPr>
                <w:rFonts w:ascii="Arial" w:hAnsi="Arial" w:cs="Arial"/>
                <w:color w:val="010000"/>
                <w:sz w:val="20"/>
              </w:rPr>
              <w:t>VND</w:t>
            </w:r>
            <w:proofErr w:type="spellEnd"/>
          </w:p>
        </w:tc>
        <w:tc>
          <w:tcPr>
            <w:tcW w:w="1153" w:type="pct"/>
            <w:shd w:val="clear" w:color="auto" w:fill="auto"/>
            <w:tcMar>
              <w:top w:w="0" w:type="dxa"/>
              <w:bottom w:w="0" w:type="dxa"/>
            </w:tcMar>
            <w:vAlign w:val="center"/>
          </w:tcPr>
          <w:p w14:paraId="540C239D"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1,578,349,167</w:t>
            </w:r>
          </w:p>
        </w:tc>
      </w:tr>
      <w:tr w:rsidR="000A6EE5" w:rsidRPr="00860DBE" w14:paraId="4270AD02" w14:textId="77777777" w:rsidTr="00732500">
        <w:tc>
          <w:tcPr>
            <w:tcW w:w="3220" w:type="pct"/>
            <w:shd w:val="clear" w:color="auto" w:fill="auto"/>
            <w:tcMar>
              <w:top w:w="0" w:type="dxa"/>
              <w:bottom w:w="0" w:type="dxa"/>
            </w:tcMar>
            <w:vAlign w:val="center"/>
          </w:tcPr>
          <w:p w14:paraId="6F7F2CF9" w14:textId="7070F1EF"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Plan on profit distribution in 2023</w:t>
            </w:r>
          </w:p>
        </w:tc>
        <w:tc>
          <w:tcPr>
            <w:tcW w:w="627" w:type="pct"/>
            <w:shd w:val="clear" w:color="auto" w:fill="auto"/>
            <w:tcMar>
              <w:top w:w="0" w:type="dxa"/>
              <w:bottom w:w="0" w:type="dxa"/>
            </w:tcMar>
            <w:vAlign w:val="center"/>
          </w:tcPr>
          <w:p w14:paraId="7CED4576" w14:textId="77777777" w:rsidR="000A6EE5" w:rsidRPr="00860DBE" w:rsidRDefault="000A6EE5" w:rsidP="00732500">
            <w:pPr>
              <w:spacing w:after="120" w:line="360" w:lineRule="auto"/>
              <w:rPr>
                <w:rFonts w:ascii="Arial" w:eastAsia="Arial" w:hAnsi="Arial" w:cs="Arial"/>
                <w:color w:val="010000"/>
                <w:sz w:val="20"/>
                <w:szCs w:val="20"/>
              </w:rPr>
            </w:pPr>
          </w:p>
        </w:tc>
        <w:tc>
          <w:tcPr>
            <w:tcW w:w="1153" w:type="pct"/>
            <w:shd w:val="clear" w:color="auto" w:fill="auto"/>
            <w:tcMar>
              <w:top w:w="0" w:type="dxa"/>
              <w:bottom w:w="0" w:type="dxa"/>
            </w:tcMar>
            <w:vAlign w:val="center"/>
          </w:tcPr>
          <w:p w14:paraId="358ECD8F" w14:textId="77777777" w:rsidR="000A6EE5" w:rsidRPr="00860DBE" w:rsidRDefault="000A6EE5" w:rsidP="00732500">
            <w:pPr>
              <w:spacing w:after="120" w:line="360" w:lineRule="auto"/>
              <w:rPr>
                <w:rFonts w:ascii="Arial" w:eastAsia="Arial" w:hAnsi="Arial" w:cs="Arial"/>
                <w:color w:val="010000"/>
                <w:sz w:val="20"/>
                <w:szCs w:val="20"/>
              </w:rPr>
            </w:pPr>
          </w:p>
        </w:tc>
      </w:tr>
      <w:tr w:rsidR="000A6EE5" w:rsidRPr="00860DBE" w14:paraId="5457C011" w14:textId="77777777" w:rsidTr="00732500">
        <w:tc>
          <w:tcPr>
            <w:tcW w:w="3220" w:type="pct"/>
            <w:shd w:val="clear" w:color="auto" w:fill="auto"/>
            <w:tcMar>
              <w:top w:w="0" w:type="dxa"/>
              <w:bottom w:w="0" w:type="dxa"/>
            </w:tcMar>
            <w:vAlign w:val="center"/>
          </w:tcPr>
          <w:p w14:paraId="77A9F932" w14:textId="77777777" w:rsidR="000A6EE5" w:rsidRPr="00860DBE" w:rsidRDefault="00732500" w:rsidP="0073250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Remuneration for the Board of Directors and the Supervisory Board is 5% of profit after tax</w:t>
            </w:r>
          </w:p>
        </w:tc>
        <w:tc>
          <w:tcPr>
            <w:tcW w:w="627" w:type="pct"/>
            <w:shd w:val="clear" w:color="auto" w:fill="auto"/>
            <w:tcMar>
              <w:top w:w="0" w:type="dxa"/>
              <w:bottom w:w="0" w:type="dxa"/>
            </w:tcMar>
            <w:vAlign w:val="center"/>
          </w:tcPr>
          <w:p w14:paraId="4EC9DA5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0DBE">
              <w:rPr>
                <w:rFonts w:ascii="Arial" w:hAnsi="Arial" w:cs="Arial"/>
                <w:color w:val="010000"/>
                <w:sz w:val="20"/>
              </w:rPr>
              <w:t>VND</w:t>
            </w:r>
            <w:proofErr w:type="spellEnd"/>
          </w:p>
        </w:tc>
        <w:tc>
          <w:tcPr>
            <w:tcW w:w="1153" w:type="pct"/>
            <w:shd w:val="clear" w:color="auto" w:fill="auto"/>
            <w:tcMar>
              <w:top w:w="0" w:type="dxa"/>
              <w:bottom w:w="0" w:type="dxa"/>
            </w:tcMar>
            <w:vAlign w:val="center"/>
          </w:tcPr>
          <w:p w14:paraId="30CA1A17"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78,917,458</w:t>
            </w:r>
          </w:p>
        </w:tc>
      </w:tr>
      <w:tr w:rsidR="000A6EE5" w:rsidRPr="00860DBE" w14:paraId="7E71BBD1" w14:textId="77777777" w:rsidTr="00732500">
        <w:tc>
          <w:tcPr>
            <w:tcW w:w="3220" w:type="pct"/>
            <w:shd w:val="clear" w:color="auto" w:fill="auto"/>
            <w:tcMar>
              <w:top w:w="0" w:type="dxa"/>
              <w:bottom w:w="0" w:type="dxa"/>
            </w:tcMar>
            <w:vAlign w:val="center"/>
          </w:tcPr>
          <w:p w14:paraId="4570329A" w14:textId="77777777" w:rsidR="000A6EE5" w:rsidRPr="00860DBE" w:rsidRDefault="00732500" w:rsidP="0073250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Dividend payment of 2023 with a rate of 10%: (1,329,700 shares)</w:t>
            </w:r>
          </w:p>
        </w:tc>
        <w:tc>
          <w:tcPr>
            <w:tcW w:w="627" w:type="pct"/>
            <w:shd w:val="clear" w:color="auto" w:fill="auto"/>
            <w:tcMar>
              <w:top w:w="0" w:type="dxa"/>
              <w:bottom w:w="0" w:type="dxa"/>
            </w:tcMar>
            <w:vAlign w:val="center"/>
          </w:tcPr>
          <w:p w14:paraId="7C52236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0DBE">
              <w:rPr>
                <w:rFonts w:ascii="Arial" w:hAnsi="Arial" w:cs="Arial"/>
                <w:color w:val="010000"/>
                <w:sz w:val="20"/>
              </w:rPr>
              <w:t>VND</w:t>
            </w:r>
            <w:proofErr w:type="spellEnd"/>
          </w:p>
        </w:tc>
        <w:tc>
          <w:tcPr>
            <w:tcW w:w="1153" w:type="pct"/>
            <w:shd w:val="clear" w:color="auto" w:fill="auto"/>
            <w:tcMar>
              <w:top w:w="0" w:type="dxa"/>
              <w:bottom w:w="0" w:type="dxa"/>
            </w:tcMar>
            <w:vAlign w:val="center"/>
          </w:tcPr>
          <w:p w14:paraId="7624D7A5"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1,329,700,000</w:t>
            </w:r>
          </w:p>
        </w:tc>
      </w:tr>
      <w:tr w:rsidR="000A6EE5" w:rsidRPr="00860DBE" w14:paraId="085E7427" w14:textId="77777777" w:rsidTr="00732500">
        <w:tc>
          <w:tcPr>
            <w:tcW w:w="3220" w:type="pct"/>
            <w:shd w:val="clear" w:color="auto" w:fill="auto"/>
            <w:tcMar>
              <w:top w:w="0" w:type="dxa"/>
              <w:bottom w:w="0" w:type="dxa"/>
            </w:tcMar>
            <w:vAlign w:val="center"/>
          </w:tcPr>
          <w:p w14:paraId="6C3F29E6" w14:textId="77777777" w:rsidR="000A6EE5" w:rsidRPr="00860DBE" w:rsidRDefault="00732500" w:rsidP="0073250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Appropriation for bonus and welfare fund</w:t>
            </w:r>
          </w:p>
        </w:tc>
        <w:tc>
          <w:tcPr>
            <w:tcW w:w="627" w:type="pct"/>
            <w:shd w:val="clear" w:color="auto" w:fill="auto"/>
            <w:tcMar>
              <w:top w:w="0" w:type="dxa"/>
              <w:bottom w:w="0" w:type="dxa"/>
            </w:tcMar>
            <w:vAlign w:val="center"/>
          </w:tcPr>
          <w:p w14:paraId="4E3748D3"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0DBE">
              <w:rPr>
                <w:rFonts w:ascii="Arial" w:hAnsi="Arial" w:cs="Arial"/>
                <w:color w:val="010000"/>
                <w:sz w:val="20"/>
              </w:rPr>
              <w:t>VND</w:t>
            </w:r>
            <w:proofErr w:type="spellEnd"/>
          </w:p>
        </w:tc>
        <w:tc>
          <w:tcPr>
            <w:tcW w:w="1153" w:type="pct"/>
            <w:shd w:val="clear" w:color="auto" w:fill="auto"/>
            <w:tcMar>
              <w:top w:w="0" w:type="dxa"/>
              <w:bottom w:w="0" w:type="dxa"/>
            </w:tcMar>
            <w:vAlign w:val="center"/>
          </w:tcPr>
          <w:p w14:paraId="39F1B2A0"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169,731,709</w:t>
            </w:r>
          </w:p>
        </w:tc>
      </w:tr>
    </w:tbl>
    <w:p w14:paraId="2A9AAF58" w14:textId="77777777" w:rsidR="000A6EE5" w:rsidRPr="00860DBE" w:rsidRDefault="00732500" w:rsidP="0073250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Approve the remuneration of the Board of Directors, the Supervisory Board in 2023 and plan for 2024.</w:t>
      </w:r>
    </w:p>
    <w:p w14:paraId="0B459F22" w14:textId="77777777" w:rsidR="000A6EE5" w:rsidRPr="00860DBE" w:rsidRDefault="00732500" w:rsidP="0073250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Payment of remuneration for members of the Board of Directors, the Supervisory Board and the setting up of a reward and welfare fund for the remaining profit in 2023.</w:t>
      </w:r>
    </w:p>
    <w:p w14:paraId="08F69EDE" w14:textId="32E5F5AD" w:rsidR="000A6EE5" w:rsidRPr="00860DBE" w:rsidRDefault="00732500" w:rsidP="00732500">
      <w:pPr>
        <w:numPr>
          <w:ilvl w:val="0"/>
          <w:numId w:val="4"/>
        </w:numPr>
        <w:pBdr>
          <w:top w:val="nil"/>
          <w:left w:val="nil"/>
          <w:bottom w:val="nil"/>
          <w:right w:val="nil"/>
          <w:between w:val="nil"/>
        </w:pBdr>
        <w:tabs>
          <w:tab w:val="left" w:pos="432"/>
          <w:tab w:val="left" w:pos="963"/>
        </w:tabs>
        <w:spacing w:after="120" w:line="360" w:lineRule="auto"/>
        <w:rPr>
          <w:rFonts w:ascii="Arial" w:eastAsia="Arial" w:hAnsi="Arial" w:cs="Arial"/>
          <w:color w:val="010000"/>
          <w:sz w:val="20"/>
          <w:szCs w:val="20"/>
        </w:rPr>
      </w:pPr>
      <w:r w:rsidRPr="00860DBE">
        <w:rPr>
          <w:rFonts w:ascii="Arial" w:hAnsi="Arial" w:cs="Arial"/>
          <w:color w:val="010000"/>
          <w:sz w:val="20"/>
        </w:rPr>
        <w:t xml:space="preserve">Approve the remuneration for members of the Board of Directors and the Supervisory Board </w:t>
      </w:r>
      <w:r w:rsidRPr="00860DBE">
        <w:rPr>
          <w:rFonts w:ascii="Arial" w:hAnsi="Arial" w:cs="Arial"/>
          <w:color w:val="010000"/>
          <w:sz w:val="20"/>
        </w:rPr>
        <w:lastRenderedPageBreak/>
        <w:t xml:space="preserve">2023, based on the total remuneration approved by the Annual General Meeting of Shareholders 2023, which is 5% of the undistributed profit after tax, amounting to </w:t>
      </w:r>
      <w:proofErr w:type="spellStart"/>
      <w:r w:rsidRPr="00860DBE">
        <w:rPr>
          <w:rFonts w:ascii="Arial" w:hAnsi="Arial" w:cs="Arial"/>
          <w:color w:val="010000"/>
          <w:sz w:val="20"/>
        </w:rPr>
        <w:t>VND</w:t>
      </w:r>
      <w:proofErr w:type="spellEnd"/>
      <w:r w:rsidRPr="00860DBE">
        <w:rPr>
          <w:rFonts w:ascii="Arial" w:hAnsi="Arial" w:cs="Arial"/>
          <w:color w:val="010000"/>
          <w:sz w:val="20"/>
        </w:rPr>
        <w:t xml:space="preserve"> 78,917,458.</w:t>
      </w:r>
    </w:p>
    <w:p w14:paraId="78395102" w14:textId="77777777" w:rsidR="000A6EE5" w:rsidRPr="00860DBE" w:rsidRDefault="00732500" w:rsidP="00732500">
      <w:pPr>
        <w:numPr>
          <w:ilvl w:val="0"/>
          <w:numId w:val="4"/>
        </w:numPr>
        <w:pBdr>
          <w:top w:val="nil"/>
          <w:left w:val="nil"/>
          <w:bottom w:val="nil"/>
          <w:right w:val="nil"/>
          <w:between w:val="nil"/>
        </w:pBdr>
        <w:tabs>
          <w:tab w:val="left" w:pos="432"/>
          <w:tab w:val="left" w:pos="952"/>
        </w:tabs>
        <w:spacing w:after="120" w:line="360" w:lineRule="auto"/>
        <w:rPr>
          <w:rFonts w:ascii="Arial" w:eastAsia="Arial" w:hAnsi="Arial" w:cs="Arial"/>
          <w:color w:val="010000"/>
          <w:sz w:val="20"/>
          <w:szCs w:val="20"/>
        </w:rPr>
      </w:pPr>
      <w:r w:rsidRPr="00860DBE">
        <w:rPr>
          <w:rFonts w:ascii="Arial" w:hAnsi="Arial" w:cs="Arial"/>
          <w:color w:val="010000"/>
          <w:sz w:val="20"/>
        </w:rPr>
        <w:t xml:space="preserve">Approve the allocation for the reward and welfare fund for the remaining profit: </w:t>
      </w:r>
      <w:proofErr w:type="spellStart"/>
      <w:r w:rsidRPr="00860DBE">
        <w:rPr>
          <w:rFonts w:ascii="Arial" w:hAnsi="Arial" w:cs="Arial"/>
          <w:color w:val="010000"/>
          <w:sz w:val="20"/>
        </w:rPr>
        <w:t>VND</w:t>
      </w:r>
      <w:proofErr w:type="spellEnd"/>
      <w:r w:rsidRPr="00860DBE">
        <w:rPr>
          <w:rFonts w:ascii="Arial" w:hAnsi="Arial" w:cs="Arial"/>
          <w:color w:val="010000"/>
          <w:sz w:val="20"/>
        </w:rPr>
        <w:t xml:space="preserve"> 169,731,709</w:t>
      </w:r>
    </w:p>
    <w:p w14:paraId="49E5B9EE"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The Board of Directors authorized the General Manager to organize remuneration payments for members of the Board of Directors and the Supervisory Board and to set aside reward and welfare funds in accordance with the provisions of the Company's Charter.</w:t>
      </w:r>
    </w:p>
    <w:p w14:paraId="0D1AB136" w14:textId="77777777" w:rsidR="000A6EE5" w:rsidRPr="00860DBE" w:rsidRDefault="00732500" w:rsidP="0073250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Remuneration plan for 2024</w:t>
      </w:r>
    </w:p>
    <w:p w14:paraId="540D1E9C"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The remuneration of the Board of Directors and the Supervisory Board will continue to be paid in 2024 at 5% of profit after tax.</w:t>
      </w:r>
    </w:p>
    <w:p w14:paraId="165C3724"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The reward systems for exceeding profit targets:</w:t>
      </w:r>
    </w:p>
    <w:p w14:paraId="6ABC2C34"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 xml:space="preserve">Profit after tax exceeded the plan of the General Meeting of Shareholders. After deducting the expenses outlined in the General Mandate, the profit exceeding the plan is allocated for collective staff rewards. </w:t>
      </w:r>
    </w:p>
    <w:p w14:paraId="4FF8B5B5" w14:textId="77777777" w:rsidR="000A6EE5" w:rsidRPr="00860DBE" w:rsidRDefault="00732500" w:rsidP="0073250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 xml:space="preserve">Approve the selection of the audit company </w:t>
      </w:r>
    </w:p>
    <w:p w14:paraId="135FD366" w14:textId="77777777" w:rsidR="000A6EE5" w:rsidRPr="00860DBE" w:rsidRDefault="00732500" w:rsidP="00732500">
      <w:pPr>
        <w:pBdr>
          <w:top w:val="nil"/>
          <w:left w:val="nil"/>
          <w:bottom w:val="nil"/>
          <w:right w:val="nil"/>
          <w:between w:val="nil"/>
        </w:pBdr>
        <w:tabs>
          <w:tab w:val="left" w:pos="6014"/>
        </w:tabs>
        <w:spacing w:after="120" w:line="360" w:lineRule="auto"/>
        <w:rPr>
          <w:rFonts w:ascii="Arial" w:eastAsia="Arial" w:hAnsi="Arial" w:cs="Arial"/>
          <w:color w:val="010000"/>
          <w:sz w:val="20"/>
          <w:szCs w:val="20"/>
        </w:rPr>
      </w:pPr>
      <w:r w:rsidRPr="00860DBE">
        <w:rPr>
          <w:rFonts w:ascii="Arial" w:hAnsi="Arial" w:cs="Arial"/>
          <w:color w:val="010000"/>
          <w:sz w:val="20"/>
        </w:rPr>
        <w:t xml:space="preserve">The Annual General Meeting of Shareholders authorizes the Board of Directors to decide on the selection of an entity to audit and review the Company's Financial Statements 2024 based on the following criteria: </w:t>
      </w:r>
    </w:p>
    <w:p w14:paraId="5E3DA015" w14:textId="77777777" w:rsidR="000A6EE5" w:rsidRPr="00860DBE" w:rsidRDefault="00732500" w:rsidP="00732500">
      <w:pPr>
        <w:numPr>
          <w:ilvl w:val="0"/>
          <w:numId w:val="4"/>
        </w:numPr>
        <w:pBdr>
          <w:top w:val="nil"/>
          <w:left w:val="nil"/>
          <w:bottom w:val="nil"/>
          <w:right w:val="nil"/>
          <w:between w:val="nil"/>
        </w:pBdr>
        <w:tabs>
          <w:tab w:val="left" w:pos="432"/>
          <w:tab w:val="left" w:pos="982"/>
        </w:tabs>
        <w:spacing w:after="120" w:line="360" w:lineRule="auto"/>
        <w:rPr>
          <w:rFonts w:ascii="Arial" w:eastAsia="Arial" w:hAnsi="Arial" w:cs="Arial"/>
          <w:color w:val="010000"/>
          <w:sz w:val="20"/>
          <w:szCs w:val="20"/>
        </w:rPr>
      </w:pPr>
      <w:r w:rsidRPr="00860DBE">
        <w:rPr>
          <w:rFonts w:ascii="Arial" w:hAnsi="Arial" w:cs="Arial"/>
          <w:color w:val="010000"/>
          <w:sz w:val="20"/>
        </w:rPr>
        <w:t>Approved by the State Securities Commission to audit listed companies;</w:t>
      </w:r>
    </w:p>
    <w:p w14:paraId="7D333006" w14:textId="77777777" w:rsidR="000A6EE5" w:rsidRPr="00860DBE" w:rsidRDefault="00732500" w:rsidP="00732500">
      <w:pPr>
        <w:numPr>
          <w:ilvl w:val="0"/>
          <w:numId w:val="4"/>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860DBE">
        <w:rPr>
          <w:rFonts w:ascii="Arial" w:hAnsi="Arial" w:cs="Arial"/>
          <w:color w:val="010000"/>
          <w:sz w:val="20"/>
        </w:rPr>
        <w:t>Consult and support Construction Investment and Telecommunications Infrastructure Development Joint Stock Company in completing the accounting system as well as accounting tasks."</w:t>
      </w:r>
    </w:p>
    <w:p w14:paraId="2FC653B0" w14:textId="77777777" w:rsidR="000A6EE5" w:rsidRPr="00860DBE" w:rsidRDefault="00732500" w:rsidP="00732500">
      <w:pPr>
        <w:numPr>
          <w:ilvl w:val="0"/>
          <w:numId w:val="4"/>
        </w:numPr>
        <w:pBdr>
          <w:top w:val="nil"/>
          <w:left w:val="nil"/>
          <w:bottom w:val="nil"/>
          <w:right w:val="nil"/>
          <w:between w:val="nil"/>
        </w:pBdr>
        <w:tabs>
          <w:tab w:val="left" w:pos="432"/>
          <w:tab w:val="left" w:pos="1076"/>
          <w:tab w:val="left" w:pos="4706"/>
          <w:tab w:val="left" w:pos="8258"/>
        </w:tabs>
        <w:spacing w:after="120" w:line="360" w:lineRule="auto"/>
        <w:rPr>
          <w:rFonts w:ascii="Arial" w:eastAsia="Arial" w:hAnsi="Arial" w:cs="Arial"/>
          <w:color w:val="010000"/>
          <w:sz w:val="20"/>
          <w:szCs w:val="20"/>
        </w:rPr>
      </w:pPr>
      <w:r w:rsidRPr="00860DBE">
        <w:rPr>
          <w:rFonts w:ascii="Arial" w:hAnsi="Arial" w:cs="Arial"/>
          <w:color w:val="010000"/>
          <w:sz w:val="20"/>
        </w:rPr>
        <w:t>Reasonable audit costs.</w:t>
      </w:r>
    </w:p>
    <w:p w14:paraId="66854401"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 xml:space="preserve">Based on the above content, the Supervisory Board proposes to the Annual General Meeting of Shareholders 2024 to consider appointing </w:t>
      </w:r>
      <w:proofErr w:type="spellStart"/>
      <w:r w:rsidRPr="00860DBE">
        <w:rPr>
          <w:rFonts w:ascii="Arial" w:hAnsi="Arial" w:cs="Arial"/>
          <w:color w:val="010000"/>
          <w:sz w:val="20"/>
        </w:rPr>
        <w:t>ECOVIS</w:t>
      </w:r>
      <w:proofErr w:type="spellEnd"/>
      <w:r w:rsidRPr="00860DBE">
        <w:rPr>
          <w:rFonts w:ascii="Arial" w:hAnsi="Arial" w:cs="Arial"/>
          <w:color w:val="010000"/>
          <w:sz w:val="20"/>
        </w:rPr>
        <w:t xml:space="preserve"> </w:t>
      </w:r>
      <w:proofErr w:type="spellStart"/>
      <w:r w:rsidRPr="00860DBE">
        <w:rPr>
          <w:rFonts w:ascii="Arial" w:hAnsi="Arial" w:cs="Arial"/>
          <w:color w:val="010000"/>
          <w:sz w:val="20"/>
        </w:rPr>
        <w:t>AFA</w:t>
      </w:r>
      <w:proofErr w:type="spellEnd"/>
      <w:r w:rsidRPr="00860DBE">
        <w:rPr>
          <w:rFonts w:ascii="Arial" w:hAnsi="Arial" w:cs="Arial"/>
          <w:color w:val="010000"/>
          <w:sz w:val="20"/>
        </w:rPr>
        <w:t xml:space="preserve"> Vietnam Auditing- Appraisal and Consulting Company Limited to audit the financial statements for Construction Investment and Telecommunications Infrastructure Development Joint Stock Company in accordance with legal regulations for the fiscal year 2024.</w:t>
      </w:r>
    </w:p>
    <w:p w14:paraId="218EB5A1" w14:textId="77777777" w:rsidR="000A6EE5" w:rsidRPr="00860DBE" w:rsidRDefault="00732500" w:rsidP="00732500">
      <w:pPr>
        <w:pBdr>
          <w:top w:val="nil"/>
          <w:left w:val="nil"/>
          <w:bottom w:val="nil"/>
          <w:right w:val="nil"/>
          <w:between w:val="nil"/>
        </w:pBdr>
        <w:spacing w:after="120" w:line="360" w:lineRule="auto"/>
        <w:rPr>
          <w:rFonts w:ascii="Arial" w:eastAsia="Arial" w:hAnsi="Arial" w:cs="Arial"/>
          <w:color w:val="010000"/>
          <w:sz w:val="20"/>
          <w:szCs w:val="20"/>
        </w:rPr>
      </w:pPr>
      <w:r w:rsidRPr="00860DBE">
        <w:rPr>
          <w:rFonts w:ascii="Arial" w:hAnsi="Arial" w:cs="Arial"/>
          <w:color w:val="010000"/>
          <w:sz w:val="20"/>
        </w:rPr>
        <w:t>In case the negotiations fail (conditions, price), the Board of Directors is allowed to choose another auditing company from the list of audit companies announced by the State Securities Commission, provided that they meet the requirements and ensure the interests of the Company.</w:t>
      </w:r>
    </w:p>
    <w:p w14:paraId="7ADA9E1A" w14:textId="77777777" w:rsidR="000A6EE5" w:rsidRPr="00860DBE" w:rsidRDefault="00732500" w:rsidP="0073250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 xml:space="preserve">Organize the implementation of General Mandate: </w:t>
      </w:r>
    </w:p>
    <w:p w14:paraId="2FF049A0" w14:textId="77777777" w:rsidR="000A6EE5" w:rsidRPr="00860DBE" w:rsidRDefault="00732500" w:rsidP="00732500">
      <w:pPr>
        <w:numPr>
          <w:ilvl w:val="0"/>
          <w:numId w:val="3"/>
        </w:numPr>
        <w:pBdr>
          <w:top w:val="nil"/>
          <w:left w:val="nil"/>
          <w:bottom w:val="nil"/>
          <w:right w:val="nil"/>
          <w:between w:val="nil"/>
        </w:pBdr>
        <w:tabs>
          <w:tab w:val="left" w:pos="432"/>
          <w:tab w:val="left" w:pos="9756"/>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This General Mandate takes effect from April 16th, 2024.</w:t>
      </w:r>
    </w:p>
    <w:p w14:paraId="30455478" w14:textId="77777777" w:rsidR="000A6EE5" w:rsidRPr="00860DBE" w:rsidRDefault="00732500" w:rsidP="00732500">
      <w:pPr>
        <w:numPr>
          <w:ilvl w:val="0"/>
          <w:numId w:val="3"/>
        </w:numPr>
        <w:pBdr>
          <w:top w:val="nil"/>
          <w:left w:val="nil"/>
          <w:bottom w:val="nil"/>
          <w:right w:val="nil"/>
          <w:between w:val="nil"/>
        </w:pBdr>
        <w:tabs>
          <w:tab w:val="left" w:pos="432"/>
          <w:tab w:val="left" w:pos="9756"/>
        </w:tabs>
        <w:spacing w:after="120" w:line="360" w:lineRule="auto"/>
        <w:ind w:left="0" w:firstLine="0"/>
        <w:rPr>
          <w:rFonts w:ascii="Arial" w:eastAsia="Arial" w:hAnsi="Arial" w:cs="Arial"/>
          <w:color w:val="010000"/>
          <w:sz w:val="20"/>
          <w:szCs w:val="20"/>
        </w:rPr>
      </w:pPr>
      <w:r w:rsidRPr="00860DBE">
        <w:rPr>
          <w:rFonts w:ascii="Arial" w:hAnsi="Arial" w:cs="Arial"/>
          <w:color w:val="010000"/>
          <w:sz w:val="20"/>
        </w:rPr>
        <w:t xml:space="preserve">Members of the Board of Directors and the Supervisory Board are responsible for directing and overseeing the implementation of this General Mandate in accordance with their functions, tasks, and authorities as prescribed by law and the Company's Charter. The Board of Directors is responsible for reporting the results of implementation at the Annual General Meeting of Shareholders 2025. </w:t>
      </w:r>
    </w:p>
    <w:sectPr w:rsidR="000A6EE5" w:rsidRPr="00860DBE" w:rsidSect="00E424D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934AC"/>
    <w:multiLevelType w:val="multilevel"/>
    <w:tmpl w:val="8CEA8DA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8818F8"/>
    <w:multiLevelType w:val="multilevel"/>
    <w:tmpl w:val="70224C5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0146BF"/>
    <w:multiLevelType w:val="multilevel"/>
    <w:tmpl w:val="1A5A76E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126006"/>
    <w:multiLevelType w:val="multilevel"/>
    <w:tmpl w:val="B1467AC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4405F8D"/>
    <w:multiLevelType w:val="multilevel"/>
    <w:tmpl w:val="FBF0B502"/>
    <w:lvl w:ilvl="0">
      <w:start w:val="1"/>
      <w:numFmt w:val="bullet"/>
      <w:lvlText w:val="-"/>
      <w:lvlJc w:val="left"/>
      <w:pPr>
        <w:ind w:left="0" w:firstLine="0"/>
      </w:pPr>
      <w:rPr>
        <w:rFonts w:ascii="Arial" w:eastAsia="Arial" w:hAnsi="Arial" w:cs="Arial"/>
        <w:b w:val="0"/>
        <w:i w:val="0"/>
        <w:smallCaps w:val="0"/>
        <w:strike w:val="0"/>
        <w:color w:val="26252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7506A15"/>
    <w:multiLevelType w:val="multilevel"/>
    <w:tmpl w:val="C2501A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E5"/>
    <w:rsid w:val="00004311"/>
    <w:rsid w:val="000A6EE5"/>
    <w:rsid w:val="00732500"/>
    <w:rsid w:val="007E3EE4"/>
    <w:rsid w:val="00860DBE"/>
    <w:rsid w:val="00E424D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DB715"/>
  <w15:docId w15:val="{CB3FC5F3-A1D3-4C41-925A-27817C08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E02C4D"/>
      <w:sz w:val="36"/>
      <w:szCs w:val="36"/>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Heading21">
    <w:name w:val="Heading #2"/>
    <w:basedOn w:val="Normal"/>
    <w:link w:val="Heading20"/>
    <w:pPr>
      <w:spacing w:line="233" w:lineRule="auto"/>
      <w:jc w:val="center"/>
      <w:outlineLvl w:val="1"/>
    </w:pPr>
    <w:rPr>
      <w:rFonts w:ascii="Times New Roman" w:eastAsia="Times New Roman" w:hAnsi="Times New Roman" w:cs="Times New Roman"/>
      <w:smallCaps/>
      <w:sz w:val="32"/>
      <w:szCs w:val="32"/>
    </w:rPr>
  </w:style>
  <w:style w:type="paragraph" w:customStyle="1" w:styleId="Tablecaption0">
    <w:name w:val="Table caption"/>
    <w:basedOn w:val="Normal"/>
    <w:link w:val="Tablecaption"/>
    <w:pPr>
      <w:spacing w:line="298" w:lineRule="auto"/>
      <w:ind w:left="170" w:hanging="170"/>
    </w:pPr>
    <w:rPr>
      <w:rFonts w:ascii="Times New Roman" w:eastAsia="Times New Roman" w:hAnsi="Times New Roman" w:cs="Times New Roman"/>
      <w:b/>
      <w:bCs/>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customStyle="1" w:styleId="Heading11">
    <w:name w:val="Heading #1"/>
    <w:basedOn w:val="Normal"/>
    <w:link w:val="Heading10"/>
    <w:pPr>
      <w:jc w:val="right"/>
      <w:outlineLvl w:val="0"/>
    </w:pPr>
    <w:rPr>
      <w:rFonts w:ascii="Times New Roman" w:eastAsia="Times New Roman" w:hAnsi="Times New Roman" w:cs="Times New Roman"/>
      <w:color w:val="E02C4D"/>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ddK9BeYVT3qq52GuAtFrXQpOA==">CgMxLjA4AHIhMXRqc2RMZ0hzZC1GaDViU1k3dUN5bzdOYmN2N1dkY0ty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2024-04-24T03:40:00Z</dcterms:created>
  <dcterms:modified xsi:type="dcterms:W3CDTF">2024-04-24T03:40:00Z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df584f0d4da9d9f28518a8d2bd2b35c4e56e095080f0b5cd53c633751d85fa72</vt:lpwstr>
  </property>
</Properties>
</file>