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C84E" w14:textId="77777777" w:rsidR="003E28B7" w:rsidRPr="003539B7" w:rsidRDefault="00B3412B" w:rsidP="00761C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539B7">
        <w:rPr>
          <w:rFonts w:ascii="Arial" w:hAnsi="Arial" w:cs="Arial"/>
          <w:b/>
          <w:color w:val="010000"/>
          <w:sz w:val="20"/>
        </w:rPr>
        <w:t>SDU: Board Resolution</w:t>
      </w:r>
    </w:p>
    <w:p w14:paraId="6A09C84F" w14:textId="6760D882" w:rsidR="003E28B7" w:rsidRPr="003539B7" w:rsidRDefault="00B3412B" w:rsidP="00761C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39B7">
        <w:rPr>
          <w:rFonts w:ascii="Arial" w:hAnsi="Arial" w:cs="Arial"/>
          <w:color w:val="010000"/>
          <w:sz w:val="20"/>
        </w:rPr>
        <w:t>On April 17, 2024, Song Da Urban Investment Construction and Development Joint Stock Company announced Resolution No</w:t>
      </w:r>
      <w:r w:rsidR="002C12BD" w:rsidRPr="003539B7">
        <w:rPr>
          <w:rFonts w:ascii="Arial" w:hAnsi="Arial" w:cs="Arial"/>
          <w:color w:val="010000"/>
          <w:sz w:val="20"/>
        </w:rPr>
        <w:t>.</w:t>
      </w:r>
      <w:r w:rsidRPr="003539B7">
        <w:rPr>
          <w:rFonts w:ascii="Arial" w:hAnsi="Arial" w:cs="Arial"/>
          <w:color w:val="010000"/>
          <w:sz w:val="20"/>
        </w:rPr>
        <w:t xml:space="preserve"> 06/NQ-HDQT on the date of holding the Annual </w:t>
      </w:r>
      <w:r w:rsidR="002C12BD" w:rsidRPr="003539B7">
        <w:rPr>
          <w:rFonts w:ascii="Arial" w:hAnsi="Arial" w:cs="Arial"/>
          <w:color w:val="010000"/>
          <w:sz w:val="20"/>
        </w:rPr>
        <w:t>General Meeting of Shareholders</w:t>
      </w:r>
      <w:r w:rsidRPr="003539B7">
        <w:rPr>
          <w:rFonts w:ascii="Arial" w:hAnsi="Arial" w:cs="Arial"/>
          <w:color w:val="010000"/>
          <w:sz w:val="20"/>
        </w:rPr>
        <w:t xml:space="preserve"> 2024 of the Com</w:t>
      </w:r>
      <w:bookmarkStart w:id="0" w:name="_GoBack"/>
      <w:bookmarkEnd w:id="0"/>
      <w:r w:rsidRPr="003539B7">
        <w:rPr>
          <w:rFonts w:ascii="Arial" w:hAnsi="Arial" w:cs="Arial"/>
          <w:color w:val="010000"/>
          <w:sz w:val="20"/>
        </w:rPr>
        <w:t>pany as follows:</w:t>
      </w:r>
    </w:p>
    <w:p w14:paraId="6A09C850" w14:textId="189CAC6E" w:rsidR="003E28B7" w:rsidRPr="003539B7" w:rsidRDefault="00B3412B" w:rsidP="00761C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3539B7">
        <w:rPr>
          <w:rFonts w:ascii="Arial" w:hAnsi="Arial" w:cs="Arial"/>
          <w:color w:val="010000"/>
          <w:sz w:val="20"/>
        </w:rPr>
        <w:t xml:space="preserve">‎‎Article 1. Approve extending the date of holding the Annual </w:t>
      </w:r>
      <w:r w:rsidR="002C12BD" w:rsidRPr="003539B7">
        <w:rPr>
          <w:rFonts w:ascii="Arial" w:hAnsi="Arial" w:cs="Arial"/>
          <w:color w:val="010000"/>
          <w:sz w:val="20"/>
        </w:rPr>
        <w:t>General Meeting of Shareholders</w:t>
      </w:r>
      <w:r w:rsidRPr="003539B7">
        <w:rPr>
          <w:rFonts w:ascii="Arial" w:hAnsi="Arial" w:cs="Arial"/>
          <w:color w:val="010000"/>
          <w:sz w:val="20"/>
        </w:rPr>
        <w:t xml:space="preserve"> 2024 of Song </w:t>
      </w:r>
      <w:proofErr w:type="gramStart"/>
      <w:r w:rsidRPr="003539B7">
        <w:rPr>
          <w:rFonts w:ascii="Arial" w:hAnsi="Arial" w:cs="Arial"/>
          <w:color w:val="010000"/>
          <w:sz w:val="20"/>
        </w:rPr>
        <w:t>Da</w:t>
      </w:r>
      <w:proofErr w:type="gramEnd"/>
      <w:r w:rsidRPr="003539B7">
        <w:rPr>
          <w:rFonts w:ascii="Arial" w:hAnsi="Arial" w:cs="Arial"/>
          <w:color w:val="010000"/>
          <w:sz w:val="20"/>
        </w:rPr>
        <w:t xml:space="preserve"> Urban Investment Construction and Development Joint Stock Company </w:t>
      </w:r>
    </w:p>
    <w:p w14:paraId="6A09C851" w14:textId="20064771" w:rsidR="003E28B7" w:rsidRPr="003539B7" w:rsidRDefault="00B3412B" w:rsidP="00761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5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39B7">
        <w:rPr>
          <w:rFonts w:ascii="Arial" w:hAnsi="Arial" w:cs="Arial"/>
          <w:color w:val="010000"/>
          <w:sz w:val="20"/>
        </w:rPr>
        <w:t xml:space="preserve">Extension time to organize the Annual </w:t>
      </w:r>
      <w:r w:rsidR="002C12BD" w:rsidRPr="003539B7">
        <w:rPr>
          <w:rFonts w:ascii="Arial" w:hAnsi="Arial" w:cs="Arial"/>
          <w:color w:val="010000"/>
          <w:sz w:val="20"/>
        </w:rPr>
        <w:t>General Meeting of Shareholders</w:t>
      </w:r>
      <w:r w:rsidRPr="003539B7">
        <w:rPr>
          <w:rFonts w:ascii="Arial" w:hAnsi="Arial" w:cs="Arial"/>
          <w:color w:val="010000"/>
          <w:sz w:val="20"/>
        </w:rPr>
        <w:t xml:space="preserve"> 2024: before June 30, 2024.</w:t>
      </w:r>
    </w:p>
    <w:p w14:paraId="6A09C852" w14:textId="1E4C030F" w:rsidR="003E28B7" w:rsidRPr="003539B7" w:rsidRDefault="00B3412B" w:rsidP="00761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39B7">
        <w:rPr>
          <w:rFonts w:ascii="Arial" w:hAnsi="Arial" w:cs="Arial"/>
          <w:color w:val="010000"/>
          <w:sz w:val="20"/>
        </w:rPr>
        <w:t xml:space="preserve">Reason for extension: The Company needs more time to complete dossiers and some preparations for the Annual </w:t>
      </w:r>
      <w:r w:rsidR="002C12BD" w:rsidRPr="003539B7">
        <w:rPr>
          <w:rFonts w:ascii="Arial" w:hAnsi="Arial" w:cs="Arial"/>
          <w:color w:val="010000"/>
          <w:sz w:val="20"/>
        </w:rPr>
        <w:t>General Meeting of Shareholders</w:t>
      </w:r>
      <w:r w:rsidRPr="003539B7">
        <w:rPr>
          <w:rFonts w:ascii="Arial" w:hAnsi="Arial" w:cs="Arial"/>
          <w:color w:val="010000"/>
          <w:sz w:val="20"/>
        </w:rPr>
        <w:t xml:space="preserve"> 2024</w:t>
      </w:r>
    </w:p>
    <w:p w14:paraId="6A09C853" w14:textId="77777777" w:rsidR="003E28B7" w:rsidRPr="003539B7" w:rsidRDefault="00B3412B" w:rsidP="00761C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39B7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6A09C854" w14:textId="01EE58DC" w:rsidR="003E28B7" w:rsidRPr="003539B7" w:rsidRDefault="00B3412B" w:rsidP="00761C79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539B7">
        <w:rPr>
          <w:rFonts w:ascii="Arial" w:hAnsi="Arial" w:cs="Arial"/>
          <w:color w:val="010000"/>
          <w:sz w:val="20"/>
        </w:rPr>
        <w:t xml:space="preserve">‎‎Article 3. Members of the Board of Directors, the General Manager, the Deputy General Manager, the Chief Accountant, Heads of the Company’s functional departments, and </w:t>
      </w:r>
      <w:r w:rsidR="002C12BD" w:rsidRPr="003539B7">
        <w:rPr>
          <w:rFonts w:ascii="Arial" w:hAnsi="Arial" w:cs="Arial"/>
          <w:color w:val="010000"/>
          <w:sz w:val="20"/>
        </w:rPr>
        <w:t>Managers</w:t>
      </w:r>
      <w:r w:rsidRPr="003539B7">
        <w:rPr>
          <w:rFonts w:ascii="Arial" w:hAnsi="Arial" w:cs="Arial"/>
          <w:color w:val="010000"/>
          <w:sz w:val="20"/>
        </w:rPr>
        <w:t xml:space="preserve"> of subsidiaries are responsible for implementing this Resolution. </w:t>
      </w:r>
    </w:p>
    <w:sectPr w:rsidR="003E28B7" w:rsidRPr="003539B7" w:rsidSect="00B3412B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30C"/>
    <w:multiLevelType w:val="multilevel"/>
    <w:tmpl w:val="000C0E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B7"/>
    <w:rsid w:val="002C12BD"/>
    <w:rsid w:val="003539B7"/>
    <w:rsid w:val="003E28B7"/>
    <w:rsid w:val="00761C79"/>
    <w:rsid w:val="00B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9C84E"/>
  <w15:docId w15:val="{F4F4884B-540D-41B5-A6D6-0394F54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9asETlFL/j7JDdcAe/nKw53YWQ==">CgMxLjAyCGguZ2pkZ3hzOAByITFfY3p1VnRLQmdxMldUUGlKckJhYmtrZkplbk1GaVA0bA==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2024-04-23T03:53:00Z</dcterms:created>
  <dcterms:modified xsi:type="dcterms:W3CDTF">2024-04-24T04:57:00Z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5ad4cd815e1aa8b0f14fe6140954dc948388fbcd7f3f0024b35eaf1d222494aa</vt:lpwstr>
  </property>
</Properties>
</file>