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D2FBC" w14:textId="77777777" w:rsidR="00651C8C" w:rsidRPr="00B35027" w:rsidRDefault="004F73D6" w:rsidP="00C83E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35027">
        <w:rPr>
          <w:rFonts w:ascii="Arial" w:hAnsi="Arial" w:cs="Arial"/>
          <w:b/>
          <w:color w:val="010000"/>
          <w:sz w:val="20"/>
        </w:rPr>
        <w:t>UCT: Board Resolution</w:t>
      </w:r>
    </w:p>
    <w:p w14:paraId="215D2FBD" w14:textId="77777777" w:rsidR="00651C8C" w:rsidRPr="00B35027" w:rsidRDefault="004F73D6" w:rsidP="00C83E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35027">
        <w:rPr>
          <w:rFonts w:ascii="Arial" w:hAnsi="Arial" w:cs="Arial"/>
          <w:color w:val="010000"/>
          <w:sz w:val="20"/>
        </w:rPr>
        <w:t>On April 22, 2024, Can Tho Urban Joint Stock Company announced Resolution No. 04/NQ-HDQT on convening the Annual General Meeting of Shareholders 2024 as follows:</w:t>
      </w:r>
    </w:p>
    <w:p w14:paraId="215D2FBE" w14:textId="023218A0" w:rsidR="00651C8C" w:rsidRPr="00B35027" w:rsidRDefault="004F73D6" w:rsidP="00C83E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027">
        <w:rPr>
          <w:rFonts w:ascii="Arial" w:hAnsi="Arial" w:cs="Arial"/>
          <w:color w:val="010000"/>
          <w:sz w:val="20"/>
        </w:rPr>
        <w:t>‎‎Article 1. Approve convening the Annual General Meeting of Shareholders 2024 of Can Tho Urban Joint Stock Company, as follows:</w:t>
      </w:r>
    </w:p>
    <w:p w14:paraId="215D2FBF" w14:textId="77777777" w:rsidR="00651C8C" w:rsidRPr="00B35027" w:rsidRDefault="004F73D6" w:rsidP="00C83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027">
        <w:rPr>
          <w:rFonts w:ascii="Arial" w:hAnsi="Arial" w:cs="Arial"/>
          <w:color w:val="010000"/>
          <w:sz w:val="20"/>
        </w:rPr>
        <w:t>Expected time: in June 2024, the specific time will be announced later.</w:t>
      </w:r>
    </w:p>
    <w:p w14:paraId="215D2FC0" w14:textId="77777777" w:rsidR="00651C8C" w:rsidRPr="00B35027" w:rsidRDefault="004F73D6" w:rsidP="00C83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027">
        <w:rPr>
          <w:rFonts w:ascii="Arial" w:hAnsi="Arial" w:cs="Arial"/>
          <w:color w:val="010000"/>
          <w:sz w:val="20"/>
        </w:rPr>
        <w:t>Venue: Hall of Can Tho Urban Joint Stock Company, No.5 Vo Thi Sau, Tan An, Ninh Kieu District, Can Tho City.</w:t>
      </w:r>
    </w:p>
    <w:p w14:paraId="215D2FC1" w14:textId="77777777" w:rsidR="00651C8C" w:rsidRPr="00B35027" w:rsidRDefault="004F73D6" w:rsidP="00C83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027">
        <w:rPr>
          <w:rFonts w:ascii="Arial" w:hAnsi="Arial" w:cs="Arial"/>
          <w:color w:val="010000"/>
          <w:sz w:val="20"/>
        </w:rPr>
        <w:t>Meeting contents: In accordance with the provisions of law and the Company's Charter.</w:t>
      </w:r>
    </w:p>
    <w:p w14:paraId="215D2FC2" w14:textId="77777777" w:rsidR="00651C8C" w:rsidRPr="00B35027" w:rsidRDefault="004F73D6" w:rsidP="00C83E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027">
        <w:rPr>
          <w:rFonts w:ascii="Arial" w:hAnsi="Arial" w:cs="Arial"/>
          <w:color w:val="010000"/>
          <w:sz w:val="20"/>
        </w:rPr>
        <w:t>Article 2. Authorize Mr. Luu Viet Chien - the Chair of the Board of Directors - Legal representative of the Company to direct the implementation of necessary procedures to organize the General Meeting of Shareholders in accordance with the provisions of law and the Company's Charter.</w:t>
      </w:r>
    </w:p>
    <w:p w14:paraId="215D2FC3" w14:textId="77777777" w:rsidR="00651C8C" w:rsidRPr="00B35027" w:rsidRDefault="004F73D6" w:rsidP="00C83E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35027">
        <w:rPr>
          <w:rFonts w:ascii="Arial" w:hAnsi="Arial" w:cs="Arial"/>
          <w:color w:val="010000"/>
          <w:sz w:val="20"/>
        </w:rPr>
        <w:t>‎‎Article 3. This Resolution takes effect from the date of its signing. Relevant departments and individuals are responsible for the implementation of this Resolution./.</w:t>
      </w:r>
    </w:p>
    <w:sectPr w:rsidR="00651C8C" w:rsidRPr="00B35027" w:rsidSect="00C83E7E">
      <w:headerReference w:type="default" r:id="rId8"/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D2FC6" w14:textId="77777777" w:rsidR="004F73D6" w:rsidRDefault="004F73D6">
      <w:r>
        <w:separator/>
      </w:r>
    </w:p>
  </w:endnote>
  <w:endnote w:type="continuationSeparator" w:id="0">
    <w:p w14:paraId="215D2FC7" w14:textId="77777777" w:rsidR="004F73D6" w:rsidRDefault="004F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D2FC4" w14:textId="77777777" w:rsidR="004F73D6" w:rsidRDefault="004F73D6">
      <w:r>
        <w:separator/>
      </w:r>
    </w:p>
  </w:footnote>
  <w:footnote w:type="continuationSeparator" w:id="0">
    <w:p w14:paraId="215D2FC5" w14:textId="77777777" w:rsidR="004F73D6" w:rsidRDefault="004F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D2FC8" w14:textId="77777777" w:rsidR="00651C8C" w:rsidRDefault="00651C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B40EB"/>
    <w:multiLevelType w:val="multilevel"/>
    <w:tmpl w:val="BEF0A7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2521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8C"/>
    <w:rsid w:val="00490FDD"/>
    <w:rsid w:val="004F73D6"/>
    <w:rsid w:val="00651C8C"/>
    <w:rsid w:val="00B35027"/>
    <w:rsid w:val="00C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D2FBC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9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0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100" w:line="228" w:lineRule="auto"/>
      <w:ind w:right="900"/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50">
    <w:name w:val="Body text (5)"/>
    <w:basedOn w:val="Normal"/>
    <w:link w:val="Bodytext5"/>
    <w:pPr>
      <w:ind w:right="1140"/>
      <w:jc w:val="right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cBRHZu+A7Uml1mgda0HMMSlMQ==">CgMxLjAyCGguZ2pkZ3hzOAByITF1RGFEUWtBMkQza2xTdzZBOWxyal9Tdk9XakxZVXZSOQ==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868</Characters>
  <Application>Microsoft Office Word</Application>
  <DocSecurity>0</DocSecurity>
  <Lines>14</Lines>
  <Paragraphs>9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Hiếu Kiều</cp:lastModifiedBy>
  <cp:revision>4</cp:revision>
  <dcterms:created xsi:type="dcterms:W3CDTF">2024-04-23T04:44:00Z</dcterms:created>
  <dcterms:modified xsi:type="dcterms:W3CDTF">2024-04-23T22:08:00Z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156c1d5ed45ede3775532424b34f7f19403fdc31aee6790c6354fdf9c9aae39d</vt:lpwstr>
  </property>
</Properties>
</file>