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DC3DF" w14:textId="358F16ED" w:rsidR="00D545B5" w:rsidRPr="00A70943" w:rsidRDefault="000D2C35" w:rsidP="0058093E">
      <w:pPr>
        <w:pBdr>
          <w:top w:val="nil"/>
          <w:left w:val="nil"/>
          <w:bottom w:val="nil"/>
          <w:right w:val="nil"/>
          <w:between w:val="nil"/>
        </w:pBdr>
        <w:tabs>
          <w:tab w:val="left" w:pos="4622"/>
        </w:tabs>
        <w:spacing w:after="120" w:line="360" w:lineRule="auto"/>
        <w:jc w:val="both"/>
        <w:rPr>
          <w:rFonts w:ascii="Arial" w:eastAsia="Arial" w:hAnsi="Arial" w:cs="Arial"/>
          <w:b/>
          <w:color w:val="010000"/>
          <w:sz w:val="20"/>
          <w:szCs w:val="20"/>
        </w:rPr>
      </w:pPr>
      <w:r w:rsidRPr="00A70943">
        <w:rPr>
          <w:rFonts w:ascii="Arial" w:hAnsi="Arial" w:cs="Arial"/>
          <w:b/>
          <w:color w:val="010000"/>
          <w:sz w:val="20"/>
        </w:rPr>
        <w:t>VSA: Annual General Mandate</w:t>
      </w:r>
      <w:r w:rsidR="0058093E">
        <w:rPr>
          <w:rFonts w:ascii="Arial" w:hAnsi="Arial" w:cs="Arial"/>
          <w:b/>
          <w:color w:val="010000"/>
          <w:sz w:val="20"/>
        </w:rPr>
        <w:t xml:space="preserve"> 2024</w:t>
      </w:r>
    </w:p>
    <w:p w14:paraId="355FFD5B" w14:textId="6B14B43E" w:rsidR="00D545B5" w:rsidRPr="00A70943" w:rsidRDefault="000D2C35" w:rsidP="0058093E">
      <w:pPr>
        <w:pBdr>
          <w:top w:val="nil"/>
          <w:left w:val="nil"/>
          <w:bottom w:val="nil"/>
          <w:right w:val="nil"/>
          <w:between w:val="nil"/>
        </w:pBdr>
        <w:tabs>
          <w:tab w:val="left" w:pos="4622"/>
        </w:tabs>
        <w:spacing w:after="120" w:line="360" w:lineRule="auto"/>
        <w:jc w:val="both"/>
        <w:rPr>
          <w:rFonts w:ascii="Arial" w:eastAsia="Arial" w:hAnsi="Arial" w:cs="Arial"/>
          <w:color w:val="010000"/>
          <w:sz w:val="20"/>
          <w:szCs w:val="20"/>
        </w:rPr>
      </w:pPr>
      <w:r w:rsidRPr="00A70943">
        <w:rPr>
          <w:rFonts w:ascii="Arial" w:hAnsi="Arial" w:cs="Arial"/>
          <w:color w:val="010000"/>
          <w:sz w:val="20"/>
        </w:rPr>
        <w:t>On April 15, 2024, Vietnam Ocean Shipping Agency Corporation announced General Mandate No. 01/2024</w:t>
      </w:r>
      <w:r w:rsidR="003B3413" w:rsidRPr="00A70943">
        <w:rPr>
          <w:rFonts w:ascii="Arial" w:hAnsi="Arial" w:cs="Arial"/>
          <w:color w:val="010000"/>
          <w:sz w:val="20"/>
        </w:rPr>
        <w:t>/NQ/</w:t>
      </w:r>
      <w:r w:rsidRPr="00A70943">
        <w:rPr>
          <w:rFonts w:ascii="Arial" w:hAnsi="Arial" w:cs="Arial"/>
          <w:color w:val="010000"/>
          <w:sz w:val="20"/>
        </w:rPr>
        <w:t xml:space="preserve">DHDCD as follows: </w:t>
      </w:r>
    </w:p>
    <w:p w14:paraId="3E876081" w14:textId="77777777"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‎‎Article 1. Approve the Report of the Board of Directors on the operational results in 2023 and the operational plan for 2024.</w:t>
      </w:r>
    </w:p>
    <w:p w14:paraId="6A8E0389" w14:textId="68B76D16"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 xml:space="preserve">‎‎Article 2. Approve the summary Report on the results of the term </w:t>
      </w:r>
      <w:r w:rsidR="00A70943" w:rsidRPr="00A70943">
        <w:rPr>
          <w:rFonts w:ascii="Arial" w:hAnsi="Arial" w:cs="Arial"/>
          <w:color w:val="010000"/>
          <w:sz w:val="20"/>
        </w:rPr>
        <w:t xml:space="preserve">IV </w:t>
      </w:r>
      <w:r w:rsidRPr="00A70943">
        <w:rPr>
          <w:rFonts w:ascii="Arial" w:hAnsi="Arial" w:cs="Arial"/>
          <w:color w:val="010000"/>
          <w:sz w:val="20"/>
        </w:rPr>
        <w:t>(2019-2024</w:t>
      </w:r>
      <w:r w:rsidR="00A70943" w:rsidRPr="00A70943">
        <w:rPr>
          <w:rFonts w:ascii="Arial" w:hAnsi="Arial" w:cs="Arial"/>
          <w:color w:val="010000"/>
          <w:sz w:val="20"/>
        </w:rPr>
        <w:t>) and the orientation for the</w:t>
      </w:r>
      <w:r w:rsidRPr="00A70943">
        <w:rPr>
          <w:rFonts w:ascii="Arial" w:hAnsi="Arial" w:cs="Arial"/>
          <w:color w:val="010000"/>
          <w:sz w:val="20"/>
        </w:rPr>
        <w:t xml:space="preserve"> term</w:t>
      </w:r>
      <w:r w:rsidR="00A70943" w:rsidRPr="00A70943">
        <w:rPr>
          <w:rFonts w:ascii="Arial" w:hAnsi="Arial" w:cs="Arial"/>
          <w:color w:val="010000"/>
          <w:sz w:val="20"/>
        </w:rPr>
        <w:t xml:space="preserve"> V</w:t>
      </w:r>
      <w:r w:rsidRPr="00A70943">
        <w:rPr>
          <w:rFonts w:ascii="Arial" w:hAnsi="Arial" w:cs="Arial"/>
          <w:color w:val="010000"/>
          <w:sz w:val="20"/>
        </w:rPr>
        <w:t xml:space="preserve"> of the Board of Directors.</w:t>
      </w:r>
    </w:p>
    <w:p w14:paraId="652A9454" w14:textId="77777777" w:rsidR="00D545B5" w:rsidRPr="00A70943" w:rsidRDefault="000D2C35" w:rsidP="0058093E">
      <w:pPr>
        <w:pBdr>
          <w:top w:val="nil"/>
          <w:left w:val="nil"/>
          <w:bottom w:val="nil"/>
          <w:right w:val="nil"/>
          <w:between w:val="nil"/>
        </w:pBdr>
        <w:tabs>
          <w:tab w:val="left" w:pos="1033"/>
        </w:tabs>
        <w:spacing w:after="120" w:line="360" w:lineRule="auto"/>
        <w:jc w:val="both"/>
        <w:rPr>
          <w:rFonts w:ascii="Arial" w:eastAsia="Arial" w:hAnsi="Arial" w:cs="Arial"/>
          <w:color w:val="010000"/>
          <w:sz w:val="20"/>
          <w:szCs w:val="20"/>
        </w:rPr>
      </w:pPr>
      <w:r w:rsidRPr="00A70943">
        <w:rPr>
          <w:rFonts w:ascii="Arial" w:hAnsi="Arial" w:cs="Arial"/>
          <w:color w:val="010000"/>
          <w:sz w:val="20"/>
        </w:rPr>
        <w:t>Results of the production and business activities:</w:t>
      </w:r>
    </w:p>
    <w:p w14:paraId="2D895A7F" w14:textId="77777777"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35"/>
        <w:gridCol w:w="1469"/>
        <w:gridCol w:w="1481"/>
        <w:gridCol w:w="1481"/>
        <w:gridCol w:w="1470"/>
        <w:gridCol w:w="1481"/>
      </w:tblGrid>
      <w:tr w:rsidR="00D545B5" w:rsidRPr="00A70943" w14:paraId="6F50B001" w14:textId="77777777" w:rsidTr="00A70943">
        <w:tc>
          <w:tcPr>
            <w:tcW w:w="907" w:type="pct"/>
            <w:shd w:val="clear" w:color="auto" w:fill="auto"/>
            <w:tcMar>
              <w:top w:w="0" w:type="dxa"/>
              <w:bottom w:w="0" w:type="dxa"/>
            </w:tcMar>
            <w:vAlign w:val="center"/>
          </w:tcPr>
          <w:p w14:paraId="096176E8"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Targets</w:t>
            </w:r>
          </w:p>
        </w:tc>
        <w:tc>
          <w:tcPr>
            <w:tcW w:w="815" w:type="pct"/>
            <w:shd w:val="clear" w:color="auto" w:fill="auto"/>
            <w:tcMar>
              <w:top w:w="0" w:type="dxa"/>
              <w:bottom w:w="0" w:type="dxa"/>
            </w:tcMar>
            <w:vAlign w:val="center"/>
          </w:tcPr>
          <w:p w14:paraId="7B1B61A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2019</w:t>
            </w:r>
          </w:p>
        </w:tc>
        <w:tc>
          <w:tcPr>
            <w:tcW w:w="821" w:type="pct"/>
            <w:shd w:val="clear" w:color="auto" w:fill="auto"/>
            <w:tcMar>
              <w:top w:w="0" w:type="dxa"/>
              <w:bottom w:w="0" w:type="dxa"/>
            </w:tcMar>
            <w:vAlign w:val="center"/>
          </w:tcPr>
          <w:p w14:paraId="647ED09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2020</w:t>
            </w:r>
          </w:p>
        </w:tc>
        <w:tc>
          <w:tcPr>
            <w:tcW w:w="821" w:type="pct"/>
            <w:shd w:val="clear" w:color="auto" w:fill="auto"/>
            <w:tcMar>
              <w:top w:w="0" w:type="dxa"/>
              <w:bottom w:w="0" w:type="dxa"/>
            </w:tcMar>
            <w:vAlign w:val="center"/>
          </w:tcPr>
          <w:p w14:paraId="7014E0E2"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2021</w:t>
            </w:r>
          </w:p>
        </w:tc>
        <w:tc>
          <w:tcPr>
            <w:tcW w:w="815" w:type="pct"/>
            <w:shd w:val="clear" w:color="auto" w:fill="auto"/>
            <w:tcMar>
              <w:top w:w="0" w:type="dxa"/>
              <w:bottom w:w="0" w:type="dxa"/>
            </w:tcMar>
            <w:vAlign w:val="center"/>
          </w:tcPr>
          <w:p w14:paraId="6C04287F"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2022</w:t>
            </w:r>
          </w:p>
        </w:tc>
        <w:tc>
          <w:tcPr>
            <w:tcW w:w="821" w:type="pct"/>
            <w:shd w:val="clear" w:color="auto" w:fill="auto"/>
            <w:tcMar>
              <w:top w:w="0" w:type="dxa"/>
              <w:bottom w:w="0" w:type="dxa"/>
            </w:tcMar>
            <w:vAlign w:val="center"/>
          </w:tcPr>
          <w:p w14:paraId="76928DA3"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2023</w:t>
            </w:r>
          </w:p>
        </w:tc>
      </w:tr>
      <w:tr w:rsidR="00D545B5" w:rsidRPr="00A70943" w14:paraId="02BA5268" w14:textId="77777777" w:rsidTr="00A70943">
        <w:tc>
          <w:tcPr>
            <w:tcW w:w="907" w:type="pct"/>
            <w:shd w:val="clear" w:color="auto" w:fill="auto"/>
            <w:tcMar>
              <w:top w:w="0" w:type="dxa"/>
              <w:bottom w:w="0" w:type="dxa"/>
            </w:tcMar>
            <w:vAlign w:val="center"/>
          </w:tcPr>
          <w:p w14:paraId="057D181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Revenue</w:t>
            </w:r>
          </w:p>
        </w:tc>
        <w:tc>
          <w:tcPr>
            <w:tcW w:w="815" w:type="pct"/>
            <w:shd w:val="clear" w:color="auto" w:fill="auto"/>
            <w:tcMar>
              <w:top w:w="0" w:type="dxa"/>
              <w:bottom w:w="0" w:type="dxa"/>
            </w:tcMar>
            <w:vAlign w:val="center"/>
          </w:tcPr>
          <w:p w14:paraId="2B1107D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878,333</w:t>
            </w:r>
          </w:p>
        </w:tc>
        <w:tc>
          <w:tcPr>
            <w:tcW w:w="821" w:type="pct"/>
            <w:shd w:val="clear" w:color="auto" w:fill="auto"/>
            <w:tcMar>
              <w:top w:w="0" w:type="dxa"/>
              <w:bottom w:w="0" w:type="dxa"/>
            </w:tcMar>
            <w:vAlign w:val="center"/>
          </w:tcPr>
          <w:p w14:paraId="47667768"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1,013,146</w:t>
            </w:r>
          </w:p>
        </w:tc>
        <w:tc>
          <w:tcPr>
            <w:tcW w:w="821" w:type="pct"/>
            <w:shd w:val="clear" w:color="auto" w:fill="auto"/>
            <w:tcMar>
              <w:top w:w="0" w:type="dxa"/>
              <w:bottom w:w="0" w:type="dxa"/>
            </w:tcMar>
            <w:vAlign w:val="center"/>
          </w:tcPr>
          <w:p w14:paraId="40FFA26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1,605,521</w:t>
            </w:r>
          </w:p>
        </w:tc>
        <w:tc>
          <w:tcPr>
            <w:tcW w:w="815" w:type="pct"/>
            <w:shd w:val="clear" w:color="auto" w:fill="auto"/>
            <w:tcMar>
              <w:top w:w="0" w:type="dxa"/>
              <w:bottom w:w="0" w:type="dxa"/>
            </w:tcMar>
            <w:vAlign w:val="center"/>
          </w:tcPr>
          <w:p w14:paraId="2A0535A9"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1,640,573</w:t>
            </w:r>
          </w:p>
        </w:tc>
        <w:tc>
          <w:tcPr>
            <w:tcW w:w="821" w:type="pct"/>
            <w:shd w:val="clear" w:color="auto" w:fill="auto"/>
            <w:tcMar>
              <w:top w:w="0" w:type="dxa"/>
              <w:bottom w:w="0" w:type="dxa"/>
            </w:tcMar>
            <w:vAlign w:val="center"/>
          </w:tcPr>
          <w:p w14:paraId="24E866BE"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1,083,660</w:t>
            </w:r>
          </w:p>
        </w:tc>
      </w:tr>
      <w:tr w:rsidR="00D545B5" w:rsidRPr="00A70943" w14:paraId="46AF3AA8" w14:textId="77777777" w:rsidTr="00A70943">
        <w:tc>
          <w:tcPr>
            <w:tcW w:w="907" w:type="pct"/>
            <w:shd w:val="clear" w:color="auto" w:fill="auto"/>
            <w:tcMar>
              <w:top w:w="0" w:type="dxa"/>
              <w:bottom w:w="0" w:type="dxa"/>
            </w:tcMar>
            <w:vAlign w:val="center"/>
          </w:tcPr>
          <w:p w14:paraId="40F808E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Profit before tax</w:t>
            </w:r>
          </w:p>
        </w:tc>
        <w:tc>
          <w:tcPr>
            <w:tcW w:w="815" w:type="pct"/>
            <w:shd w:val="clear" w:color="auto" w:fill="auto"/>
            <w:tcMar>
              <w:top w:w="0" w:type="dxa"/>
              <w:bottom w:w="0" w:type="dxa"/>
            </w:tcMar>
            <w:vAlign w:val="center"/>
          </w:tcPr>
          <w:p w14:paraId="067AEE80"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42,194</w:t>
            </w:r>
          </w:p>
        </w:tc>
        <w:tc>
          <w:tcPr>
            <w:tcW w:w="821" w:type="pct"/>
            <w:shd w:val="clear" w:color="auto" w:fill="auto"/>
            <w:tcMar>
              <w:top w:w="0" w:type="dxa"/>
              <w:bottom w:w="0" w:type="dxa"/>
            </w:tcMar>
            <w:vAlign w:val="center"/>
          </w:tcPr>
          <w:p w14:paraId="351C67C9"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42,254</w:t>
            </w:r>
          </w:p>
        </w:tc>
        <w:tc>
          <w:tcPr>
            <w:tcW w:w="821" w:type="pct"/>
            <w:shd w:val="clear" w:color="auto" w:fill="auto"/>
            <w:tcMar>
              <w:top w:w="0" w:type="dxa"/>
              <w:bottom w:w="0" w:type="dxa"/>
            </w:tcMar>
            <w:vAlign w:val="center"/>
          </w:tcPr>
          <w:p w14:paraId="1DC6683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48,020</w:t>
            </w:r>
          </w:p>
        </w:tc>
        <w:tc>
          <w:tcPr>
            <w:tcW w:w="815" w:type="pct"/>
            <w:shd w:val="clear" w:color="auto" w:fill="auto"/>
            <w:tcMar>
              <w:top w:w="0" w:type="dxa"/>
              <w:bottom w:w="0" w:type="dxa"/>
            </w:tcMar>
            <w:vAlign w:val="center"/>
          </w:tcPr>
          <w:p w14:paraId="5F98791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53,059</w:t>
            </w:r>
          </w:p>
        </w:tc>
        <w:tc>
          <w:tcPr>
            <w:tcW w:w="821" w:type="pct"/>
            <w:shd w:val="clear" w:color="auto" w:fill="auto"/>
            <w:tcMar>
              <w:top w:w="0" w:type="dxa"/>
              <w:bottom w:w="0" w:type="dxa"/>
            </w:tcMar>
            <w:vAlign w:val="center"/>
          </w:tcPr>
          <w:p w14:paraId="776A5E43"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54,005</w:t>
            </w:r>
          </w:p>
        </w:tc>
      </w:tr>
      <w:tr w:rsidR="00D545B5" w:rsidRPr="00A70943" w14:paraId="4A37BEE3" w14:textId="77777777" w:rsidTr="00A70943">
        <w:tc>
          <w:tcPr>
            <w:tcW w:w="907" w:type="pct"/>
            <w:shd w:val="clear" w:color="auto" w:fill="auto"/>
            <w:tcMar>
              <w:top w:w="0" w:type="dxa"/>
              <w:bottom w:w="0" w:type="dxa"/>
            </w:tcMar>
            <w:vAlign w:val="center"/>
          </w:tcPr>
          <w:p w14:paraId="4B6A24DC" w14:textId="6441427E"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Payable to the state budget</w:t>
            </w:r>
          </w:p>
        </w:tc>
        <w:tc>
          <w:tcPr>
            <w:tcW w:w="815" w:type="pct"/>
            <w:shd w:val="clear" w:color="auto" w:fill="auto"/>
            <w:tcMar>
              <w:top w:w="0" w:type="dxa"/>
              <w:bottom w:w="0" w:type="dxa"/>
            </w:tcMar>
            <w:vAlign w:val="center"/>
          </w:tcPr>
          <w:p w14:paraId="4214DFFE"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64,246</w:t>
            </w:r>
          </w:p>
        </w:tc>
        <w:tc>
          <w:tcPr>
            <w:tcW w:w="821" w:type="pct"/>
            <w:shd w:val="clear" w:color="auto" w:fill="auto"/>
            <w:tcMar>
              <w:top w:w="0" w:type="dxa"/>
              <w:bottom w:w="0" w:type="dxa"/>
            </w:tcMar>
            <w:vAlign w:val="center"/>
          </w:tcPr>
          <w:p w14:paraId="35E1E579"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34,136</w:t>
            </w:r>
          </w:p>
        </w:tc>
        <w:tc>
          <w:tcPr>
            <w:tcW w:w="821" w:type="pct"/>
            <w:shd w:val="clear" w:color="auto" w:fill="auto"/>
            <w:tcMar>
              <w:top w:w="0" w:type="dxa"/>
              <w:bottom w:w="0" w:type="dxa"/>
            </w:tcMar>
            <w:vAlign w:val="center"/>
          </w:tcPr>
          <w:p w14:paraId="362D106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54,979</w:t>
            </w:r>
          </w:p>
        </w:tc>
        <w:tc>
          <w:tcPr>
            <w:tcW w:w="815" w:type="pct"/>
            <w:shd w:val="clear" w:color="auto" w:fill="auto"/>
            <w:tcMar>
              <w:top w:w="0" w:type="dxa"/>
              <w:bottom w:w="0" w:type="dxa"/>
            </w:tcMar>
            <w:vAlign w:val="center"/>
          </w:tcPr>
          <w:p w14:paraId="79DAF0C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96,321</w:t>
            </w:r>
          </w:p>
        </w:tc>
        <w:tc>
          <w:tcPr>
            <w:tcW w:w="821" w:type="pct"/>
            <w:shd w:val="clear" w:color="auto" w:fill="auto"/>
            <w:tcMar>
              <w:top w:w="0" w:type="dxa"/>
              <w:bottom w:w="0" w:type="dxa"/>
            </w:tcMar>
            <w:vAlign w:val="center"/>
          </w:tcPr>
          <w:p w14:paraId="5F54907C"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75,264</w:t>
            </w:r>
          </w:p>
        </w:tc>
      </w:tr>
      <w:tr w:rsidR="00D545B5" w:rsidRPr="00A70943" w14:paraId="70EAE306" w14:textId="77777777" w:rsidTr="00A70943">
        <w:tc>
          <w:tcPr>
            <w:tcW w:w="907" w:type="pct"/>
            <w:shd w:val="clear" w:color="auto" w:fill="auto"/>
            <w:tcMar>
              <w:top w:w="0" w:type="dxa"/>
              <w:bottom w:w="0" w:type="dxa"/>
            </w:tcMar>
            <w:vAlign w:val="center"/>
          </w:tcPr>
          <w:p w14:paraId="57A2DC23"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Dividends (%)</w:t>
            </w:r>
          </w:p>
        </w:tc>
        <w:tc>
          <w:tcPr>
            <w:tcW w:w="815" w:type="pct"/>
            <w:shd w:val="clear" w:color="auto" w:fill="auto"/>
            <w:tcMar>
              <w:top w:w="0" w:type="dxa"/>
              <w:bottom w:w="0" w:type="dxa"/>
            </w:tcMar>
            <w:vAlign w:val="center"/>
          </w:tcPr>
          <w:p w14:paraId="1DE4041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15</w:t>
            </w:r>
          </w:p>
        </w:tc>
        <w:tc>
          <w:tcPr>
            <w:tcW w:w="821" w:type="pct"/>
            <w:shd w:val="clear" w:color="auto" w:fill="auto"/>
            <w:tcMar>
              <w:top w:w="0" w:type="dxa"/>
              <w:bottom w:w="0" w:type="dxa"/>
            </w:tcMar>
            <w:vAlign w:val="center"/>
          </w:tcPr>
          <w:p w14:paraId="4F7E4E08"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15</w:t>
            </w:r>
          </w:p>
        </w:tc>
        <w:tc>
          <w:tcPr>
            <w:tcW w:w="821" w:type="pct"/>
            <w:shd w:val="clear" w:color="auto" w:fill="auto"/>
            <w:tcMar>
              <w:top w:w="0" w:type="dxa"/>
              <w:bottom w:w="0" w:type="dxa"/>
            </w:tcMar>
            <w:vAlign w:val="center"/>
          </w:tcPr>
          <w:p w14:paraId="3B847B0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25</w:t>
            </w:r>
          </w:p>
        </w:tc>
        <w:tc>
          <w:tcPr>
            <w:tcW w:w="815" w:type="pct"/>
            <w:shd w:val="clear" w:color="auto" w:fill="auto"/>
            <w:tcMar>
              <w:top w:w="0" w:type="dxa"/>
              <w:bottom w:w="0" w:type="dxa"/>
            </w:tcMar>
            <w:vAlign w:val="center"/>
          </w:tcPr>
          <w:p w14:paraId="64706128"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25</w:t>
            </w:r>
          </w:p>
        </w:tc>
        <w:tc>
          <w:tcPr>
            <w:tcW w:w="821" w:type="pct"/>
            <w:shd w:val="clear" w:color="auto" w:fill="auto"/>
            <w:tcMar>
              <w:top w:w="0" w:type="dxa"/>
              <w:bottom w:w="0" w:type="dxa"/>
            </w:tcMar>
            <w:vAlign w:val="center"/>
          </w:tcPr>
          <w:p w14:paraId="464C1C6A"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32</w:t>
            </w:r>
          </w:p>
        </w:tc>
      </w:tr>
      <w:tr w:rsidR="00D545B5" w:rsidRPr="00A70943" w14:paraId="0968E864" w14:textId="77777777" w:rsidTr="00A70943">
        <w:tc>
          <w:tcPr>
            <w:tcW w:w="907" w:type="pct"/>
            <w:shd w:val="clear" w:color="auto" w:fill="auto"/>
            <w:tcMar>
              <w:top w:w="0" w:type="dxa"/>
              <w:bottom w:w="0" w:type="dxa"/>
            </w:tcMar>
            <w:vAlign w:val="center"/>
          </w:tcPr>
          <w:p w14:paraId="7E14592F"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Capital adequacy ratio</w:t>
            </w:r>
          </w:p>
        </w:tc>
        <w:tc>
          <w:tcPr>
            <w:tcW w:w="815" w:type="pct"/>
            <w:shd w:val="clear" w:color="auto" w:fill="auto"/>
            <w:tcMar>
              <w:top w:w="0" w:type="dxa"/>
              <w:bottom w:w="0" w:type="dxa"/>
            </w:tcMar>
            <w:vAlign w:val="center"/>
          </w:tcPr>
          <w:p w14:paraId="6DAE519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0.63</w:t>
            </w:r>
          </w:p>
        </w:tc>
        <w:tc>
          <w:tcPr>
            <w:tcW w:w="821" w:type="pct"/>
            <w:shd w:val="clear" w:color="auto" w:fill="auto"/>
            <w:tcMar>
              <w:top w:w="0" w:type="dxa"/>
              <w:bottom w:w="0" w:type="dxa"/>
            </w:tcMar>
            <w:vAlign w:val="center"/>
          </w:tcPr>
          <w:p w14:paraId="537CEEE3"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0.61</w:t>
            </w:r>
          </w:p>
        </w:tc>
        <w:tc>
          <w:tcPr>
            <w:tcW w:w="821" w:type="pct"/>
            <w:shd w:val="clear" w:color="auto" w:fill="auto"/>
            <w:tcMar>
              <w:top w:w="0" w:type="dxa"/>
              <w:bottom w:w="0" w:type="dxa"/>
            </w:tcMar>
            <w:vAlign w:val="center"/>
          </w:tcPr>
          <w:p w14:paraId="7AE55CFE"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0.47</w:t>
            </w:r>
          </w:p>
        </w:tc>
        <w:tc>
          <w:tcPr>
            <w:tcW w:w="815" w:type="pct"/>
            <w:shd w:val="clear" w:color="auto" w:fill="auto"/>
            <w:tcMar>
              <w:top w:w="0" w:type="dxa"/>
              <w:bottom w:w="0" w:type="dxa"/>
            </w:tcMar>
            <w:vAlign w:val="center"/>
          </w:tcPr>
          <w:p w14:paraId="4C2D770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0.54</w:t>
            </w:r>
          </w:p>
        </w:tc>
        <w:tc>
          <w:tcPr>
            <w:tcW w:w="821" w:type="pct"/>
            <w:shd w:val="clear" w:color="auto" w:fill="auto"/>
            <w:tcMar>
              <w:top w:w="0" w:type="dxa"/>
              <w:bottom w:w="0" w:type="dxa"/>
            </w:tcMar>
            <w:vAlign w:val="center"/>
          </w:tcPr>
          <w:p w14:paraId="073B4F9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5.59</w:t>
            </w:r>
          </w:p>
        </w:tc>
      </w:tr>
    </w:tbl>
    <w:p w14:paraId="18A7EEF7" w14:textId="78EFF3F8"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 xml:space="preserve">‎‎Article 3. Approve the Report of the Supervisory Board on the results of supervising the production and business activities, the Board of Directors, and </w:t>
      </w:r>
      <w:r w:rsidR="0058093E">
        <w:rPr>
          <w:rFonts w:ascii="Arial" w:hAnsi="Arial" w:cs="Arial"/>
          <w:color w:val="010000"/>
          <w:sz w:val="20"/>
        </w:rPr>
        <w:t>Managing Director</w:t>
      </w:r>
      <w:r w:rsidRPr="00A70943">
        <w:rPr>
          <w:rFonts w:ascii="Arial" w:hAnsi="Arial" w:cs="Arial"/>
          <w:color w:val="010000"/>
          <w:sz w:val="20"/>
        </w:rPr>
        <w:t xml:space="preserve"> in 2023.</w:t>
      </w:r>
    </w:p>
    <w:p w14:paraId="7D873AC4" w14:textId="77777777"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‎‎Article 4. Approve the self-assessment Report on the implementation of tasks of the supervisors and the Supervisory Board in 2023, and operational orientation for 2024</w:t>
      </w:r>
    </w:p>
    <w:p w14:paraId="47E66485" w14:textId="77777777"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‎‎Article 5. Approve Proposal No. 115/</w:t>
      </w:r>
      <w:proofErr w:type="spellStart"/>
      <w:r w:rsidRPr="00A70943">
        <w:rPr>
          <w:rFonts w:ascii="Arial" w:hAnsi="Arial" w:cs="Arial"/>
          <w:color w:val="010000"/>
          <w:sz w:val="20"/>
        </w:rPr>
        <w:t>TTr</w:t>
      </w:r>
      <w:proofErr w:type="spellEnd"/>
      <w:r w:rsidRPr="00A70943">
        <w:rPr>
          <w:rFonts w:ascii="Arial" w:hAnsi="Arial" w:cs="Arial"/>
          <w:color w:val="010000"/>
          <w:sz w:val="20"/>
        </w:rPr>
        <w:t>-DHDCD dated April 12, 2024 on profit distribution in 2023; the plans on production and business, investment, and profit distribution for 2024.</w:t>
      </w:r>
    </w:p>
    <w:p w14:paraId="6CAB0AC5" w14:textId="5468E7AD" w:rsidR="00D545B5" w:rsidRPr="00A70943" w:rsidRDefault="0058093E" w:rsidP="0058093E">
      <w:pPr>
        <w:numPr>
          <w:ilvl w:val="0"/>
          <w:numId w:val="10"/>
        </w:numPr>
        <w:pBdr>
          <w:top w:val="nil"/>
          <w:left w:val="nil"/>
          <w:bottom w:val="nil"/>
          <w:right w:val="nil"/>
          <w:between w:val="nil"/>
        </w:pBdr>
        <w:tabs>
          <w:tab w:val="left" w:pos="432"/>
          <w:tab w:val="left" w:pos="929"/>
        </w:tabs>
        <w:spacing w:after="120" w:line="360" w:lineRule="auto"/>
        <w:jc w:val="both"/>
        <w:rPr>
          <w:rFonts w:ascii="Arial" w:eastAsia="Arial" w:hAnsi="Arial" w:cs="Arial"/>
          <w:color w:val="010000"/>
          <w:sz w:val="20"/>
          <w:szCs w:val="20"/>
        </w:rPr>
      </w:pPr>
      <w:r>
        <w:rPr>
          <w:rFonts w:ascii="Arial" w:hAnsi="Arial" w:cs="Arial"/>
          <w:color w:val="010000"/>
          <w:sz w:val="20"/>
        </w:rPr>
        <w:t>P</w:t>
      </w:r>
      <w:r w:rsidR="000D2C35" w:rsidRPr="00A70943">
        <w:rPr>
          <w:rFonts w:ascii="Arial" w:hAnsi="Arial" w:cs="Arial"/>
          <w:color w:val="010000"/>
          <w:sz w:val="20"/>
        </w:rPr>
        <w:t>rofit distribution plan in 2023 is as follows:</w:t>
      </w:r>
    </w:p>
    <w:p w14:paraId="78C91A34"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0"/>
        <w:gridCol w:w="4251"/>
        <w:gridCol w:w="1151"/>
        <w:gridCol w:w="1021"/>
        <w:gridCol w:w="1183"/>
        <w:gridCol w:w="1021"/>
      </w:tblGrid>
      <w:tr w:rsidR="00D545B5" w:rsidRPr="00A70943" w14:paraId="71B0BBB2" w14:textId="77777777" w:rsidTr="00A70943">
        <w:tc>
          <w:tcPr>
            <w:tcW w:w="216" w:type="pct"/>
            <w:shd w:val="clear" w:color="auto" w:fill="auto"/>
            <w:tcMar>
              <w:top w:w="0" w:type="dxa"/>
              <w:bottom w:w="0" w:type="dxa"/>
            </w:tcMar>
            <w:vAlign w:val="center"/>
          </w:tcPr>
          <w:p w14:paraId="55FF39CC"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No.</w:t>
            </w:r>
          </w:p>
        </w:tc>
        <w:tc>
          <w:tcPr>
            <w:tcW w:w="2357" w:type="pct"/>
            <w:shd w:val="clear" w:color="auto" w:fill="auto"/>
            <w:tcMar>
              <w:top w:w="0" w:type="dxa"/>
              <w:bottom w:w="0" w:type="dxa"/>
            </w:tcMar>
            <w:vAlign w:val="center"/>
          </w:tcPr>
          <w:p w14:paraId="3B591928"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Targets</w:t>
            </w:r>
          </w:p>
        </w:tc>
        <w:tc>
          <w:tcPr>
            <w:tcW w:w="638" w:type="pct"/>
            <w:shd w:val="clear" w:color="auto" w:fill="auto"/>
            <w:tcMar>
              <w:top w:w="0" w:type="dxa"/>
              <w:bottom w:w="0" w:type="dxa"/>
            </w:tcMar>
            <w:vAlign w:val="center"/>
          </w:tcPr>
          <w:p w14:paraId="6426E96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2023 Plan</w:t>
            </w:r>
          </w:p>
        </w:tc>
        <w:tc>
          <w:tcPr>
            <w:tcW w:w="566" w:type="pct"/>
            <w:shd w:val="clear" w:color="auto" w:fill="auto"/>
            <w:tcMar>
              <w:top w:w="0" w:type="dxa"/>
              <w:bottom w:w="0" w:type="dxa"/>
            </w:tcMar>
            <w:vAlign w:val="center"/>
          </w:tcPr>
          <w:p w14:paraId="43D4CE0A"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Distribution rate</w:t>
            </w:r>
          </w:p>
        </w:tc>
        <w:tc>
          <w:tcPr>
            <w:tcW w:w="656" w:type="pct"/>
            <w:shd w:val="clear" w:color="auto" w:fill="auto"/>
            <w:tcMar>
              <w:top w:w="0" w:type="dxa"/>
              <w:bottom w:w="0" w:type="dxa"/>
            </w:tcMar>
            <w:vAlign w:val="center"/>
          </w:tcPr>
          <w:p w14:paraId="55F12342"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2023 Results</w:t>
            </w:r>
          </w:p>
        </w:tc>
        <w:tc>
          <w:tcPr>
            <w:tcW w:w="566" w:type="pct"/>
            <w:shd w:val="clear" w:color="auto" w:fill="auto"/>
            <w:tcMar>
              <w:top w:w="0" w:type="dxa"/>
              <w:bottom w:w="0" w:type="dxa"/>
            </w:tcMar>
            <w:vAlign w:val="center"/>
          </w:tcPr>
          <w:p w14:paraId="1EE27BB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Distribution rate</w:t>
            </w:r>
          </w:p>
        </w:tc>
      </w:tr>
      <w:tr w:rsidR="00D545B5" w:rsidRPr="00A70943" w14:paraId="50BED610" w14:textId="77777777" w:rsidTr="00A70943">
        <w:tc>
          <w:tcPr>
            <w:tcW w:w="216" w:type="pct"/>
            <w:shd w:val="clear" w:color="auto" w:fill="auto"/>
            <w:tcMar>
              <w:top w:w="0" w:type="dxa"/>
              <w:bottom w:w="0" w:type="dxa"/>
            </w:tcMar>
            <w:vAlign w:val="center"/>
          </w:tcPr>
          <w:p w14:paraId="241D9FEA"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w:t>
            </w:r>
          </w:p>
        </w:tc>
        <w:tc>
          <w:tcPr>
            <w:tcW w:w="2357" w:type="pct"/>
            <w:shd w:val="clear" w:color="auto" w:fill="auto"/>
            <w:tcMar>
              <w:top w:w="0" w:type="dxa"/>
              <w:bottom w:w="0" w:type="dxa"/>
            </w:tcMar>
            <w:vAlign w:val="center"/>
          </w:tcPr>
          <w:p w14:paraId="1F8C9E6A"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Total revenue</w:t>
            </w:r>
          </w:p>
        </w:tc>
        <w:tc>
          <w:tcPr>
            <w:tcW w:w="638" w:type="pct"/>
            <w:shd w:val="clear" w:color="auto" w:fill="auto"/>
            <w:tcMar>
              <w:top w:w="0" w:type="dxa"/>
              <w:bottom w:w="0" w:type="dxa"/>
            </w:tcMar>
            <w:vAlign w:val="center"/>
          </w:tcPr>
          <w:p w14:paraId="70A60A24"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1,300,000</w:t>
            </w:r>
          </w:p>
        </w:tc>
        <w:tc>
          <w:tcPr>
            <w:tcW w:w="566" w:type="pct"/>
            <w:shd w:val="clear" w:color="auto" w:fill="auto"/>
            <w:tcMar>
              <w:top w:w="0" w:type="dxa"/>
              <w:bottom w:w="0" w:type="dxa"/>
            </w:tcMar>
            <w:vAlign w:val="center"/>
          </w:tcPr>
          <w:p w14:paraId="2CE00BC7"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2A309F2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1,131,386</w:t>
            </w:r>
          </w:p>
        </w:tc>
        <w:tc>
          <w:tcPr>
            <w:tcW w:w="566" w:type="pct"/>
            <w:shd w:val="clear" w:color="auto" w:fill="auto"/>
            <w:tcMar>
              <w:top w:w="0" w:type="dxa"/>
              <w:bottom w:w="0" w:type="dxa"/>
            </w:tcMar>
            <w:vAlign w:val="center"/>
          </w:tcPr>
          <w:p w14:paraId="26561DB8"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0A14484A" w14:textId="77777777" w:rsidTr="00A70943">
        <w:tc>
          <w:tcPr>
            <w:tcW w:w="216" w:type="pct"/>
            <w:shd w:val="clear" w:color="auto" w:fill="auto"/>
            <w:tcMar>
              <w:top w:w="0" w:type="dxa"/>
              <w:bottom w:w="0" w:type="dxa"/>
            </w:tcMar>
            <w:vAlign w:val="center"/>
          </w:tcPr>
          <w:p w14:paraId="442702D2"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w:t>
            </w:r>
          </w:p>
        </w:tc>
        <w:tc>
          <w:tcPr>
            <w:tcW w:w="2357" w:type="pct"/>
            <w:shd w:val="clear" w:color="auto" w:fill="auto"/>
            <w:tcMar>
              <w:top w:w="0" w:type="dxa"/>
              <w:bottom w:w="0" w:type="dxa"/>
            </w:tcMar>
            <w:vAlign w:val="center"/>
          </w:tcPr>
          <w:p w14:paraId="27A4186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Profit before tax</w:t>
            </w:r>
          </w:p>
        </w:tc>
        <w:tc>
          <w:tcPr>
            <w:tcW w:w="638" w:type="pct"/>
            <w:shd w:val="clear" w:color="auto" w:fill="auto"/>
            <w:tcMar>
              <w:top w:w="0" w:type="dxa"/>
              <w:bottom w:w="0" w:type="dxa"/>
            </w:tcMar>
            <w:vAlign w:val="center"/>
          </w:tcPr>
          <w:p w14:paraId="5D498A73"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54,000</w:t>
            </w:r>
          </w:p>
        </w:tc>
        <w:tc>
          <w:tcPr>
            <w:tcW w:w="566" w:type="pct"/>
            <w:shd w:val="clear" w:color="auto" w:fill="auto"/>
            <w:tcMar>
              <w:top w:w="0" w:type="dxa"/>
              <w:bottom w:w="0" w:type="dxa"/>
            </w:tcMar>
            <w:vAlign w:val="center"/>
          </w:tcPr>
          <w:p w14:paraId="695145DA"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6DF1A17F"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54,006</w:t>
            </w:r>
          </w:p>
        </w:tc>
        <w:tc>
          <w:tcPr>
            <w:tcW w:w="566" w:type="pct"/>
            <w:shd w:val="clear" w:color="auto" w:fill="auto"/>
            <w:tcMar>
              <w:top w:w="0" w:type="dxa"/>
              <w:bottom w:w="0" w:type="dxa"/>
            </w:tcMar>
            <w:vAlign w:val="center"/>
          </w:tcPr>
          <w:p w14:paraId="69CD7527"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01B9D0BC" w14:textId="77777777" w:rsidTr="00A70943">
        <w:tc>
          <w:tcPr>
            <w:tcW w:w="216" w:type="pct"/>
            <w:shd w:val="clear" w:color="auto" w:fill="auto"/>
            <w:tcMar>
              <w:top w:w="0" w:type="dxa"/>
              <w:bottom w:w="0" w:type="dxa"/>
            </w:tcMar>
            <w:vAlign w:val="center"/>
          </w:tcPr>
          <w:p w14:paraId="472600A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w:t>
            </w:r>
          </w:p>
        </w:tc>
        <w:tc>
          <w:tcPr>
            <w:tcW w:w="2357" w:type="pct"/>
            <w:shd w:val="clear" w:color="auto" w:fill="auto"/>
            <w:tcMar>
              <w:top w:w="0" w:type="dxa"/>
              <w:bottom w:w="0" w:type="dxa"/>
            </w:tcMar>
            <w:vAlign w:val="center"/>
          </w:tcPr>
          <w:p w14:paraId="17F48C6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Profit after tax</w:t>
            </w:r>
          </w:p>
        </w:tc>
        <w:tc>
          <w:tcPr>
            <w:tcW w:w="638" w:type="pct"/>
            <w:shd w:val="clear" w:color="auto" w:fill="auto"/>
            <w:tcMar>
              <w:top w:w="0" w:type="dxa"/>
              <w:bottom w:w="0" w:type="dxa"/>
            </w:tcMar>
            <w:vAlign w:val="center"/>
          </w:tcPr>
          <w:p w14:paraId="1BBAC43A"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43,200</w:t>
            </w:r>
          </w:p>
        </w:tc>
        <w:tc>
          <w:tcPr>
            <w:tcW w:w="566" w:type="pct"/>
            <w:shd w:val="clear" w:color="auto" w:fill="auto"/>
            <w:tcMar>
              <w:top w:w="0" w:type="dxa"/>
              <w:bottom w:w="0" w:type="dxa"/>
            </w:tcMar>
            <w:vAlign w:val="center"/>
          </w:tcPr>
          <w:p w14:paraId="6706AE20"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0652DF4A"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42,754</w:t>
            </w:r>
          </w:p>
        </w:tc>
        <w:tc>
          <w:tcPr>
            <w:tcW w:w="566" w:type="pct"/>
            <w:shd w:val="clear" w:color="auto" w:fill="auto"/>
            <w:tcMar>
              <w:top w:w="0" w:type="dxa"/>
              <w:bottom w:w="0" w:type="dxa"/>
            </w:tcMar>
            <w:vAlign w:val="center"/>
          </w:tcPr>
          <w:p w14:paraId="344CCF4F"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14F0E821" w14:textId="77777777" w:rsidTr="00A70943">
        <w:tc>
          <w:tcPr>
            <w:tcW w:w="216" w:type="pct"/>
            <w:shd w:val="clear" w:color="auto" w:fill="auto"/>
            <w:tcMar>
              <w:top w:w="0" w:type="dxa"/>
              <w:bottom w:w="0" w:type="dxa"/>
            </w:tcMar>
            <w:vAlign w:val="center"/>
          </w:tcPr>
          <w:p w14:paraId="50897744"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w:t>
            </w:r>
          </w:p>
        </w:tc>
        <w:tc>
          <w:tcPr>
            <w:tcW w:w="2357" w:type="pct"/>
            <w:shd w:val="clear" w:color="auto" w:fill="auto"/>
            <w:tcMar>
              <w:top w:w="0" w:type="dxa"/>
              <w:bottom w:w="0" w:type="dxa"/>
            </w:tcMar>
            <w:vAlign w:val="center"/>
          </w:tcPr>
          <w:p w14:paraId="44B143AC"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Undistributed profit after tax</w:t>
            </w:r>
          </w:p>
        </w:tc>
        <w:tc>
          <w:tcPr>
            <w:tcW w:w="638" w:type="pct"/>
            <w:shd w:val="clear" w:color="auto" w:fill="auto"/>
            <w:tcMar>
              <w:top w:w="0" w:type="dxa"/>
              <w:bottom w:w="0" w:type="dxa"/>
            </w:tcMar>
            <w:vAlign w:val="center"/>
          </w:tcPr>
          <w:p w14:paraId="5F7DF167" w14:textId="77777777" w:rsidR="00D545B5" w:rsidRPr="00A70943" w:rsidRDefault="00D545B5" w:rsidP="00A70943">
            <w:pP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7DA2E70A"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6D8656AD" w14:textId="50F09C59"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(13</w:t>
            </w:r>
            <w:r w:rsidR="003B3413" w:rsidRPr="00A70943">
              <w:rPr>
                <w:rFonts w:ascii="Arial" w:hAnsi="Arial" w:cs="Arial"/>
                <w:color w:val="010000"/>
                <w:sz w:val="20"/>
              </w:rPr>
              <w:t>,</w:t>
            </w:r>
            <w:r w:rsidRPr="00A70943">
              <w:rPr>
                <w:rFonts w:ascii="Arial" w:hAnsi="Arial" w:cs="Arial"/>
                <w:color w:val="010000"/>
                <w:sz w:val="20"/>
              </w:rPr>
              <w:t>786)</w:t>
            </w:r>
          </w:p>
        </w:tc>
        <w:tc>
          <w:tcPr>
            <w:tcW w:w="566" w:type="pct"/>
            <w:shd w:val="clear" w:color="auto" w:fill="auto"/>
            <w:tcMar>
              <w:top w:w="0" w:type="dxa"/>
              <w:bottom w:w="0" w:type="dxa"/>
            </w:tcMar>
            <w:vAlign w:val="center"/>
          </w:tcPr>
          <w:p w14:paraId="55B8285A"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2DA25360" w14:textId="77777777" w:rsidTr="00A70943">
        <w:tc>
          <w:tcPr>
            <w:tcW w:w="216" w:type="pct"/>
            <w:shd w:val="clear" w:color="auto" w:fill="auto"/>
            <w:tcMar>
              <w:top w:w="0" w:type="dxa"/>
              <w:bottom w:w="0" w:type="dxa"/>
            </w:tcMar>
            <w:vAlign w:val="center"/>
          </w:tcPr>
          <w:p w14:paraId="7905EEE2"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w:t>
            </w:r>
          </w:p>
        </w:tc>
        <w:tc>
          <w:tcPr>
            <w:tcW w:w="2357" w:type="pct"/>
            <w:shd w:val="clear" w:color="auto" w:fill="auto"/>
            <w:tcMar>
              <w:top w:w="0" w:type="dxa"/>
              <w:bottom w:w="0" w:type="dxa"/>
            </w:tcMar>
            <w:vAlign w:val="center"/>
          </w:tcPr>
          <w:p w14:paraId="73AA5D7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Distributed profit after tax</w:t>
            </w:r>
          </w:p>
        </w:tc>
        <w:tc>
          <w:tcPr>
            <w:tcW w:w="638" w:type="pct"/>
            <w:shd w:val="clear" w:color="auto" w:fill="auto"/>
            <w:tcMar>
              <w:top w:w="0" w:type="dxa"/>
              <w:bottom w:w="0" w:type="dxa"/>
            </w:tcMar>
            <w:vAlign w:val="center"/>
          </w:tcPr>
          <w:p w14:paraId="69CFB64D" w14:textId="77777777" w:rsidR="00D545B5" w:rsidRPr="00A70943" w:rsidRDefault="00D545B5" w:rsidP="00A70943">
            <w:pP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6091AAB9"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4F4F539F"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28,968</w:t>
            </w:r>
          </w:p>
        </w:tc>
        <w:tc>
          <w:tcPr>
            <w:tcW w:w="566" w:type="pct"/>
            <w:shd w:val="clear" w:color="auto" w:fill="auto"/>
            <w:tcMar>
              <w:top w:w="0" w:type="dxa"/>
              <w:bottom w:w="0" w:type="dxa"/>
            </w:tcMar>
            <w:vAlign w:val="center"/>
          </w:tcPr>
          <w:p w14:paraId="3147E17D"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7590AE5F" w14:textId="77777777" w:rsidTr="00A70943">
        <w:tc>
          <w:tcPr>
            <w:tcW w:w="216" w:type="pct"/>
            <w:shd w:val="clear" w:color="auto" w:fill="auto"/>
            <w:tcMar>
              <w:top w:w="0" w:type="dxa"/>
              <w:bottom w:w="0" w:type="dxa"/>
            </w:tcMar>
            <w:vAlign w:val="center"/>
          </w:tcPr>
          <w:p w14:paraId="476550F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lastRenderedPageBreak/>
              <w:t>6</w:t>
            </w:r>
          </w:p>
        </w:tc>
        <w:tc>
          <w:tcPr>
            <w:tcW w:w="2357" w:type="pct"/>
            <w:shd w:val="clear" w:color="auto" w:fill="auto"/>
            <w:tcMar>
              <w:top w:w="0" w:type="dxa"/>
              <w:bottom w:w="0" w:type="dxa"/>
            </w:tcMar>
            <w:vAlign w:val="center"/>
          </w:tcPr>
          <w:p w14:paraId="14E0957D"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Appropriation for funds</w:t>
            </w:r>
          </w:p>
        </w:tc>
        <w:tc>
          <w:tcPr>
            <w:tcW w:w="638" w:type="pct"/>
            <w:shd w:val="clear" w:color="auto" w:fill="auto"/>
            <w:tcMar>
              <w:top w:w="0" w:type="dxa"/>
              <w:bottom w:w="0" w:type="dxa"/>
            </w:tcMar>
            <w:vAlign w:val="center"/>
          </w:tcPr>
          <w:p w14:paraId="06D389E5" w14:textId="77777777" w:rsidR="00D545B5" w:rsidRPr="00A70943" w:rsidRDefault="00D545B5" w:rsidP="00A70943">
            <w:pP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7C5DD37B"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368705DA"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14,998</w:t>
            </w:r>
          </w:p>
        </w:tc>
        <w:tc>
          <w:tcPr>
            <w:tcW w:w="566" w:type="pct"/>
            <w:shd w:val="clear" w:color="auto" w:fill="auto"/>
            <w:tcMar>
              <w:top w:w="0" w:type="dxa"/>
              <w:bottom w:w="0" w:type="dxa"/>
            </w:tcMar>
            <w:vAlign w:val="center"/>
          </w:tcPr>
          <w:p w14:paraId="74F852E2"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56B2A7E3" w14:textId="77777777" w:rsidTr="00A70943">
        <w:tc>
          <w:tcPr>
            <w:tcW w:w="216" w:type="pct"/>
            <w:shd w:val="clear" w:color="auto" w:fill="auto"/>
            <w:tcMar>
              <w:top w:w="0" w:type="dxa"/>
              <w:bottom w:w="0" w:type="dxa"/>
            </w:tcMar>
            <w:vAlign w:val="center"/>
          </w:tcPr>
          <w:p w14:paraId="4A7E5F88"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6.1 </w:t>
            </w:r>
          </w:p>
        </w:tc>
        <w:tc>
          <w:tcPr>
            <w:tcW w:w="2357" w:type="pct"/>
            <w:shd w:val="clear" w:color="auto" w:fill="auto"/>
            <w:tcMar>
              <w:top w:w="0" w:type="dxa"/>
              <w:bottom w:w="0" w:type="dxa"/>
            </w:tcMar>
            <w:vAlign w:val="center"/>
          </w:tcPr>
          <w:p w14:paraId="6D23C95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Investment and Development fund</w:t>
            </w:r>
          </w:p>
        </w:tc>
        <w:tc>
          <w:tcPr>
            <w:tcW w:w="638" w:type="pct"/>
            <w:shd w:val="clear" w:color="auto" w:fill="auto"/>
            <w:tcMar>
              <w:top w:w="0" w:type="dxa"/>
              <w:bottom w:w="0" w:type="dxa"/>
            </w:tcMar>
            <w:vAlign w:val="center"/>
          </w:tcPr>
          <w:p w14:paraId="10EFB56C" w14:textId="77777777" w:rsidR="00D545B5" w:rsidRPr="00A70943" w:rsidRDefault="00D545B5" w:rsidP="00A70943">
            <w:pP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570FA74E"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0E92489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8,690</w:t>
            </w:r>
          </w:p>
        </w:tc>
        <w:tc>
          <w:tcPr>
            <w:tcW w:w="566" w:type="pct"/>
            <w:shd w:val="clear" w:color="auto" w:fill="auto"/>
            <w:tcMar>
              <w:top w:w="0" w:type="dxa"/>
              <w:bottom w:w="0" w:type="dxa"/>
            </w:tcMar>
            <w:vAlign w:val="center"/>
          </w:tcPr>
          <w:p w14:paraId="1CF74F8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30.0%</w:t>
            </w:r>
          </w:p>
        </w:tc>
      </w:tr>
      <w:tr w:rsidR="00D545B5" w:rsidRPr="00A70943" w14:paraId="42CAFE07" w14:textId="77777777" w:rsidTr="00A70943">
        <w:tc>
          <w:tcPr>
            <w:tcW w:w="216" w:type="pct"/>
            <w:shd w:val="clear" w:color="auto" w:fill="auto"/>
            <w:tcMar>
              <w:top w:w="0" w:type="dxa"/>
              <w:bottom w:w="0" w:type="dxa"/>
            </w:tcMar>
            <w:vAlign w:val="center"/>
          </w:tcPr>
          <w:p w14:paraId="1EDF91FF"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6.2</w:t>
            </w:r>
          </w:p>
        </w:tc>
        <w:tc>
          <w:tcPr>
            <w:tcW w:w="2357" w:type="pct"/>
            <w:shd w:val="clear" w:color="auto" w:fill="auto"/>
            <w:tcMar>
              <w:top w:w="0" w:type="dxa"/>
              <w:bottom w:w="0" w:type="dxa"/>
            </w:tcMar>
            <w:vAlign w:val="center"/>
          </w:tcPr>
          <w:p w14:paraId="01F0B803"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Bonus and Welfare fund</w:t>
            </w:r>
          </w:p>
        </w:tc>
        <w:tc>
          <w:tcPr>
            <w:tcW w:w="638" w:type="pct"/>
            <w:shd w:val="clear" w:color="auto" w:fill="auto"/>
            <w:tcMar>
              <w:top w:w="0" w:type="dxa"/>
              <w:bottom w:w="0" w:type="dxa"/>
            </w:tcMar>
            <w:vAlign w:val="center"/>
          </w:tcPr>
          <w:p w14:paraId="0ACFEC70" w14:textId="77777777" w:rsidR="00D545B5" w:rsidRPr="00A70943" w:rsidRDefault="00D545B5" w:rsidP="00A70943">
            <w:pP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65AE31A5"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66B3772C"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5,841</w:t>
            </w:r>
          </w:p>
        </w:tc>
        <w:tc>
          <w:tcPr>
            <w:tcW w:w="566" w:type="pct"/>
            <w:shd w:val="clear" w:color="auto" w:fill="auto"/>
            <w:tcMar>
              <w:top w:w="0" w:type="dxa"/>
              <w:bottom w:w="0" w:type="dxa"/>
            </w:tcMar>
            <w:vAlign w:val="center"/>
          </w:tcPr>
          <w:p w14:paraId="0DEFC7A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20.1%</w:t>
            </w:r>
          </w:p>
        </w:tc>
      </w:tr>
      <w:tr w:rsidR="00D545B5" w:rsidRPr="00A70943" w14:paraId="1A9FF6FE" w14:textId="77777777" w:rsidTr="00A70943">
        <w:tc>
          <w:tcPr>
            <w:tcW w:w="216" w:type="pct"/>
            <w:shd w:val="clear" w:color="auto" w:fill="auto"/>
            <w:tcMar>
              <w:top w:w="0" w:type="dxa"/>
              <w:bottom w:w="0" w:type="dxa"/>
            </w:tcMar>
            <w:vAlign w:val="center"/>
          </w:tcPr>
          <w:p w14:paraId="00801A6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6.3</w:t>
            </w:r>
          </w:p>
        </w:tc>
        <w:tc>
          <w:tcPr>
            <w:tcW w:w="2357" w:type="pct"/>
            <w:shd w:val="clear" w:color="auto" w:fill="auto"/>
            <w:tcMar>
              <w:top w:w="0" w:type="dxa"/>
              <w:bottom w:w="0" w:type="dxa"/>
            </w:tcMar>
            <w:vAlign w:val="center"/>
          </w:tcPr>
          <w:p w14:paraId="4D819C50"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Bonus fund for the Board of Directors/ the Supervisory Board/ the Board of Management (*)</w:t>
            </w:r>
          </w:p>
        </w:tc>
        <w:tc>
          <w:tcPr>
            <w:tcW w:w="638" w:type="pct"/>
            <w:shd w:val="clear" w:color="auto" w:fill="auto"/>
            <w:tcMar>
              <w:top w:w="0" w:type="dxa"/>
              <w:bottom w:w="0" w:type="dxa"/>
            </w:tcMar>
            <w:vAlign w:val="center"/>
          </w:tcPr>
          <w:p w14:paraId="00567A11" w14:textId="77777777" w:rsidR="00D545B5" w:rsidRPr="00A70943" w:rsidRDefault="00D545B5" w:rsidP="00A70943">
            <w:pP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10958451"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5301DC5C"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467</w:t>
            </w:r>
          </w:p>
        </w:tc>
        <w:tc>
          <w:tcPr>
            <w:tcW w:w="566" w:type="pct"/>
            <w:shd w:val="clear" w:color="auto" w:fill="auto"/>
            <w:tcMar>
              <w:top w:w="0" w:type="dxa"/>
              <w:bottom w:w="0" w:type="dxa"/>
            </w:tcMar>
            <w:vAlign w:val="center"/>
          </w:tcPr>
          <w:p w14:paraId="096FA1D4"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1.6%</w:t>
            </w:r>
          </w:p>
        </w:tc>
      </w:tr>
      <w:tr w:rsidR="00D545B5" w:rsidRPr="00A70943" w14:paraId="30107505" w14:textId="77777777" w:rsidTr="00A70943">
        <w:tc>
          <w:tcPr>
            <w:tcW w:w="216" w:type="pct"/>
            <w:shd w:val="clear" w:color="auto" w:fill="auto"/>
            <w:tcMar>
              <w:top w:w="0" w:type="dxa"/>
              <w:bottom w:w="0" w:type="dxa"/>
            </w:tcMar>
            <w:vAlign w:val="center"/>
          </w:tcPr>
          <w:p w14:paraId="05D331DD"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7</w:t>
            </w:r>
          </w:p>
        </w:tc>
        <w:tc>
          <w:tcPr>
            <w:tcW w:w="2357" w:type="pct"/>
            <w:shd w:val="clear" w:color="auto" w:fill="auto"/>
            <w:tcMar>
              <w:top w:w="0" w:type="dxa"/>
              <w:bottom w:w="0" w:type="dxa"/>
            </w:tcMar>
            <w:vAlign w:val="center"/>
          </w:tcPr>
          <w:p w14:paraId="122C989F"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Remaining profit after tax after the appropriation for funds</w:t>
            </w:r>
          </w:p>
        </w:tc>
        <w:tc>
          <w:tcPr>
            <w:tcW w:w="638" w:type="pct"/>
            <w:shd w:val="clear" w:color="auto" w:fill="auto"/>
            <w:tcMar>
              <w:top w:w="0" w:type="dxa"/>
              <w:bottom w:w="0" w:type="dxa"/>
            </w:tcMar>
            <w:vAlign w:val="center"/>
          </w:tcPr>
          <w:p w14:paraId="53E7BB1E" w14:textId="77777777" w:rsidR="00D545B5" w:rsidRPr="00A70943" w:rsidRDefault="00D545B5" w:rsidP="00A70943">
            <w:pP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7C023FF1"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7D5BFCC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13,969</w:t>
            </w:r>
          </w:p>
        </w:tc>
        <w:tc>
          <w:tcPr>
            <w:tcW w:w="566" w:type="pct"/>
            <w:shd w:val="clear" w:color="auto" w:fill="auto"/>
            <w:tcMar>
              <w:top w:w="0" w:type="dxa"/>
              <w:bottom w:w="0" w:type="dxa"/>
            </w:tcMar>
            <w:vAlign w:val="center"/>
          </w:tcPr>
          <w:p w14:paraId="4CFD64CA"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1A577C5C" w14:textId="77777777" w:rsidTr="00A70943">
        <w:tc>
          <w:tcPr>
            <w:tcW w:w="216" w:type="pct"/>
            <w:shd w:val="clear" w:color="auto" w:fill="auto"/>
            <w:tcMar>
              <w:top w:w="0" w:type="dxa"/>
              <w:bottom w:w="0" w:type="dxa"/>
            </w:tcMar>
            <w:vAlign w:val="center"/>
          </w:tcPr>
          <w:p w14:paraId="0266204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8</w:t>
            </w:r>
          </w:p>
        </w:tc>
        <w:tc>
          <w:tcPr>
            <w:tcW w:w="2357" w:type="pct"/>
            <w:shd w:val="clear" w:color="auto" w:fill="auto"/>
            <w:tcMar>
              <w:top w:w="0" w:type="dxa"/>
              <w:bottom w:w="0" w:type="dxa"/>
            </w:tcMar>
            <w:vAlign w:val="center"/>
          </w:tcPr>
          <w:p w14:paraId="22F1070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Remaining undistributed profit after tax of previous years</w:t>
            </w:r>
          </w:p>
        </w:tc>
        <w:tc>
          <w:tcPr>
            <w:tcW w:w="638" w:type="pct"/>
            <w:shd w:val="clear" w:color="auto" w:fill="auto"/>
            <w:tcMar>
              <w:top w:w="0" w:type="dxa"/>
              <w:bottom w:w="0" w:type="dxa"/>
            </w:tcMar>
            <w:vAlign w:val="center"/>
          </w:tcPr>
          <w:p w14:paraId="13A68896" w14:textId="77777777" w:rsidR="00D545B5" w:rsidRPr="00A70943" w:rsidRDefault="00D545B5" w:rsidP="00A70943">
            <w:pP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76D29717"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07FB3AD4"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31,140</w:t>
            </w:r>
          </w:p>
        </w:tc>
        <w:tc>
          <w:tcPr>
            <w:tcW w:w="566" w:type="pct"/>
            <w:shd w:val="clear" w:color="auto" w:fill="auto"/>
            <w:tcMar>
              <w:top w:w="0" w:type="dxa"/>
              <w:bottom w:w="0" w:type="dxa"/>
            </w:tcMar>
            <w:vAlign w:val="center"/>
          </w:tcPr>
          <w:p w14:paraId="4C0C9907"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34FF3251" w14:textId="77777777" w:rsidTr="00A70943">
        <w:tc>
          <w:tcPr>
            <w:tcW w:w="216" w:type="pct"/>
            <w:shd w:val="clear" w:color="auto" w:fill="auto"/>
            <w:tcMar>
              <w:top w:w="0" w:type="dxa"/>
              <w:bottom w:w="0" w:type="dxa"/>
            </w:tcMar>
            <w:vAlign w:val="center"/>
          </w:tcPr>
          <w:p w14:paraId="294A8E98"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9</w:t>
            </w:r>
          </w:p>
        </w:tc>
        <w:tc>
          <w:tcPr>
            <w:tcW w:w="2357" w:type="pct"/>
            <w:shd w:val="clear" w:color="auto" w:fill="auto"/>
            <w:tcMar>
              <w:top w:w="0" w:type="dxa"/>
              <w:bottom w:w="0" w:type="dxa"/>
            </w:tcMar>
            <w:vAlign w:val="center"/>
          </w:tcPr>
          <w:p w14:paraId="2C4D276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Dividend payment, in which: (**)</w:t>
            </w:r>
          </w:p>
        </w:tc>
        <w:tc>
          <w:tcPr>
            <w:tcW w:w="638" w:type="pct"/>
            <w:shd w:val="clear" w:color="auto" w:fill="auto"/>
            <w:tcMar>
              <w:top w:w="0" w:type="dxa"/>
              <w:bottom w:w="0" w:type="dxa"/>
            </w:tcMar>
            <w:vAlign w:val="center"/>
          </w:tcPr>
          <w:p w14:paraId="26ED4727" w14:textId="77777777" w:rsidR="00D545B5" w:rsidRPr="00A70943" w:rsidRDefault="00D545B5" w:rsidP="00A70943">
            <w:pP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77CF6780"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6AC28C83"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45,109</w:t>
            </w:r>
          </w:p>
        </w:tc>
        <w:tc>
          <w:tcPr>
            <w:tcW w:w="566" w:type="pct"/>
            <w:shd w:val="clear" w:color="auto" w:fill="auto"/>
            <w:tcMar>
              <w:top w:w="0" w:type="dxa"/>
              <w:bottom w:w="0" w:type="dxa"/>
            </w:tcMar>
            <w:vAlign w:val="center"/>
          </w:tcPr>
          <w:p w14:paraId="449576E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32.0%</w:t>
            </w:r>
          </w:p>
        </w:tc>
      </w:tr>
      <w:tr w:rsidR="00D545B5" w:rsidRPr="00A70943" w14:paraId="44AEE3E5" w14:textId="77777777" w:rsidTr="00A70943">
        <w:tc>
          <w:tcPr>
            <w:tcW w:w="216" w:type="pct"/>
            <w:shd w:val="clear" w:color="auto" w:fill="auto"/>
            <w:tcMar>
              <w:top w:w="0" w:type="dxa"/>
              <w:bottom w:w="0" w:type="dxa"/>
            </w:tcMar>
            <w:vAlign w:val="center"/>
          </w:tcPr>
          <w:p w14:paraId="3D3A2252"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9.1</w:t>
            </w:r>
          </w:p>
        </w:tc>
        <w:tc>
          <w:tcPr>
            <w:tcW w:w="2357" w:type="pct"/>
            <w:shd w:val="clear" w:color="auto" w:fill="auto"/>
            <w:tcMar>
              <w:top w:w="0" w:type="dxa"/>
              <w:bottom w:w="0" w:type="dxa"/>
            </w:tcMar>
            <w:vAlign w:val="center"/>
          </w:tcPr>
          <w:p w14:paraId="7A4375E8" w14:textId="2F117775" w:rsidR="00D545B5" w:rsidRPr="00A70943" w:rsidRDefault="003B341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Distribution</w:t>
            </w:r>
            <w:r w:rsidR="000D2C35" w:rsidRPr="00A70943">
              <w:rPr>
                <w:rFonts w:ascii="Arial" w:hAnsi="Arial" w:cs="Arial"/>
                <w:color w:val="010000"/>
                <w:sz w:val="20"/>
              </w:rPr>
              <w:t xml:space="preserve"> from profit after tax in 2023</w:t>
            </w:r>
          </w:p>
        </w:tc>
        <w:tc>
          <w:tcPr>
            <w:tcW w:w="638" w:type="pct"/>
            <w:shd w:val="clear" w:color="auto" w:fill="auto"/>
            <w:tcMar>
              <w:top w:w="0" w:type="dxa"/>
              <w:bottom w:w="0" w:type="dxa"/>
            </w:tcMar>
            <w:vAlign w:val="center"/>
          </w:tcPr>
          <w:p w14:paraId="090F487C" w14:textId="77777777" w:rsidR="00D545B5" w:rsidRPr="00A70943" w:rsidRDefault="00D545B5" w:rsidP="00A70943">
            <w:pP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2A5C729F"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37A612B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13,969</w:t>
            </w:r>
          </w:p>
        </w:tc>
        <w:tc>
          <w:tcPr>
            <w:tcW w:w="566" w:type="pct"/>
            <w:shd w:val="clear" w:color="auto" w:fill="auto"/>
            <w:tcMar>
              <w:top w:w="0" w:type="dxa"/>
              <w:bottom w:w="0" w:type="dxa"/>
            </w:tcMar>
            <w:vAlign w:val="center"/>
          </w:tcPr>
          <w:p w14:paraId="79296905"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5E8A5FF8" w14:textId="77777777" w:rsidTr="00A70943">
        <w:tc>
          <w:tcPr>
            <w:tcW w:w="216" w:type="pct"/>
            <w:shd w:val="clear" w:color="auto" w:fill="auto"/>
            <w:tcMar>
              <w:top w:w="0" w:type="dxa"/>
              <w:bottom w:w="0" w:type="dxa"/>
            </w:tcMar>
            <w:vAlign w:val="center"/>
          </w:tcPr>
          <w:p w14:paraId="0469A46F"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9.2</w:t>
            </w:r>
          </w:p>
        </w:tc>
        <w:tc>
          <w:tcPr>
            <w:tcW w:w="2357" w:type="pct"/>
            <w:shd w:val="clear" w:color="auto" w:fill="auto"/>
            <w:tcMar>
              <w:top w:w="0" w:type="dxa"/>
              <w:bottom w:w="0" w:type="dxa"/>
            </w:tcMar>
            <w:vAlign w:val="center"/>
          </w:tcPr>
          <w:p w14:paraId="63D5DA70" w14:textId="39A85FA6" w:rsidR="00D545B5" w:rsidRPr="00A70943" w:rsidRDefault="003B341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Distribution</w:t>
            </w:r>
            <w:r w:rsidR="000D2C35" w:rsidRPr="00A70943">
              <w:rPr>
                <w:rFonts w:ascii="Arial" w:hAnsi="Arial" w:cs="Arial"/>
                <w:color w:val="010000"/>
                <w:sz w:val="20"/>
              </w:rPr>
              <w:t xml:space="preserve"> from remaining profit of previous years</w:t>
            </w:r>
          </w:p>
        </w:tc>
        <w:tc>
          <w:tcPr>
            <w:tcW w:w="638" w:type="pct"/>
            <w:shd w:val="clear" w:color="auto" w:fill="auto"/>
            <w:tcMar>
              <w:top w:w="0" w:type="dxa"/>
              <w:bottom w:w="0" w:type="dxa"/>
            </w:tcMar>
            <w:vAlign w:val="center"/>
          </w:tcPr>
          <w:p w14:paraId="1E29E9A9" w14:textId="77777777" w:rsidR="00D545B5" w:rsidRPr="00A70943" w:rsidRDefault="00D545B5" w:rsidP="00A70943">
            <w:pP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48F5AC3F"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13DDBB0A"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31,140</w:t>
            </w:r>
          </w:p>
        </w:tc>
        <w:tc>
          <w:tcPr>
            <w:tcW w:w="566" w:type="pct"/>
            <w:shd w:val="clear" w:color="auto" w:fill="auto"/>
            <w:tcMar>
              <w:top w:w="0" w:type="dxa"/>
              <w:bottom w:w="0" w:type="dxa"/>
            </w:tcMar>
            <w:vAlign w:val="center"/>
          </w:tcPr>
          <w:p w14:paraId="3C5D336B"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3B950AB4" w14:textId="77777777" w:rsidTr="00A70943">
        <w:tc>
          <w:tcPr>
            <w:tcW w:w="216" w:type="pct"/>
            <w:shd w:val="clear" w:color="auto" w:fill="auto"/>
            <w:tcMar>
              <w:top w:w="0" w:type="dxa"/>
              <w:bottom w:w="0" w:type="dxa"/>
            </w:tcMar>
            <w:vAlign w:val="center"/>
          </w:tcPr>
          <w:p w14:paraId="7D908D99"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10</w:t>
            </w:r>
          </w:p>
        </w:tc>
        <w:tc>
          <w:tcPr>
            <w:tcW w:w="2357" w:type="pct"/>
            <w:shd w:val="clear" w:color="auto" w:fill="auto"/>
            <w:tcMar>
              <w:top w:w="0" w:type="dxa"/>
              <w:bottom w:w="0" w:type="dxa"/>
            </w:tcMar>
            <w:vAlign w:val="center"/>
          </w:tcPr>
          <w:p w14:paraId="2D9524FD"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Remaining profit after tax</w:t>
            </w:r>
          </w:p>
        </w:tc>
        <w:tc>
          <w:tcPr>
            <w:tcW w:w="638" w:type="pct"/>
            <w:shd w:val="clear" w:color="auto" w:fill="auto"/>
            <w:tcMar>
              <w:top w:w="0" w:type="dxa"/>
              <w:bottom w:w="0" w:type="dxa"/>
            </w:tcMar>
            <w:vAlign w:val="center"/>
          </w:tcPr>
          <w:p w14:paraId="4DB8C1DF" w14:textId="77777777" w:rsidR="00D545B5" w:rsidRPr="00A70943" w:rsidRDefault="00D545B5" w:rsidP="00A70943">
            <w:pPr>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43F2582F" w14:textId="77777777" w:rsidR="00D545B5" w:rsidRPr="00A70943" w:rsidRDefault="00D545B5" w:rsidP="00A70943">
            <w:pPr>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432DEA8D"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13,786</w:t>
            </w:r>
          </w:p>
        </w:tc>
        <w:tc>
          <w:tcPr>
            <w:tcW w:w="566" w:type="pct"/>
            <w:shd w:val="clear" w:color="auto" w:fill="auto"/>
            <w:tcMar>
              <w:top w:w="0" w:type="dxa"/>
              <w:bottom w:w="0" w:type="dxa"/>
            </w:tcMar>
            <w:vAlign w:val="center"/>
          </w:tcPr>
          <w:p w14:paraId="538BF724" w14:textId="77777777" w:rsidR="00D545B5" w:rsidRPr="00A70943" w:rsidRDefault="00D545B5" w:rsidP="00A70943">
            <w:pPr>
              <w:spacing w:after="120" w:line="360" w:lineRule="auto"/>
              <w:rPr>
                <w:rFonts w:ascii="Arial" w:eastAsia="Arial" w:hAnsi="Arial" w:cs="Arial"/>
                <w:color w:val="010000"/>
                <w:sz w:val="20"/>
                <w:szCs w:val="20"/>
              </w:rPr>
            </w:pPr>
          </w:p>
        </w:tc>
      </w:tr>
    </w:tbl>
    <w:p w14:paraId="5FC86113" w14:textId="3F7F20A0"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 xml:space="preserve">(*) the Company appropriated 1.5 months of </w:t>
      </w:r>
      <w:r w:rsidR="003B3413" w:rsidRPr="00A70943">
        <w:rPr>
          <w:rFonts w:ascii="Arial" w:hAnsi="Arial" w:cs="Arial"/>
          <w:color w:val="010000"/>
          <w:sz w:val="20"/>
        </w:rPr>
        <w:t xml:space="preserve">realized average </w:t>
      </w:r>
      <w:r w:rsidRPr="00A70943">
        <w:rPr>
          <w:rFonts w:ascii="Arial" w:hAnsi="Arial" w:cs="Arial"/>
          <w:color w:val="010000"/>
          <w:sz w:val="20"/>
        </w:rPr>
        <w:t>salary and remuneration of the manager</w:t>
      </w:r>
      <w:r w:rsidR="003B3413" w:rsidRPr="00A70943">
        <w:rPr>
          <w:rFonts w:ascii="Arial" w:hAnsi="Arial" w:cs="Arial"/>
          <w:color w:val="010000"/>
          <w:sz w:val="20"/>
        </w:rPr>
        <w:t>s</w:t>
      </w:r>
      <w:r w:rsidRPr="00A70943">
        <w:rPr>
          <w:rFonts w:ascii="Arial" w:hAnsi="Arial" w:cs="Arial"/>
          <w:color w:val="010000"/>
          <w:sz w:val="20"/>
        </w:rPr>
        <w:t xml:space="preserve"> to the bonus fund for the manager</w:t>
      </w:r>
      <w:r w:rsidR="003B3413" w:rsidRPr="00A70943">
        <w:rPr>
          <w:rFonts w:ascii="Arial" w:hAnsi="Arial" w:cs="Arial"/>
          <w:color w:val="010000"/>
          <w:sz w:val="20"/>
        </w:rPr>
        <w:t>s</w:t>
      </w:r>
      <w:r w:rsidRPr="00A70943">
        <w:rPr>
          <w:rFonts w:ascii="Arial" w:hAnsi="Arial" w:cs="Arial"/>
          <w:color w:val="010000"/>
          <w:sz w:val="20"/>
        </w:rPr>
        <w:t xml:space="preserve"> with the amount of VND 467 million. Regarding the amount which is equivalent to 0.5 </w:t>
      </w:r>
      <w:r w:rsidR="003B3413" w:rsidRPr="00A70943">
        <w:rPr>
          <w:rFonts w:ascii="Arial" w:hAnsi="Arial" w:cs="Arial"/>
          <w:color w:val="010000"/>
          <w:sz w:val="20"/>
        </w:rPr>
        <w:t>months</w:t>
      </w:r>
      <w:r w:rsidRPr="00A70943">
        <w:rPr>
          <w:rFonts w:ascii="Arial" w:hAnsi="Arial" w:cs="Arial"/>
          <w:color w:val="010000"/>
          <w:sz w:val="20"/>
        </w:rPr>
        <w:t xml:space="preserve"> of </w:t>
      </w:r>
      <w:r w:rsidR="003B3413" w:rsidRPr="00A70943">
        <w:rPr>
          <w:rFonts w:ascii="Arial" w:hAnsi="Arial" w:cs="Arial"/>
          <w:color w:val="010000"/>
          <w:sz w:val="20"/>
        </w:rPr>
        <w:t xml:space="preserve">realized average </w:t>
      </w:r>
      <w:r w:rsidRPr="00A70943">
        <w:rPr>
          <w:rFonts w:ascii="Arial" w:hAnsi="Arial" w:cs="Arial"/>
          <w:color w:val="010000"/>
          <w:sz w:val="20"/>
        </w:rPr>
        <w:t>salary and remuneration of the manager</w:t>
      </w:r>
      <w:r w:rsidR="003B3413" w:rsidRPr="00A70943">
        <w:rPr>
          <w:rFonts w:ascii="Arial" w:hAnsi="Arial" w:cs="Arial"/>
          <w:color w:val="010000"/>
          <w:sz w:val="20"/>
        </w:rPr>
        <w:t>s</w:t>
      </w:r>
      <w:r w:rsidRPr="00A70943">
        <w:rPr>
          <w:rFonts w:ascii="Arial" w:hAnsi="Arial" w:cs="Arial"/>
          <w:color w:val="010000"/>
          <w:sz w:val="20"/>
        </w:rPr>
        <w:t xml:space="preserve">, the payment will be carried out by the Company after the proposal on distributing the </w:t>
      </w:r>
      <w:r w:rsidR="00F420B2" w:rsidRPr="00A70943">
        <w:rPr>
          <w:rFonts w:ascii="Arial" w:hAnsi="Arial" w:cs="Arial"/>
          <w:color w:val="010000"/>
          <w:sz w:val="20"/>
        </w:rPr>
        <w:t>undistributed</w:t>
      </w:r>
      <w:r w:rsidR="0058093E">
        <w:rPr>
          <w:rFonts w:ascii="Arial" w:hAnsi="Arial" w:cs="Arial"/>
          <w:color w:val="010000"/>
          <w:sz w:val="20"/>
        </w:rPr>
        <w:t xml:space="preserve"> profit of VND 13.</w:t>
      </w:r>
      <w:r w:rsidRPr="00A70943">
        <w:rPr>
          <w:rFonts w:ascii="Arial" w:hAnsi="Arial" w:cs="Arial"/>
          <w:color w:val="010000"/>
          <w:sz w:val="20"/>
        </w:rPr>
        <w:t>786</w:t>
      </w:r>
      <w:r w:rsidR="003B3413" w:rsidRPr="00A70943">
        <w:rPr>
          <w:rFonts w:ascii="Arial" w:hAnsi="Arial" w:cs="Arial"/>
          <w:color w:val="010000"/>
          <w:sz w:val="20"/>
        </w:rPr>
        <w:t xml:space="preserve"> billion</w:t>
      </w:r>
      <w:r w:rsidRPr="00A70943">
        <w:rPr>
          <w:rFonts w:ascii="Arial" w:hAnsi="Arial" w:cs="Arial"/>
          <w:color w:val="010000"/>
          <w:sz w:val="20"/>
        </w:rPr>
        <w:t>.</w:t>
      </w:r>
    </w:p>
    <w:p w14:paraId="2540ECE5" w14:textId="670AF792"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 xml:space="preserve">(**) Dividends in 2023: 32% of the charter capital, </w:t>
      </w:r>
      <w:r w:rsidR="00F420B2" w:rsidRPr="00A70943">
        <w:rPr>
          <w:rFonts w:ascii="Arial" w:hAnsi="Arial" w:cs="Arial"/>
          <w:color w:val="010000"/>
          <w:sz w:val="20"/>
        </w:rPr>
        <w:t>paid</w:t>
      </w:r>
      <w:r w:rsidRPr="00A70943">
        <w:rPr>
          <w:rFonts w:ascii="Arial" w:hAnsi="Arial" w:cs="Arial"/>
          <w:color w:val="010000"/>
          <w:sz w:val="20"/>
        </w:rPr>
        <w:t xml:space="preserve"> in cash.</w:t>
      </w:r>
    </w:p>
    <w:p w14:paraId="46CCE29C" w14:textId="2AC88D55" w:rsidR="00D545B5" w:rsidRPr="00A70943" w:rsidRDefault="000D2C35" w:rsidP="0058093E">
      <w:pPr>
        <w:numPr>
          <w:ilvl w:val="0"/>
          <w:numId w:val="10"/>
        </w:numPr>
        <w:pBdr>
          <w:top w:val="nil"/>
          <w:left w:val="nil"/>
          <w:bottom w:val="nil"/>
          <w:right w:val="nil"/>
          <w:between w:val="nil"/>
        </w:pBdr>
        <w:tabs>
          <w:tab w:val="left" w:pos="432"/>
          <w:tab w:val="left" w:pos="958"/>
        </w:tabs>
        <w:spacing w:after="120" w:line="360" w:lineRule="auto"/>
        <w:jc w:val="both"/>
        <w:rPr>
          <w:rFonts w:ascii="Arial" w:eastAsia="Arial" w:hAnsi="Arial" w:cs="Arial"/>
          <w:color w:val="010000"/>
          <w:sz w:val="20"/>
          <w:szCs w:val="20"/>
        </w:rPr>
      </w:pPr>
      <w:r w:rsidRPr="00A70943">
        <w:rPr>
          <w:rFonts w:ascii="Arial" w:hAnsi="Arial" w:cs="Arial"/>
          <w:color w:val="010000"/>
          <w:sz w:val="20"/>
        </w:rPr>
        <w:t>Plan on the production and business and profit distribution for 2024 are as follows:</w:t>
      </w:r>
    </w:p>
    <w:p w14:paraId="3D1E5735" w14:textId="6AE2C1EE"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Unit</w:t>
      </w:r>
      <w:r w:rsidR="00F420B2" w:rsidRPr="00A70943">
        <w:rPr>
          <w:rFonts w:ascii="Arial" w:hAnsi="Arial" w:cs="Arial"/>
          <w:color w:val="010000"/>
          <w:sz w:val="20"/>
        </w:rPr>
        <w:t>:</w:t>
      </w:r>
      <w:r w:rsidRPr="00A70943">
        <w:rPr>
          <w:rFonts w:ascii="Arial" w:hAnsi="Arial" w:cs="Arial"/>
          <w:color w:val="010000"/>
          <w:sz w:val="20"/>
        </w:rPr>
        <w:t xml:space="preserve"> Million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6"/>
        <w:gridCol w:w="5453"/>
        <w:gridCol w:w="2678"/>
      </w:tblGrid>
      <w:tr w:rsidR="00D545B5" w:rsidRPr="00A70943" w14:paraId="42964BEE" w14:textId="77777777" w:rsidTr="00A70943">
        <w:tc>
          <w:tcPr>
            <w:tcW w:w="491" w:type="pct"/>
            <w:shd w:val="clear" w:color="auto" w:fill="auto"/>
            <w:tcMar>
              <w:top w:w="0" w:type="dxa"/>
              <w:bottom w:w="0" w:type="dxa"/>
            </w:tcMar>
            <w:vAlign w:val="center"/>
          </w:tcPr>
          <w:p w14:paraId="5004729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No.</w:t>
            </w:r>
          </w:p>
        </w:tc>
        <w:tc>
          <w:tcPr>
            <w:tcW w:w="3024" w:type="pct"/>
            <w:shd w:val="clear" w:color="auto" w:fill="auto"/>
            <w:tcMar>
              <w:top w:w="0" w:type="dxa"/>
              <w:bottom w:w="0" w:type="dxa"/>
            </w:tcMar>
            <w:vAlign w:val="center"/>
          </w:tcPr>
          <w:p w14:paraId="55AD82C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Targets</w:t>
            </w:r>
          </w:p>
        </w:tc>
        <w:tc>
          <w:tcPr>
            <w:tcW w:w="1485" w:type="pct"/>
            <w:shd w:val="clear" w:color="auto" w:fill="auto"/>
            <w:tcMar>
              <w:top w:w="0" w:type="dxa"/>
              <w:bottom w:w="0" w:type="dxa"/>
            </w:tcMar>
            <w:vAlign w:val="center"/>
          </w:tcPr>
          <w:p w14:paraId="7C7F8174"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2024 Plan</w:t>
            </w:r>
          </w:p>
        </w:tc>
      </w:tr>
      <w:tr w:rsidR="00D545B5" w:rsidRPr="00A70943" w14:paraId="245413BD" w14:textId="77777777" w:rsidTr="00A70943">
        <w:tc>
          <w:tcPr>
            <w:tcW w:w="491" w:type="pct"/>
            <w:shd w:val="clear" w:color="auto" w:fill="auto"/>
            <w:tcMar>
              <w:top w:w="0" w:type="dxa"/>
              <w:bottom w:w="0" w:type="dxa"/>
            </w:tcMar>
            <w:vAlign w:val="center"/>
          </w:tcPr>
          <w:p w14:paraId="1AEBCEFE"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w:t>
            </w:r>
          </w:p>
        </w:tc>
        <w:tc>
          <w:tcPr>
            <w:tcW w:w="3024" w:type="pct"/>
            <w:shd w:val="clear" w:color="auto" w:fill="auto"/>
            <w:tcMar>
              <w:top w:w="0" w:type="dxa"/>
              <w:bottom w:w="0" w:type="dxa"/>
            </w:tcMar>
            <w:vAlign w:val="center"/>
          </w:tcPr>
          <w:p w14:paraId="63709E78"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Total revenue</w:t>
            </w:r>
          </w:p>
        </w:tc>
        <w:tc>
          <w:tcPr>
            <w:tcW w:w="1485" w:type="pct"/>
            <w:shd w:val="clear" w:color="auto" w:fill="auto"/>
            <w:tcMar>
              <w:top w:w="0" w:type="dxa"/>
              <w:bottom w:w="0" w:type="dxa"/>
            </w:tcMar>
            <w:vAlign w:val="center"/>
          </w:tcPr>
          <w:p w14:paraId="727C444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900,000</w:t>
            </w:r>
          </w:p>
        </w:tc>
      </w:tr>
      <w:tr w:rsidR="00D545B5" w:rsidRPr="00A70943" w14:paraId="099955BB" w14:textId="77777777" w:rsidTr="00A70943">
        <w:tc>
          <w:tcPr>
            <w:tcW w:w="491" w:type="pct"/>
            <w:shd w:val="clear" w:color="auto" w:fill="auto"/>
            <w:tcMar>
              <w:top w:w="0" w:type="dxa"/>
              <w:bottom w:w="0" w:type="dxa"/>
            </w:tcMar>
            <w:vAlign w:val="center"/>
          </w:tcPr>
          <w:p w14:paraId="4885F920"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w:t>
            </w:r>
          </w:p>
        </w:tc>
        <w:tc>
          <w:tcPr>
            <w:tcW w:w="3024" w:type="pct"/>
            <w:shd w:val="clear" w:color="auto" w:fill="auto"/>
            <w:tcMar>
              <w:top w:w="0" w:type="dxa"/>
              <w:bottom w:w="0" w:type="dxa"/>
            </w:tcMar>
            <w:vAlign w:val="center"/>
          </w:tcPr>
          <w:p w14:paraId="56B314B2"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Profit before tax</w:t>
            </w:r>
          </w:p>
        </w:tc>
        <w:tc>
          <w:tcPr>
            <w:tcW w:w="1485" w:type="pct"/>
            <w:shd w:val="clear" w:color="auto" w:fill="auto"/>
            <w:tcMar>
              <w:top w:w="0" w:type="dxa"/>
              <w:bottom w:w="0" w:type="dxa"/>
            </w:tcMar>
            <w:vAlign w:val="center"/>
          </w:tcPr>
          <w:p w14:paraId="2F2DC2DD"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22,000</w:t>
            </w:r>
          </w:p>
        </w:tc>
      </w:tr>
      <w:tr w:rsidR="00D545B5" w:rsidRPr="00A70943" w14:paraId="376681F9" w14:textId="77777777" w:rsidTr="00A70943">
        <w:tc>
          <w:tcPr>
            <w:tcW w:w="491" w:type="pct"/>
            <w:shd w:val="clear" w:color="auto" w:fill="auto"/>
            <w:tcMar>
              <w:top w:w="0" w:type="dxa"/>
              <w:bottom w:w="0" w:type="dxa"/>
            </w:tcMar>
            <w:vAlign w:val="center"/>
          </w:tcPr>
          <w:p w14:paraId="5A7A984F"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w:t>
            </w:r>
          </w:p>
        </w:tc>
        <w:tc>
          <w:tcPr>
            <w:tcW w:w="3024" w:type="pct"/>
            <w:shd w:val="clear" w:color="auto" w:fill="auto"/>
            <w:tcMar>
              <w:top w:w="0" w:type="dxa"/>
              <w:bottom w:w="0" w:type="dxa"/>
            </w:tcMar>
            <w:vAlign w:val="center"/>
          </w:tcPr>
          <w:p w14:paraId="2C320370"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Profit after tax</w:t>
            </w:r>
          </w:p>
        </w:tc>
        <w:tc>
          <w:tcPr>
            <w:tcW w:w="1485" w:type="pct"/>
            <w:shd w:val="clear" w:color="auto" w:fill="auto"/>
            <w:tcMar>
              <w:top w:w="0" w:type="dxa"/>
              <w:bottom w:w="0" w:type="dxa"/>
            </w:tcMar>
            <w:vAlign w:val="center"/>
          </w:tcPr>
          <w:p w14:paraId="15BAB96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17,600</w:t>
            </w:r>
          </w:p>
        </w:tc>
      </w:tr>
      <w:tr w:rsidR="00D545B5" w:rsidRPr="00A70943" w14:paraId="6B7414E9" w14:textId="77777777" w:rsidTr="00A70943">
        <w:tc>
          <w:tcPr>
            <w:tcW w:w="491" w:type="pct"/>
            <w:shd w:val="clear" w:color="auto" w:fill="auto"/>
            <w:tcMar>
              <w:top w:w="0" w:type="dxa"/>
              <w:bottom w:w="0" w:type="dxa"/>
            </w:tcMar>
            <w:vAlign w:val="center"/>
          </w:tcPr>
          <w:p w14:paraId="72950F1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w:t>
            </w:r>
          </w:p>
        </w:tc>
        <w:tc>
          <w:tcPr>
            <w:tcW w:w="3024" w:type="pct"/>
            <w:shd w:val="clear" w:color="auto" w:fill="auto"/>
            <w:tcMar>
              <w:top w:w="0" w:type="dxa"/>
              <w:bottom w:w="0" w:type="dxa"/>
            </w:tcMar>
            <w:vAlign w:val="center"/>
          </w:tcPr>
          <w:p w14:paraId="5B70B2D4"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Basic earnings per share (EPS) - (Unit: VND)</w:t>
            </w:r>
          </w:p>
        </w:tc>
        <w:tc>
          <w:tcPr>
            <w:tcW w:w="1485" w:type="pct"/>
            <w:shd w:val="clear" w:color="auto" w:fill="auto"/>
            <w:tcMar>
              <w:top w:w="0" w:type="dxa"/>
              <w:bottom w:w="0" w:type="dxa"/>
            </w:tcMar>
            <w:vAlign w:val="center"/>
          </w:tcPr>
          <w:p w14:paraId="0D896854"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1,249</w:t>
            </w:r>
          </w:p>
        </w:tc>
      </w:tr>
      <w:tr w:rsidR="00D545B5" w:rsidRPr="00A70943" w14:paraId="0CDB6A5A" w14:textId="77777777" w:rsidTr="00A70943">
        <w:tc>
          <w:tcPr>
            <w:tcW w:w="491" w:type="pct"/>
            <w:shd w:val="clear" w:color="auto" w:fill="auto"/>
            <w:tcMar>
              <w:top w:w="0" w:type="dxa"/>
              <w:bottom w:w="0" w:type="dxa"/>
            </w:tcMar>
            <w:vAlign w:val="center"/>
          </w:tcPr>
          <w:p w14:paraId="5F5329E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w:t>
            </w:r>
          </w:p>
        </w:tc>
        <w:tc>
          <w:tcPr>
            <w:tcW w:w="3024" w:type="pct"/>
            <w:shd w:val="clear" w:color="auto" w:fill="auto"/>
            <w:tcMar>
              <w:top w:w="0" w:type="dxa"/>
              <w:bottom w:w="0" w:type="dxa"/>
            </w:tcMar>
            <w:vAlign w:val="center"/>
          </w:tcPr>
          <w:p w14:paraId="147B551E"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Distributed profit</w:t>
            </w:r>
          </w:p>
        </w:tc>
        <w:tc>
          <w:tcPr>
            <w:tcW w:w="1485" w:type="pct"/>
            <w:shd w:val="clear" w:color="auto" w:fill="auto"/>
            <w:tcMar>
              <w:top w:w="0" w:type="dxa"/>
              <w:bottom w:w="0" w:type="dxa"/>
            </w:tcMar>
            <w:vAlign w:val="center"/>
          </w:tcPr>
          <w:p w14:paraId="5A7D1D5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17,600</w:t>
            </w:r>
          </w:p>
        </w:tc>
      </w:tr>
    </w:tbl>
    <w:p w14:paraId="588BA6B5" w14:textId="1836AF50" w:rsidR="00D545B5" w:rsidRPr="00A70943" w:rsidRDefault="000D2C35" w:rsidP="0058093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0943">
        <w:rPr>
          <w:rFonts w:ascii="Arial" w:hAnsi="Arial" w:cs="Arial"/>
          <w:color w:val="010000"/>
          <w:sz w:val="20"/>
        </w:rPr>
        <w:t>Plans on profit distribution and appropriation for funds for 2024</w:t>
      </w:r>
      <w:r w:rsidR="00F420B2" w:rsidRPr="00A70943">
        <w:rPr>
          <w:rFonts w:ascii="Arial" w:hAnsi="Arial" w:cs="Arial"/>
          <w:color w:val="010000"/>
          <w:sz w:val="20"/>
        </w:rPr>
        <w:t>:</w:t>
      </w:r>
      <w:r w:rsidRPr="00A70943">
        <w:rPr>
          <w:rFonts w:ascii="Arial" w:hAnsi="Arial" w:cs="Arial"/>
          <w:color w:val="010000"/>
          <w:sz w:val="20"/>
        </w:rPr>
        <w:t xml:space="preserve"> Based on the production and business results in the Audited Financial Statements 2024.</w:t>
      </w:r>
    </w:p>
    <w:p w14:paraId="00874773" w14:textId="77777777" w:rsidR="00D545B5" w:rsidRPr="00A70943" w:rsidRDefault="000D2C35" w:rsidP="0058093E">
      <w:pPr>
        <w:numPr>
          <w:ilvl w:val="0"/>
          <w:numId w:val="10"/>
        </w:numPr>
        <w:pBdr>
          <w:top w:val="nil"/>
          <w:left w:val="nil"/>
          <w:bottom w:val="nil"/>
          <w:right w:val="nil"/>
          <w:between w:val="nil"/>
        </w:pBdr>
        <w:tabs>
          <w:tab w:val="left" w:pos="432"/>
          <w:tab w:val="left" w:pos="873"/>
        </w:tabs>
        <w:spacing w:after="120" w:line="360" w:lineRule="auto"/>
        <w:jc w:val="both"/>
        <w:rPr>
          <w:rFonts w:ascii="Arial" w:eastAsia="Arial" w:hAnsi="Arial" w:cs="Arial"/>
          <w:color w:val="010000"/>
          <w:sz w:val="20"/>
          <w:szCs w:val="20"/>
        </w:rPr>
      </w:pPr>
      <w:r w:rsidRPr="00A70943">
        <w:rPr>
          <w:rFonts w:ascii="Arial" w:hAnsi="Arial" w:cs="Arial"/>
          <w:color w:val="010000"/>
          <w:sz w:val="20"/>
        </w:rPr>
        <w:t>Investment Plan in 2024 as follows:</w:t>
      </w:r>
    </w:p>
    <w:p w14:paraId="60CCA426" w14:textId="04F0609D"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lastRenderedPageBreak/>
        <w:t>Unit</w:t>
      </w:r>
      <w:r w:rsidR="00F420B2" w:rsidRPr="00A70943">
        <w:rPr>
          <w:rFonts w:ascii="Arial" w:hAnsi="Arial" w:cs="Arial"/>
          <w:color w:val="010000"/>
          <w:sz w:val="20"/>
        </w:rPr>
        <w:t>:</w:t>
      </w:r>
      <w:r w:rsidRPr="00A70943">
        <w:rPr>
          <w:rFonts w:ascii="Arial" w:hAnsi="Arial" w:cs="Arial"/>
          <w:color w:val="010000"/>
          <w:sz w:val="20"/>
        </w:rPr>
        <w:t xml:space="preserve"> Million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8"/>
        <w:gridCol w:w="2546"/>
        <w:gridCol w:w="1661"/>
        <w:gridCol w:w="988"/>
        <w:gridCol w:w="1021"/>
        <w:gridCol w:w="1057"/>
        <w:gridCol w:w="1266"/>
      </w:tblGrid>
      <w:tr w:rsidR="00D545B5" w:rsidRPr="00A70943" w14:paraId="3BED6EC6" w14:textId="77777777" w:rsidTr="00A70943">
        <w:tc>
          <w:tcPr>
            <w:tcW w:w="265" w:type="pct"/>
            <w:shd w:val="clear" w:color="auto" w:fill="auto"/>
            <w:tcMar>
              <w:top w:w="0" w:type="dxa"/>
              <w:bottom w:w="0" w:type="dxa"/>
            </w:tcMar>
            <w:vAlign w:val="center"/>
          </w:tcPr>
          <w:p w14:paraId="25C22770"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No.</w:t>
            </w:r>
          </w:p>
        </w:tc>
        <w:tc>
          <w:tcPr>
            <w:tcW w:w="1412" w:type="pct"/>
            <w:shd w:val="clear" w:color="auto" w:fill="auto"/>
            <w:tcMar>
              <w:top w:w="0" w:type="dxa"/>
              <w:bottom w:w="0" w:type="dxa"/>
            </w:tcMar>
            <w:vAlign w:val="center"/>
          </w:tcPr>
          <w:p w14:paraId="246FCCA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Name of project</w:t>
            </w:r>
          </w:p>
        </w:tc>
        <w:tc>
          <w:tcPr>
            <w:tcW w:w="920" w:type="pct"/>
            <w:shd w:val="clear" w:color="auto" w:fill="auto"/>
            <w:tcMar>
              <w:top w:w="0" w:type="dxa"/>
              <w:bottom w:w="0" w:type="dxa"/>
            </w:tcMar>
            <w:vAlign w:val="center"/>
          </w:tcPr>
          <w:p w14:paraId="700A0744" w14:textId="1AC6C0A8" w:rsidR="00D545B5" w:rsidRPr="00A70943" w:rsidRDefault="00F420B2"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Item</w:t>
            </w:r>
            <w:r w:rsidR="000D2C35" w:rsidRPr="00A70943">
              <w:rPr>
                <w:rFonts w:ascii="Arial" w:hAnsi="Arial" w:cs="Arial"/>
                <w:color w:val="010000"/>
                <w:sz w:val="20"/>
              </w:rPr>
              <w:t>/ Scale</w:t>
            </w:r>
          </w:p>
        </w:tc>
        <w:tc>
          <w:tcPr>
            <w:tcW w:w="548" w:type="pct"/>
            <w:shd w:val="clear" w:color="auto" w:fill="auto"/>
            <w:tcMar>
              <w:top w:w="0" w:type="dxa"/>
              <w:bottom w:w="0" w:type="dxa"/>
            </w:tcMar>
            <w:vAlign w:val="center"/>
          </w:tcPr>
          <w:p w14:paraId="4BC5A02E"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Total investment</w:t>
            </w:r>
          </w:p>
        </w:tc>
        <w:tc>
          <w:tcPr>
            <w:tcW w:w="566" w:type="pct"/>
            <w:shd w:val="clear" w:color="auto" w:fill="auto"/>
            <w:tcMar>
              <w:top w:w="0" w:type="dxa"/>
              <w:bottom w:w="0" w:type="dxa"/>
            </w:tcMar>
            <w:vAlign w:val="center"/>
          </w:tcPr>
          <w:p w14:paraId="779EF4E0"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Source of capital</w:t>
            </w:r>
          </w:p>
          <w:p w14:paraId="2825325B"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c>
          <w:tcPr>
            <w:tcW w:w="586" w:type="pct"/>
            <w:shd w:val="clear" w:color="auto" w:fill="auto"/>
            <w:tcMar>
              <w:top w:w="0" w:type="dxa"/>
              <w:bottom w:w="0" w:type="dxa"/>
            </w:tcMar>
            <w:vAlign w:val="center"/>
          </w:tcPr>
          <w:p w14:paraId="3609A600" w14:textId="1BA4AED3" w:rsidR="00D545B5" w:rsidRPr="00A70943" w:rsidRDefault="00F420B2"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E</w:t>
            </w:r>
            <w:r w:rsidR="000D2C35" w:rsidRPr="00A70943">
              <w:rPr>
                <w:rFonts w:ascii="Arial" w:hAnsi="Arial" w:cs="Arial"/>
                <w:color w:val="010000"/>
                <w:sz w:val="20"/>
              </w:rPr>
              <w:t>xecution time</w:t>
            </w:r>
          </w:p>
        </w:tc>
        <w:tc>
          <w:tcPr>
            <w:tcW w:w="703" w:type="pct"/>
            <w:shd w:val="clear" w:color="auto" w:fill="auto"/>
            <w:tcMar>
              <w:top w:w="0" w:type="dxa"/>
              <w:bottom w:w="0" w:type="dxa"/>
            </w:tcMar>
            <w:vAlign w:val="center"/>
          </w:tcPr>
          <w:p w14:paraId="2B3218C8"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Note</w:t>
            </w:r>
          </w:p>
        </w:tc>
      </w:tr>
      <w:tr w:rsidR="00D545B5" w:rsidRPr="00A70943" w14:paraId="62EB5196" w14:textId="77777777" w:rsidTr="00A70943">
        <w:tc>
          <w:tcPr>
            <w:tcW w:w="265" w:type="pct"/>
            <w:shd w:val="clear" w:color="auto" w:fill="auto"/>
            <w:tcMar>
              <w:top w:w="0" w:type="dxa"/>
              <w:bottom w:w="0" w:type="dxa"/>
            </w:tcMar>
            <w:vAlign w:val="center"/>
          </w:tcPr>
          <w:p w14:paraId="1EBF6BA9"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A</w:t>
            </w:r>
          </w:p>
        </w:tc>
        <w:tc>
          <w:tcPr>
            <w:tcW w:w="1412" w:type="pct"/>
            <w:shd w:val="clear" w:color="auto" w:fill="auto"/>
            <w:tcMar>
              <w:top w:w="0" w:type="dxa"/>
              <w:bottom w:w="0" w:type="dxa"/>
            </w:tcMar>
            <w:vAlign w:val="center"/>
          </w:tcPr>
          <w:p w14:paraId="3092020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Investment plan (I+II)</w:t>
            </w:r>
          </w:p>
        </w:tc>
        <w:tc>
          <w:tcPr>
            <w:tcW w:w="920" w:type="pct"/>
            <w:shd w:val="clear" w:color="auto" w:fill="auto"/>
            <w:tcMar>
              <w:top w:w="0" w:type="dxa"/>
              <w:bottom w:w="0" w:type="dxa"/>
            </w:tcMar>
            <w:vAlign w:val="center"/>
          </w:tcPr>
          <w:p w14:paraId="6C653D0E" w14:textId="77777777" w:rsidR="00D545B5" w:rsidRPr="00A70943" w:rsidRDefault="00D545B5" w:rsidP="00A70943">
            <w:pPr>
              <w:spacing w:after="120" w:line="360" w:lineRule="auto"/>
              <w:rPr>
                <w:rFonts w:ascii="Arial" w:eastAsia="Arial" w:hAnsi="Arial" w:cs="Arial"/>
                <w:color w:val="010000"/>
                <w:sz w:val="20"/>
                <w:szCs w:val="20"/>
              </w:rPr>
            </w:pPr>
          </w:p>
        </w:tc>
        <w:tc>
          <w:tcPr>
            <w:tcW w:w="548" w:type="pct"/>
            <w:shd w:val="clear" w:color="auto" w:fill="auto"/>
            <w:tcMar>
              <w:top w:w="0" w:type="dxa"/>
              <w:bottom w:w="0" w:type="dxa"/>
            </w:tcMar>
            <w:vAlign w:val="center"/>
          </w:tcPr>
          <w:p w14:paraId="02E432D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50,803</w:t>
            </w:r>
          </w:p>
        </w:tc>
        <w:tc>
          <w:tcPr>
            <w:tcW w:w="566" w:type="pct"/>
            <w:shd w:val="clear" w:color="auto" w:fill="auto"/>
            <w:tcMar>
              <w:top w:w="0" w:type="dxa"/>
              <w:bottom w:w="0" w:type="dxa"/>
            </w:tcMar>
            <w:vAlign w:val="center"/>
          </w:tcPr>
          <w:p w14:paraId="077FBD46" w14:textId="77777777" w:rsidR="00D545B5" w:rsidRPr="00A70943" w:rsidRDefault="00D545B5" w:rsidP="00A70943">
            <w:pPr>
              <w:spacing w:after="120" w:line="360" w:lineRule="auto"/>
              <w:rPr>
                <w:rFonts w:ascii="Arial" w:eastAsia="Arial" w:hAnsi="Arial" w:cs="Arial"/>
                <w:color w:val="010000"/>
                <w:sz w:val="20"/>
                <w:szCs w:val="20"/>
              </w:rPr>
            </w:pPr>
          </w:p>
        </w:tc>
        <w:tc>
          <w:tcPr>
            <w:tcW w:w="586" w:type="pct"/>
            <w:shd w:val="clear" w:color="auto" w:fill="auto"/>
            <w:tcMar>
              <w:top w:w="0" w:type="dxa"/>
              <w:bottom w:w="0" w:type="dxa"/>
            </w:tcMar>
            <w:vAlign w:val="center"/>
          </w:tcPr>
          <w:p w14:paraId="4A8CE55F" w14:textId="77777777" w:rsidR="00D545B5" w:rsidRPr="00A70943" w:rsidRDefault="00D545B5" w:rsidP="00A70943">
            <w:pPr>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1A484E2A"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360E3E0F" w14:textId="77777777" w:rsidTr="00A70943">
        <w:tc>
          <w:tcPr>
            <w:tcW w:w="265" w:type="pct"/>
            <w:shd w:val="clear" w:color="auto" w:fill="auto"/>
            <w:tcMar>
              <w:top w:w="0" w:type="dxa"/>
              <w:bottom w:w="0" w:type="dxa"/>
            </w:tcMar>
            <w:vAlign w:val="center"/>
          </w:tcPr>
          <w:p w14:paraId="78A5C76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I</w:t>
            </w:r>
          </w:p>
        </w:tc>
        <w:tc>
          <w:tcPr>
            <w:tcW w:w="1412" w:type="pct"/>
            <w:shd w:val="clear" w:color="auto" w:fill="auto"/>
            <w:tcMar>
              <w:top w:w="0" w:type="dxa"/>
              <w:bottom w:w="0" w:type="dxa"/>
            </w:tcMar>
            <w:vAlign w:val="center"/>
          </w:tcPr>
          <w:p w14:paraId="0ADF8114" w14:textId="41574FD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Capital construction investment project and </w:t>
            </w:r>
            <w:r w:rsidR="00F420B2" w:rsidRPr="00A70943">
              <w:rPr>
                <w:rFonts w:ascii="Arial" w:hAnsi="Arial" w:cs="Arial"/>
                <w:color w:val="010000"/>
                <w:sz w:val="20"/>
              </w:rPr>
              <w:t xml:space="preserve">equipment </w:t>
            </w:r>
            <w:r w:rsidRPr="00A70943">
              <w:rPr>
                <w:rFonts w:ascii="Arial" w:hAnsi="Arial" w:cs="Arial"/>
                <w:color w:val="010000"/>
                <w:sz w:val="20"/>
              </w:rPr>
              <w:t>purchase</w:t>
            </w:r>
            <w:r w:rsidR="00F420B2" w:rsidRPr="00A70943">
              <w:rPr>
                <w:rFonts w:ascii="Arial" w:hAnsi="Arial" w:cs="Arial"/>
                <w:color w:val="010000"/>
                <w:sz w:val="20"/>
              </w:rPr>
              <w:t xml:space="preserve"> transferred</w:t>
            </w:r>
            <w:r w:rsidRPr="00A70943">
              <w:rPr>
                <w:rFonts w:ascii="Arial" w:hAnsi="Arial" w:cs="Arial"/>
                <w:color w:val="010000"/>
                <w:sz w:val="20"/>
              </w:rPr>
              <w:t xml:space="preserve"> from 2023</w:t>
            </w:r>
          </w:p>
        </w:tc>
        <w:tc>
          <w:tcPr>
            <w:tcW w:w="920" w:type="pct"/>
            <w:shd w:val="clear" w:color="auto" w:fill="auto"/>
            <w:tcMar>
              <w:top w:w="0" w:type="dxa"/>
              <w:bottom w:w="0" w:type="dxa"/>
            </w:tcMar>
            <w:vAlign w:val="center"/>
          </w:tcPr>
          <w:p w14:paraId="3B679AD5" w14:textId="77777777" w:rsidR="00D545B5" w:rsidRPr="00A70943" w:rsidRDefault="00D545B5" w:rsidP="00A70943">
            <w:pPr>
              <w:spacing w:after="120" w:line="360" w:lineRule="auto"/>
              <w:rPr>
                <w:rFonts w:ascii="Arial" w:eastAsia="Arial" w:hAnsi="Arial" w:cs="Arial"/>
                <w:color w:val="010000"/>
                <w:sz w:val="20"/>
                <w:szCs w:val="20"/>
              </w:rPr>
            </w:pPr>
          </w:p>
        </w:tc>
        <w:tc>
          <w:tcPr>
            <w:tcW w:w="548" w:type="pct"/>
            <w:shd w:val="clear" w:color="auto" w:fill="auto"/>
            <w:tcMar>
              <w:top w:w="0" w:type="dxa"/>
              <w:bottom w:w="0" w:type="dxa"/>
            </w:tcMar>
            <w:vAlign w:val="center"/>
          </w:tcPr>
          <w:p w14:paraId="10ABAA8F"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32,772</w:t>
            </w:r>
          </w:p>
        </w:tc>
        <w:tc>
          <w:tcPr>
            <w:tcW w:w="566" w:type="pct"/>
            <w:shd w:val="clear" w:color="auto" w:fill="auto"/>
            <w:tcMar>
              <w:top w:w="0" w:type="dxa"/>
              <w:bottom w:w="0" w:type="dxa"/>
            </w:tcMar>
            <w:vAlign w:val="center"/>
          </w:tcPr>
          <w:p w14:paraId="24BAE6E0" w14:textId="77777777" w:rsidR="00D545B5" w:rsidRPr="00A70943" w:rsidRDefault="00D545B5" w:rsidP="00A70943">
            <w:pPr>
              <w:spacing w:after="120" w:line="360" w:lineRule="auto"/>
              <w:rPr>
                <w:rFonts w:ascii="Arial" w:eastAsia="Arial" w:hAnsi="Arial" w:cs="Arial"/>
                <w:color w:val="010000"/>
                <w:sz w:val="20"/>
                <w:szCs w:val="20"/>
              </w:rPr>
            </w:pPr>
          </w:p>
        </w:tc>
        <w:tc>
          <w:tcPr>
            <w:tcW w:w="586" w:type="pct"/>
            <w:shd w:val="clear" w:color="auto" w:fill="auto"/>
            <w:tcMar>
              <w:top w:w="0" w:type="dxa"/>
              <w:bottom w:w="0" w:type="dxa"/>
            </w:tcMar>
            <w:vAlign w:val="center"/>
          </w:tcPr>
          <w:p w14:paraId="3137D852" w14:textId="77777777" w:rsidR="00D545B5" w:rsidRPr="00A70943" w:rsidRDefault="00D545B5" w:rsidP="00A70943">
            <w:pPr>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46729D6D"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3EC215B3" w14:textId="77777777" w:rsidTr="00A70943">
        <w:tc>
          <w:tcPr>
            <w:tcW w:w="265" w:type="pct"/>
            <w:shd w:val="clear" w:color="auto" w:fill="auto"/>
            <w:tcMar>
              <w:top w:w="0" w:type="dxa"/>
              <w:bottom w:w="0" w:type="dxa"/>
            </w:tcMar>
            <w:vAlign w:val="center"/>
          </w:tcPr>
          <w:p w14:paraId="5B6F88A9"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w:t>
            </w:r>
          </w:p>
        </w:tc>
        <w:tc>
          <w:tcPr>
            <w:tcW w:w="1412" w:type="pct"/>
            <w:shd w:val="clear" w:color="auto" w:fill="auto"/>
            <w:tcMar>
              <w:top w:w="0" w:type="dxa"/>
              <w:bottom w:w="0" w:type="dxa"/>
            </w:tcMar>
            <w:vAlign w:val="center"/>
          </w:tcPr>
          <w:p w14:paraId="60DA929C"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Capital construction investment project </w:t>
            </w:r>
          </w:p>
        </w:tc>
        <w:tc>
          <w:tcPr>
            <w:tcW w:w="920" w:type="pct"/>
            <w:shd w:val="clear" w:color="auto" w:fill="auto"/>
            <w:tcMar>
              <w:top w:w="0" w:type="dxa"/>
              <w:bottom w:w="0" w:type="dxa"/>
            </w:tcMar>
            <w:vAlign w:val="center"/>
          </w:tcPr>
          <w:p w14:paraId="3C3754FF" w14:textId="77777777" w:rsidR="00D545B5" w:rsidRPr="00A70943" w:rsidRDefault="00D545B5" w:rsidP="00A70943">
            <w:pPr>
              <w:spacing w:after="120" w:line="360" w:lineRule="auto"/>
              <w:rPr>
                <w:rFonts w:ascii="Arial" w:eastAsia="Arial" w:hAnsi="Arial" w:cs="Arial"/>
                <w:color w:val="010000"/>
                <w:sz w:val="20"/>
                <w:szCs w:val="20"/>
              </w:rPr>
            </w:pPr>
          </w:p>
        </w:tc>
        <w:tc>
          <w:tcPr>
            <w:tcW w:w="548" w:type="pct"/>
            <w:shd w:val="clear" w:color="auto" w:fill="auto"/>
            <w:tcMar>
              <w:top w:w="0" w:type="dxa"/>
              <w:bottom w:w="0" w:type="dxa"/>
            </w:tcMar>
            <w:vAlign w:val="center"/>
          </w:tcPr>
          <w:p w14:paraId="31C48AD0"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32,772</w:t>
            </w:r>
          </w:p>
        </w:tc>
        <w:tc>
          <w:tcPr>
            <w:tcW w:w="566" w:type="pct"/>
            <w:shd w:val="clear" w:color="auto" w:fill="auto"/>
            <w:tcMar>
              <w:top w:w="0" w:type="dxa"/>
              <w:bottom w:w="0" w:type="dxa"/>
            </w:tcMar>
            <w:vAlign w:val="center"/>
          </w:tcPr>
          <w:p w14:paraId="5C0E0EAC" w14:textId="77777777" w:rsidR="00D545B5" w:rsidRPr="00A70943" w:rsidRDefault="00D545B5" w:rsidP="00A70943">
            <w:pPr>
              <w:spacing w:after="120" w:line="360" w:lineRule="auto"/>
              <w:rPr>
                <w:rFonts w:ascii="Arial" w:eastAsia="Arial" w:hAnsi="Arial" w:cs="Arial"/>
                <w:color w:val="010000"/>
                <w:sz w:val="20"/>
                <w:szCs w:val="20"/>
              </w:rPr>
            </w:pPr>
          </w:p>
        </w:tc>
        <w:tc>
          <w:tcPr>
            <w:tcW w:w="586" w:type="pct"/>
            <w:shd w:val="clear" w:color="auto" w:fill="auto"/>
            <w:tcMar>
              <w:top w:w="0" w:type="dxa"/>
              <w:bottom w:w="0" w:type="dxa"/>
            </w:tcMar>
            <w:vAlign w:val="center"/>
          </w:tcPr>
          <w:p w14:paraId="2255D6C5" w14:textId="77777777" w:rsidR="00D545B5" w:rsidRPr="00A70943" w:rsidRDefault="00D545B5" w:rsidP="00A70943">
            <w:pPr>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521D07D3"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22C90EDD" w14:textId="77777777" w:rsidTr="00A70943">
        <w:tc>
          <w:tcPr>
            <w:tcW w:w="265" w:type="pct"/>
            <w:shd w:val="clear" w:color="auto" w:fill="auto"/>
            <w:tcMar>
              <w:top w:w="0" w:type="dxa"/>
              <w:bottom w:w="0" w:type="dxa"/>
            </w:tcMar>
            <w:vAlign w:val="center"/>
          </w:tcPr>
          <w:p w14:paraId="36C74B0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1.1</w:t>
            </w:r>
          </w:p>
        </w:tc>
        <w:tc>
          <w:tcPr>
            <w:tcW w:w="1412" w:type="pct"/>
            <w:shd w:val="clear" w:color="auto" w:fill="auto"/>
            <w:tcMar>
              <w:top w:w="0" w:type="dxa"/>
              <w:bottom w:w="0" w:type="dxa"/>
            </w:tcMar>
            <w:vAlign w:val="center"/>
          </w:tcPr>
          <w:p w14:paraId="1695D43D" w14:textId="7445822F"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Multi-functional warehouse 1B (e-commerce</w:t>
            </w:r>
            <w:r w:rsidR="00A70943" w:rsidRPr="00A70943">
              <w:rPr>
                <w:rFonts w:ascii="Arial" w:hAnsi="Arial" w:cs="Arial"/>
                <w:color w:val="010000"/>
                <w:sz w:val="20"/>
              </w:rPr>
              <w:t xml:space="preserve"> with the amount of</w:t>
            </w:r>
            <w:r w:rsidRPr="00A70943">
              <w:rPr>
                <w:rFonts w:ascii="Arial" w:hAnsi="Arial" w:cs="Arial"/>
                <w:color w:val="010000"/>
                <w:sz w:val="20"/>
              </w:rPr>
              <w:t xml:space="preserve"> VND 52.11 billion, </w:t>
            </w:r>
            <w:r w:rsidR="00F420B2" w:rsidRPr="00A70943">
              <w:rPr>
                <w:rFonts w:ascii="Arial" w:hAnsi="Arial" w:cs="Arial"/>
                <w:color w:val="010000"/>
                <w:sz w:val="20"/>
              </w:rPr>
              <w:t xml:space="preserve">divergence in </w:t>
            </w:r>
            <w:r w:rsidRPr="00A70943">
              <w:rPr>
                <w:rFonts w:ascii="Arial" w:hAnsi="Arial" w:cs="Arial"/>
                <w:color w:val="010000"/>
                <w:sz w:val="20"/>
              </w:rPr>
              <w:t>2024: VND 32.77 billion)</w:t>
            </w:r>
          </w:p>
        </w:tc>
        <w:tc>
          <w:tcPr>
            <w:tcW w:w="920" w:type="pct"/>
            <w:shd w:val="clear" w:color="auto" w:fill="auto"/>
            <w:tcMar>
              <w:top w:w="0" w:type="dxa"/>
              <w:bottom w:w="0" w:type="dxa"/>
            </w:tcMar>
            <w:vAlign w:val="center"/>
          </w:tcPr>
          <w:p w14:paraId="0CFBDE5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Invest in building new warehouse of</w:t>
            </w:r>
          </w:p>
          <w:p w14:paraId="358D493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6,400 m2 at </w:t>
            </w:r>
            <w:proofErr w:type="spellStart"/>
            <w:r w:rsidRPr="00A70943">
              <w:rPr>
                <w:rFonts w:ascii="Arial" w:hAnsi="Arial" w:cs="Arial"/>
                <w:color w:val="010000"/>
                <w:sz w:val="20"/>
              </w:rPr>
              <w:t>Cai</w:t>
            </w:r>
            <w:proofErr w:type="spellEnd"/>
            <w:r w:rsidRPr="00A70943">
              <w:rPr>
                <w:rFonts w:ascii="Arial" w:hAnsi="Arial" w:cs="Arial"/>
                <w:color w:val="010000"/>
                <w:sz w:val="20"/>
              </w:rPr>
              <w:t xml:space="preserve"> Lan warehouse zone</w:t>
            </w:r>
          </w:p>
        </w:tc>
        <w:tc>
          <w:tcPr>
            <w:tcW w:w="548" w:type="pct"/>
            <w:shd w:val="clear" w:color="auto" w:fill="auto"/>
            <w:tcMar>
              <w:top w:w="0" w:type="dxa"/>
              <w:bottom w:w="0" w:type="dxa"/>
            </w:tcMar>
            <w:vAlign w:val="center"/>
          </w:tcPr>
          <w:p w14:paraId="083F3AEC"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32,772</w:t>
            </w:r>
          </w:p>
        </w:tc>
        <w:tc>
          <w:tcPr>
            <w:tcW w:w="566" w:type="pct"/>
            <w:shd w:val="clear" w:color="auto" w:fill="auto"/>
            <w:tcMar>
              <w:top w:w="0" w:type="dxa"/>
              <w:bottom w:w="0" w:type="dxa"/>
            </w:tcMar>
            <w:vAlign w:val="center"/>
          </w:tcPr>
          <w:p w14:paraId="7CC42514"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Company’s capital (50%) +</w:t>
            </w:r>
          </w:p>
          <w:p w14:paraId="0BCF7D0F"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Loan capital (50%)</w:t>
            </w:r>
          </w:p>
        </w:tc>
        <w:tc>
          <w:tcPr>
            <w:tcW w:w="586" w:type="pct"/>
            <w:shd w:val="clear" w:color="auto" w:fill="auto"/>
            <w:tcMar>
              <w:top w:w="0" w:type="dxa"/>
              <w:bottom w:w="0" w:type="dxa"/>
            </w:tcMar>
            <w:vAlign w:val="center"/>
          </w:tcPr>
          <w:p w14:paraId="31FD679D"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2023-2025</w:t>
            </w:r>
          </w:p>
          <w:p w14:paraId="617CD098"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0C5B39E7" w14:textId="2DCC2C7A" w:rsidR="00D545B5"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VOSA Quang </w:t>
            </w:r>
            <w:proofErr w:type="spellStart"/>
            <w:r w:rsidRPr="00A70943">
              <w:rPr>
                <w:rFonts w:ascii="Arial" w:hAnsi="Arial" w:cs="Arial"/>
                <w:color w:val="010000"/>
                <w:sz w:val="20"/>
              </w:rPr>
              <w:t>Ninh</w:t>
            </w:r>
            <w:proofErr w:type="spellEnd"/>
          </w:p>
        </w:tc>
      </w:tr>
      <w:tr w:rsidR="00D545B5" w:rsidRPr="00A70943" w14:paraId="279C489E" w14:textId="77777777" w:rsidTr="00A70943">
        <w:tc>
          <w:tcPr>
            <w:tcW w:w="265" w:type="pct"/>
            <w:shd w:val="clear" w:color="auto" w:fill="auto"/>
            <w:tcMar>
              <w:top w:w="0" w:type="dxa"/>
              <w:bottom w:w="0" w:type="dxa"/>
            </w:tcMar>
            <w:vAlign w:val="center"/>
          </w:tcPr>
          <w:p w14:paraId="164BF3C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II</w:t>
            </w:r>
          </w:p>
        </w:tc>
        <w:tc>
          <w:tcPr>
            <w:tcW w:w="1412" w:type="pct"/>
            <w:shd w:val="clear" w:color="auto" w:fill="auto"/>
            <w:tcMar>
              <w:top w:w="0" w:type="dxa"/>
              <w:bottom w:w="0" w:type="dxa"/>
            </w:tcMar>
            <w:vAlign w:val="center"/>
          </w:tcPr>
          <w:p w14:paraId="7AD2E0D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New project in 2024</w:t>
            </w:r>
          </w:p>
        </w:tc>
        <w:tc>
          <w:tcPr>
            <w:tcW w:w="920" w:type="pct"/>
            <w:shd w:val="clear" w:color="auto" w:fill="auto"/>
            <w:tcMar>
              <w:top w:w="0" w:type="dxa"/>
              <w:bottom w:w="0" w:type="dxa"/>
            </w:tcMar>
            <w:vAlign w:val="center"/>
          </w:tcPr>
          <w:p w14:paraId="0707AA7D" w14:textId="77777777" w:rsidR="00D545B5" w:rsidRPr="00A70943" w:rsidRDefault="00D545B5" w:rsidP="00A70943">
            <w:pPr>
              <w:spacing w:after="120" w:line="360" w:lineRule="auto"/>
              <w:rPr>
                <w:rFonts w:ascii="Arial" w:eastAsia="Arial" w:hAnsi="Arial" w:cs="Arial"/>
                <w:color w:val="010000"/>
                <w:sz w:val="20"/>
                <w:szCs w:val="20"/>
              </w:rPr>
            </w:pPr>
          </w:p>
        </w:tc>
        <w:tc>
          <w:tcPr>
            <w:tcW w:w="548" w:type="pct"/>
            <w:shd w:val="clear" w:color="auto" w:fill="auto"/>
            <w:tcMar>
              <w:top w:w="0" w:type="dxa"/>
              <w:bottom w:w="0" w:type="dxa"/>
            </w:tcMar>
            <w:vAlign w:val="center"/>
          </w:tcPr>
          <w:p w14:paraId="4C243AED"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18,031</w:t>
            </w:r>
          </w:p>
        </w:tc>
        <w:tc>
          <w:tcPr>
            <w:tcW w:w="566" w:type="pct"/>
            <w:shd w:val="clear" w:color="auto" w:fill="auto"/>
            <w:tcMar>
              <w:top w:w="0" w:type="dxa"/>
              <w:bottom w:w="0" w:type="dxa"/>
            </w:tcMar>
            <w:vAlign w:val="center"/>
          </w:tcPr>
          <w:p w14:paraId="24F574CF" w14:textId="77777777" w:rsidR="00D545B5" w:rsidRPr="00A70943" w:rsidRDefault="00D545B5" w:rsidP="00A70943">
            <w:pPr>
              <w:spacing w:after="120" w:line="360" w:lineRule="auto"/>
              <w:rPr>
                <w:rFonts w:ascii="Arial" w:eastAsia="Arial" w:hAnsi="Arial" w:cs="Arial"/>
                <w:color w:val="010000"/>
                <w:sz w:val="20"/>
                <w:szCs w:val="20"/>
              </w:rPr>
            </w:pPr>
          </w:p>
        </w:tc>
        <w:tc>
          <w:tcPr>
            <w:tcW w:w="586" w:type="pct"/>
            <w:shd w:val="clear" w:color="auto" w:fill="auto"/>
            <w:tcMar>
              <w:top w:w="0" w:type="dxa"/>
              <w:bottom w:w="0" w:type="dxa"/>
            </w:tcMar>
            <w:vAlign w:val="center"/>
          </w:tcPr>
          <w:p w14:paraId="778EF373" w14:textId="77777777" w:rsidR="00D545B5" w:rsidRPr="00A70943" w:rsidRDefault="00D545B5" w:rsidP="00A70943">
            <w:pPr>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421E8334"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71226220" w14:textId="77777777" w:rsidTr="00A70943">
        <w:tc>
          <w:tcPr>
            <w:tcW w:w="265" w:type="pct"/>
            <w:shd w:val="clear" w:color="auto" w:fill="auto"/>
            <w:tcMar>
              <w:top w:w="0" w:type="dxa"/>
              <w:bottom w:w="0" w:type="dxa"/>
            </w:tcMar>
            <w:vAlign w:val="center"/>
          </w:tcPr>
          <w:p w14:paraId="319AB05D"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w:t>
            </w:r>
          </w:p>
        </w:tc>
        <w:tc>
          <w:tcPr>
            <w:tcW w:w="1412" w:type="pct"/>
            <w:shd w:val="clear" w:color="auto" w:fill="auto"/>
            <w:tcMar>
              <w:top w:w="0" w:type="dxa"/>
              <w:bottom w:w="0" w:type="dxa"/>
            </w:tcMar>
            <w:vAlign w:val="center"/>
          </w:tcPr>
          <w:p w14:paraId="166CA6E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Capital construction investment project</w:t>
            </w:r>
          </w:p>
        </w:tc>
        <w:tc>
          <w:tcPr>
            <w:tcW w:w="920" w:type="pct"/>
            <w:shd w:val="clear" w:color="auto" w:fill="auto"/>
            <w:tcMar>
              <w:top w:w="0" w:type="dxa"/>
              <w:bottom w:w="0" w:type="dxa"/>
            </w:tcMar>
            <w:vAlign w:val="center"/>
          </w:tcPr>
          <w:p w14:paraId="614B6120" w14:textId="77777777" w:rsidR="00D545B5" w:rsidRPr="00A70943" w:rsidRDefault="00D545B5" w:rsidP="00A70943">
            <w:pPr>
              <w:spacing w:after="120" w:line="360" w:lineRule="auto"/>
              <w:rPr>
                <w:rFonts w:ascii="Arial" w:eastAsia="Arial" w:hAnsi="Arial" w:cs="Arial"/>
                <w:color w:val="010000"/>
                <w:sz w:val="20"/>
                <w:szCs w:val="20"/>
              </w:rPr>
            </w:pPr>
          </w:p>
        </w:tc>
        <w:tc>
          <w:tcPr>
            <w:tcW w:w="548" w:type="pct"/>
            <w:shd w:val="clear" w:color="auto" w:fill="auto"/>
            <w:tcMar>
              <w:top w:w="0" w:type="dxa"/>
              <w:bottom w:w="0" w:type="dxa"/>
            </w:tcMar>
            <w:vAlign w:val="center"/>
          </w:tcPr>
          <w:p w14:paraId="23DA02D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500</w:t>
            </w:r>
          </w:p>
        </w:tc>
        <w:tc>
          <w:tcPr>
            <w:tcW w:w="566" w:type="pct"/>
            <w:shd w:val="clear" w:color="auto" w:fill="auto"/>
            <w:tcMar>
              <w:top w:w="0" w:type="dxa"/>
              <w:bottom w:w="0" w:type="dxa"/>
            </w:tcMar>
            <w:vAlign w:val="center"/>
          </w:tcPr>
          <w:p w14:paraId="7DAB8908" w14:textId="77777777" w:rsidR="00D545B5" w:rsidRPr="00A70943" w:rsidRDefault="00D545B5" w:rsidP="00A70943">
            <w:pPr>
              <w:spacing w:after="120" w:line="360" w:lineRule="auto"/>
              <w:rPr>
                <w:rFonts w:ascii="Arial" w:eastAsia="Arial" w:hAnsi="Arial" w:cs="Arial"/>
                <w:color w:val="010000"/>
                <w:sz w:val="20"/>
                <w:szCs w:val="20"/>
              </w:rPr>
            </w:pPr>
          </w:p>
        </w:tc>
        <w:tc>
          <w:tcPr>
            <w:tcW w:w="586" w:type="pct"/>
            <w:shd w:val="clear" w:color="auto" w:fill="auto"/>
            <w:tcMar>
              <w:top w:w="0" w:type="dxa"/>
              <w:bottom w:w="0" w:type="dxa"/>
            </w:tcMar>
            <w:vAlign w:val="center"/>
          </w:tcPr>
          <w:p w14:paraId="38B4E813" w14:textId="77777777" w:rsidR="00D545B5" w:rsidRPr="00A70943" w:rsidRDefault="00D545B5" w:rsidP="00A70943">
            <w:pPr>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0F37F799"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5374C412" w14:textId="77777777" w:rsidTr="00A70943">
        <w:tc>
          <w:tcPr>
            <w:tcW w:w="265" w:type="pct"/>
            <w:shd w:val="clear" w:color="auto" w:fill="auto"/>
            <w:tcMar>
              <w:top w:w="0" w:type="dxa"/>
              <w:bottom w:w="0" w:type="dxa"/>
            </w:tcMar>
            <w:vAlign w:val="center"/>
          </w:tcPr>
          <w:p w14:paraId="4F1B52A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1.1</w:t>
            </w:r>
          </w:p>
        </w:tc>
        <w:tc>
          <w:tcPr>
            <w:tcW w:w="1412" w:type="pct"/>
            <w:shd w:val="clear" w:color="auto" w:fill="auto"/>
            <w:tcMar>
              <w:top w:w="0" w:type="dxa"/>
              <w:bottom w:w="0" w:type="dxa"/>
            </w:tcMar>
            <w:vAlign w:val="center"/>
          </w:tcPr>
          <w:p w14:paraId="663E68DE"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Project on upgrading the automatic fire suppression system for 2 CFS warehouses</w:t>
            </w:r>
          </w:p>
        </w:tc>
        <w:tc>
          <w:tcPr>
            <w:tcW w:w="920" w:type="pct"/>
            <w:shd w:val="clear" w:color="auto" w:fill="auto"/>
            <w:tcMar>
              <w:top w:w="0" w:type="dxa"/>
              <w:bottom w:w="0" w:type="dxa"/>
            </w:tcMar>
            <w:vAlign w:val="center"/>
          </w:tcPr>
          <w:p w14:paraId="034A003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Build the fire protection system for 2 CFS warehouses with total area of 2,834 m2</w:t>
            </w:r>
          </w:p>
        </w:tc>
        <w:tc>
          <w:tcPr>
            <w:tcW w:w="548" w:type="pct"/>
            <w:shd w:val="clear" w:color="auto" w:fill="auto"/>
            <w:tcMar>
              <w:top w:w="0" w:type="dxa"/>
              <w:bottom w:w="0" w:type="dxa"/>
            </w:tcMar>
            <w:vAlign w:val="center"/>
          </w:tcPr>
          <w:p w14:paraId="48F60EB9"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500</w:t>
            </w:r>
          </w:p>
        </w:tc>
        <w:tc>
          <w:tcPr>
            <w:tcW w:w="566" w:type="pct"/>
            <w:shd w:val="clear" w:color="auto" w:fill="auto"/>
            <w:tcMar>
              <w:top w:w="0" w:type="dxa"/>
              <w:bottom w:w="0" w:type="dxa"/>
            </w:tcMar>
            <w:vAlign w:val="center"/>
          </w:tcPr>
          <w:p w14:paraId="229FAE8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The Company’s Capital</w:t>
            </w:r>
          </w:p>
        </w:tc>
        <w:tc>
          <w:tcPr>
            <w:tcW w:w="586" w:type="pct"/>
            <w:shd w:val="clear" w:color="auto" w:fill="auto"/>
            <w:tcMar>
              <w:top w:w="0" w:type="dxa"/>
              <w:bottom w:w="0" w:type="dxa"/>
            </w:tcMar>
            <w:vAlign w:val="center"/>
          </w:tcPr>
          <w:p w14:paraId="62F6F09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2024</w:t>
            </w:r>
          </w:p>
        </w:tc>
        <w:tc>
          <w:tcPr>
            <w:tcW w:w="703" w:type="pct"/>
            <w:shd w:val="clear" w:color="auto" w:fill="auto"/>
            <w:tcMar>
              <w:top w:w="0" w:type="dxa"/>
              <w:bottom w:w="0" w:type="dxa"/>
            </w:tcMar>
            <w:vAlign w:val="center"/>
          </w:tcPr>
          <w:p w14:paraId="3678CD9D"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A70943">
              <w:rPr>
                <w:rFonts w:ascii="Arial" w:hAnsi="Arial" w:cs="Arial"/>
                <w:color w:val="010000"/>
                <w:sz w:val="20"/>
              </w:rPr>
              <w:t>Northfreight</w:t>
            </w:r>
            <w:proofErr w:type="spellEnd"/>
            <w:r w:rsidRPr="00A70943">
              <w:rPr>
                <w:rFonts w:ascii="Arial" w:hAnsi="Arial" w:cs="Arial"/>
                <w:color w:val="010000"/>
                <w:sz w:val="20"/>
              </w:rPr>
              <w:t xml:space="preserve"> </w:t>
            </w:r>
          </w:p>
        </w:tc>
      </w:tr>
      <w:tr w:rsidR="00D545B5" w:rsidRPr="00A70943" w14:paraId="2FA39322" w14:textId="77777777" w:rsidTr="00A70943">
        <w:tc>
          <w:tcPr>
            <w:tcW w:w="265" w:type="pct"/>
            <w:shd w:val="clear" w:color="auto" w:fill="auto"/>
            <w:tcMar>
              <w:top w:w="0" w:type="dxa"/>
              <w:bottom w:w="0" w:type="dxa"/>
            </w:tcMar>
            <w:vAlign w:val="center"/>
          </w:tcPr>
          <w:p w14:paraId="4192BDAE"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w:t>
            </w:r>
          </w:p>
        </w:tc>
        <w:tc>
          <w:tcPr>
            <w:tcW w:w="1412" w:type="pct"/>
            <w:shd w:val="clear" w:color="auto" w:fill="auto"/>
            <w:tcMar>
              <w:top w:w="0" w:type="dxa"/>
              <w:bottom w:w="0" w:type="dxa"/>
            </w:tcMar>
            <w:vAlign w:val="center"/>
          </w:tcPr>
          <w:p w14:paraId="35839F9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Equipment purchase project</w:t>
            </w:r>
          </w:p>
        </w:tc>
        <w:tc>
          <w:tcPr>
            <w:tcW w:w="920" w:type="pct"/>
            <w:shd w:val="clear" w:color="auto" w:fill="auto"/>
            <w:tcMar>
              <w:top w:w="0" w:type="dxa"/>
              <w:bottom w:w="0" w:type="dxa"/>
            </w:tcMar>
            <w:vAlign w:val="center"/>
          </w:tcPr>
          <w:p w14:paraId="158D51F9" w14:textId="77777777" w:rsidR="00D545B5" w:rsidRPr="00A70943" w:rsidRDefault="00D545B5" w:rsidP="00A70943">
            <w:pPr>
              <w:spacing w:after="120" w:line="360" w:lineRule="auto"/>
              <w:rPr>
                <w:rFonts w:ascii="Arial" w:eastAsia="Arial" w:hAnsi="Arial" w:cs="Arial"/>
                <w:color w:val="010000"/>
                <w:sz w:val="20"/>
                <w:szCs w:val="20"/>
              </w:rPr>
            </w:pPr>
          </w:p>
        </w:tc>
        <w:tc>
          <w:tcPr>
            <w:tcW w:w="548" w:type="pct"/>
            <w:shd w:val="clear" w:color="auto" w:fill="auto"/>
            <w:tcMar>
              <w:top w:w="0" w:type="dxa"/>
              <w:bottom w:w="0" w:type="dxa"/>
            </w:tcMar>
            <w:vAlign w:val="center"/>
          </w:tcPr>
          <w:p w14:paraId="698E7E3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15,411</w:t>
            </w:r>
          </w:p>
        </w:tc>
        <w:tc>
          <w:tcPr>
            <w:tcW w:w="566" w:type="pct"/>
            <w:shd w:val="clear" w:color="auto" w:fill="auto"/>
            <w:tcMar>
              <w:top w:w="0" w:type="dxa"/>
              <w:bottom w:w="0" w:type="dxa"/>
            </w:tcMar>
            <w:vAlign w:val="center"/>
          </w:tcPr>
          <w:p w14:paraId="1A8C1B9C" w14:textId="77777777" w:rsidR="00D545B5" w:rsidRPr="00A70943" w:rsidRDefault="00D545B5" w:rsidP="00A70943">
            <w:pPr>
              <w:spacing w:after="120" w:line="360" w:lineRule="auto"/>
              <w:rPr>
                <w:rFonts w:ascii="Arial" w:eastAsia="Arial" w:hAnsi="Arial" w:cs="Arial"/>
                <w:color w:val="010000"/>
                <w:sz w:val="20"/>
                <w:szCs w:val="20"/>
              </w:rPr>
            </w:pPr>
          </w:p>
        </w:tc>
        <w:tc>
          <w:tcPr>
            <w:tcW w:w="586" w:type="pct"/>
            <w:shd w:val="clear" w:color="auto" w:fill="auto"/>
            <w:tcMar>
              <w:top w:w="0" w:type="dxa"/>
              <w:bottom w:w="0" w:type="dxa"/>
            </w:tcMar>
            <w:vAlign w:val="center"/>
          </w:tcPr>
          <w:p w14:paraId="0C0BE22D" w14:textId="77777777" w:rsidR="00D545B5" w:rsidRPr="00A70943" w:rsidRDefault="00D545B5" w:rsidP="00A70943">
            <w:pPr>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3EF09C28"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27B5D9B7" w14:textId="77777777" w:rsidTr="00A70943">
        <w:tc>
          <w:tcPr>
            <w:tcW w:w="265" w:type="pct"/>
            <w:shd w:val="clear" w:color="auto" w:fill="auto"/>
            <w:tcMar>
              <w:top w:w="0" w:type="dxa"/>
              <w:bottom w:w="0" w:type="dxa"/>
            </w:tcMar>
            <w:vAlign w:val="center"/>
          </w:tcPr>
          <w:p w14:paraId="315048B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2.1</w:t>
            </w:r>
          </w:p>
        </w:tc>
        <w:tc>
          <w:tcPr>
            <w:tcW w:w="1412" w:type="pct"/>
            <w:shd w:val="clear" w:color="auto" w:fill="auto"/>
            <w:tcMar>
              <w:top w:w="0" w:type="dxa"/>
              <w:bottom w:w="0" w:type="dxa"/>
            </w:tcMar>
            <w:vAlign w:val="center"/>
          </w:tcPr>
          <w:p w14:paraId="70021AEC"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Buy 01 KIA Carnival 2.2D Signature car</w:t>
            </w:r>
          </w:p>
        </w:tc>
        <w:tc>
          <w:tcPr>
            <w:tcW w:w="920" w:type="pct"/>
            <w:shd w:val="clear" w:color="auto" w:fill="auto"/>
            <w:tcMar>
              <w:top w:w="0" w:type="dxa"/>
              <w:bottom w:w="0" w:type="dxa"/>
            </w:tcMar>
            <w:vAlign w:val="center"/>
          </w:tcPr>
          <w:p w14:paraId="1BCFC16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7-Seated car</w:t>
            </w:r>
          </w:p>
        </w:tc>
        <w:tc>
          <w:tcPr>
            <w:tcW w:w="548" w:type="pct"/>
            <w:shd w:val="clear" w:color="auto" w:fill="auto"/>
            <w:tcMar>
              <w:top w:w="0" w:type="dxa"/>
              <w:bottom w:w="0" w:type="dxa"/>
            </w:tcMar>
            <w:vAlign w:val="center"/>
          </w:tcPr>
          <w:p w14:paraId="0C3B550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1,598</w:t>
            </w:r>
          </w:p>
        </w:tc>
        <w:tc>
          <w:tcPr>
            <w:tcW w:w="566" w:type="pct"/>
            <w:shd w:val="clear" w:color="auto" w:fill="auto"/>
            <w:tcMar>
              <w:top w:w="0" w:type="dxa"/>
              <w:bottom w:w="0" w:type="dxa"/>
            </w:tcMar>
            <w:vAlign w:val="center"/>
          </w:tcPr>
          <w:p w14:paraId="5B39A164"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The Company’s Capital</w:t>
            </w:r>
          </w:p>
        </w:tc>
        <w:tc>
          <w:tcPr>
            <w:tcW w:w="586" w:type="pct"/>
            <w:shd w:val="clear" w:color="auto" w:fill="auto"/>
            <w:tcMar>
              <w:top w:w="0" w:type="dxa"/>
              <w:bottom w:w="0" w:type="dxa"/>
            </w:tcMar>
            <w:vAlign w:val="center"/>
          </w:tcPr>
          <w:p w14:paraId="4CF16DD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2024</w:t>
            </w:r>
          </w:p>
        </w:tc>
        <w:tc>
          <w:tcPr>
            <w:tcW w:w="703" w:type="pct"/>
            <w:shd w:val="clear" w:color="auto" w:fill="auto"/>
            <w:tcMar>
              <w:top w:w="0" w:type="dxa"/>
              <w:bottom w:w="0" w:type="dxa"/>
            </w:tcMar>
            <w:vAlign w:val="center"/>
          </w:tcPr>
          <w:p w14:paraId="650FBC40"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VOSA Sai </w:t>
            </w:r>
            <w:proofErr w:type="spellStart"/>
            <w:r w:rsidRPr="00A70943">
              <w:rPr>
                <w:rFonts w:ascii="Arial" w:hAnsi="Arial" w:cs="Arial"/>
                <w:color w:val="010000"/>
                <w:sz w:val="20"/>
              </w:rPr>
              <w:t>Gon</w:t>
            </w:r>
            <w:proofErr w:type="spellEnd"/>
          </w:p>
        </w:tc>
      </w:tr>
      <w:tr w:rsidR="00D545B5" w:rsidRPr="00A70943" w14:paraId="149E2B6B" w14:textId="77777777" w:rsidTr="00A70943">
        <w:tc>
          <w:tcPr>
            <w:tcW w:w="265" w:type="pct"/>
            <w:shd w:val="clear" w:color="auto" w:fill="auto"/>
            <w:tcMar>
              <w:top w:w="0" w:type="dxa"/>
              <w:bottom w:w="0" w:type="dxa"/>
            </w:tcMar>
            <w:vAlign w:val="center"/>
          </w:tcPr>
          <w:p w14:paraId="066DFBA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2.2</w:t>
            </w:r>
          </w:p>
        </w:tc>
        <w:tc>
          <w:tcPr>
            <w:tcW w:w="1412" w:type="pct"/>
            <w:shd w:val="clear" w:color="auto" w:fill="auto"/>
            <w:tcMar>
              <w:top w:w="0" w:type="dxa"/>
              <w:bottom w:w="0" w:type="dxa"/>
            </w:tcMar>
            <w:vAlign w:val="center"/>
          </w:tcPr>
          <w:p w14:paraId="445B012A"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Invest in Laos-Viet transporting fleet project </w:t>
            </w:r>
          </w:p>
        </w:tc>
        <w:tc>
          <w:tcPr>
            <w:tcW w:w="920" w:type="pct"/>
            <w:shd w:val="clear" w:color="auto" w:fill="auto"/>
            <w:tcMar>
              <w:top w:w="0" w:type="dxa"/>
              <w:bottom w:w="0" w:type="dxa"/>
            </w:tcMar>
            <w:vAlign w:val="center"/>
          </w:tcPr>
          <w:p w14:paraId="7248928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7 trailer trucks + </w:t>
            </w:r>
            <w:proofErr w:type="spellStart"/>
            <w:r w:rsidRPr="00A70943">
              <w:rPr>
                <w:rFonts w:ascii="Arial" w:hAnsi="Arial" w:cs="Arial"/>
                <w:color w:val="010000"/>
                <w:sz w:val="20"/>
              </w:rPr>
              <w:t>remorques</w:t>
            </w:r>
            <w:proofErr w:type="spellEnd"/>
          </w:p>
        </w:tc>
        <w:tc>
          <w:tcPr>
            <w:tcW w:w="548" w:type="pct"/>
            <w:shd w:val="clear" w:color="auto" w:fill="auto"/>
            <w:tcMar>
              <w:top w:w="0" w:type="dxa"/>
              <w:bottom w:w="0" w:type="dxa"/>
            </w:tcMar>
            <w:vAlign w:val="center"/>
          </w:tcPr>
          <w:p w14:paraId="65294E6E"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13,813</w:t>
            </w:r>
          </w:p>
        </w:tc>
        <w:tc>
          <w:tcPr>
            <w:tcW w:w="566" w:type="pct"/>
            <w:shd w:val="clear" w:color="auto" w:fill="auto"/>
            <w:tcMar>
              <w:top w:w="0" w:type="dxa"/>
              <w:bottom w:w="0" w:type="dxa"/>
            </w:tcMar>
            <w:vAlign w:val="center"/>
          </w:tcPr>
          <w:p w14:paraId="7CB2BDA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Company’s capital (50%) +</w:t>
            </w:r>
          </w:p>
          <w:p w14:paraId="7021CA5D"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Loan capital </w:t>
            </w:r>
            <w:r w:rsidRPr="00A70943">
              <w:rPr>
                <w:rFonts w:ascii="Arial" w:hAnsi="Arial" w:cs="Arial"/>
                <w:color w:val="010000"/>
                <w:sz w:val="20"/>
              </w:rPr>
              <w:lastRenderedPageBreak/>
              <w:t>(50%)</w:t>
            </w:r>
          </w:p>
          <w:p w14:paraId="5B5D3BCF"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c>
          <w:tcPr>
            <w:tcW w:w="586" w:type="pct"/>
            <w:shd w:val="clear" w:color="auto" w:fill="auto"/>
            <w:tcMar>
              <w:top w:w="0" w:type="dxa"/>
              <w:bottom w:w="0" w:type="dxa"/>
            </w:tcMar>
            <w:vAlign w:val="center"/>
          </w:tcPr>
          <w:p w14:paraId="22CC4EF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lastRenderedPageBreak/>
              <w:t>2024</w:t>
            </w:r>
          </w:p>
        </w:tc>
        <w:tc>
          <w:tcPr>
            <w:tcW w:w="703" w:type="pct"/>
            <w:shd w:val="clear" w:color="auto" w:fill="auto"/>
            <w:tcMar>
              <w:top w:w="0" w:type="dxa"/>
              <w:bottom w:w="0" w:type="dxa"/>
            </w:tcMar>
            <w:vAlign w:val="center"/>
          </w:tcPr>
          <w:p w14:paraId="12FD25C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VOSA</w:t>
            </w:r>
          </w:p>
        </w:tc>
      </w:tr>
      <w:tr w:rsidR="00D545B5" w:rsidRPr="00A70943" w14:paraId="62DAF703" w14:textId="77777777" w:rsidTr="00A70943">
        <w:tc>
          <w:tcPr>
            <w:tcW w:w="265" w:type="pct"/>
            <w:shd w:val="clear" w:color="auto" w:fill="auto"/>
            <w:tcMar>
              <w:top w:w="0" w:type="dxa"/>
              <w:bottom w:w="0" w:type="dxa"/>
            </w:tcMar>
            <w:vAlign w:val="center"/>
          </w:tcPr>
          <w:p w14:paraId="12F4543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lastRenderedPageBreak/>
              <w:t>3</w:t>
            </w:r>
          </w:p>
        </w:tc>
        <w:tc>
          <w:tcPr>
            <w:tcW w:w="1412" w:type="pct"/>
            <w:shd w:val="clear" w:color="auto" w:fill="auto"/>
            <w:tcMar>
              <w:top w:w="0" w:type="dxa"/>
              <w:bottom w:w="0" w:type="dxa"/>
            </w:tcMar>
            <w:vAlign w:val="center"/>
          </w:tcPr>
          <w:p w14:paraId="4250234A"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Software purchase project</w:t>
            </w:r>
          </w:p>
        </w:tc>
        <w:tc>
          <w:tcPr>
            <w:tcW w:w="920" w:type="pct"/>
            <w:shd w:val="clear" w:color="auto" w:fill="auto"/>
            <w:tcMar>
              <w:top w:w="0" w:type="dxa"/>
              <w:bottom w:w="0" w:type="dxa"/>
            </w:tcMar>
            <w:vAlign w:val="center"/>
          </w:tcPr>
          <w:p w14:paraId="1766AF24" w14:textId="77777777" w:rsidR="00D545B5" w:rsidRPr="00A70943" w:rsidRDefault="00D545B5" w:rsidP="00A70943">
            <w:pPr>
              <w:spacing w:after="120" w:line="360" w:lineRule="auto"/>
              <w:rPr>
                <w:rFonts w:ascii="Arial" w:eastAsia="Arial" w:hAnsi="Arial" w:cs="Arial"/>
                <w:color w:val="010000"/>
                <w:sz w:val="20"/>
                <w:szCs w:val="20"/>
              </w:rPr>
            </w:pPr>
          </w:p>
        </w:tc>
        <w:tc>
          <w:tcPr>
            <w:tcW w:w="548" w:type="pct"/>
            <w:shd w:val="clear" w:color="auto" w:fill="auto"/>
            <w:tcMar>
              <w:top w:w="0" w:type="dxa"/>
              <w:bottom w:w="0" w:type="dxa"/>
            </w:tcMar>
            <w:vAlign w:val="center"/>
          </w:tcPr>
          <w:p w14:paraId="5959C913"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620</w:t>
            </w:r>
          </w:p>
        </w:tc>
        <w:tc>
          <w:tcPr>
            <w:tcW w:w="566" w:type="pct"/>
            <w:shd w:val="clear" w:color="auto" w:fill="auto"/>
            <w:tcMar>
              <w:top w:w="0" w:type="dxa"/>
              <w:bottom w:w="0" w:type="dxa"/>
            </w:tcMar>
            <w:vAlign w:val="center"/>
          </w:tcPr>
          <w:p w14:paraId="6483C54D" w14:textId="77777777" w:rsidR="00D545B5" w:rsidRPr="00A70943" w:rsidRDefault="00D545B5" w:rsidP="00A70943">
            <w:pPr>
              <w:spacing w:after="120" w:line="360" w:lineRule="auto"/>
              <w:rPr>
                <w:rFonts w:ascii="Arial" w:eastAsia="Arial" w:hAnsi="Arial" w:cs="Arial"/>
                <w:color w:val="010000"/>
                <w:sz w:val="20"/>
                <w:szCs w:val="20"/>
              </w:rPr>
            </w:pPr>
          </w:p>
        </w:tc>
        <w:tc>
          <w:tcPr>
            <w:tcW w:w="586" w:type="pct"/>
            <w:shd w:val="clear" w:color="auto" w:fill="auto"/>
            <w:tcMar>
              <w:top w:w="0" w:type="dxa"/>
              <w:bottom w:w="0" w:type="dxa"/>
            </w:tcMar>
            <w:vAlign w:val="center"/>
          </w:tcPr>
          <w:p w14:paraId="2E350E4A" w14:textId="77777777" w:rsidR="00D545B5" w:rsidRPr="00A70943" w:rsidRDefault="00D545B5" w:rsidP="00A70943">
            <w:pPr>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4471F543" w14:textId="77777777" w:rsidR="00D545B5" w:rsidRPr="00A70943" w:rsidRDefault="00D545B5" w:rsidP="00A70943">
            <w:pPr>
              <w:spacing w:after="120" w:line="360" w:lineRule="auto"/>
              <w:rPr>
                <w:rFonts w:ascii="Arial" w:eastAsia="Arial" w:hAnsi="Arial" w:cs="Arial"/>
                <w:color w:val="010000"/>
                <w:sz w:val="20"/>
                <w:szCs w:val="20"/>
              </w:rPr>
            </w:pPr>
          </w:p>
        </w:tc>
      </w:tr>
      <w:tr w:rsidR="00D545B5" w:rsidRPr="00A70943" w14:paraId="3DB108FA" w14:textId="77777777" w:rsidTr="00A70943">
        <w:tc>
          <w:tcPr>
            <w:tcW w:w="265" w:type="pct"/>
            <w:shd w:val="clear" w:color="auto" w:fill="auto"/>
            <w:tcMar>
              <w:top w:w="0" w:type="dxa"/>
              <w:bottom w:w="0" w:type="dxa"/>
            </w:tcMar>
            <w:vAlign w:val="center"/>
          </w:tcPr>
          <w:p w14:paraId="0543089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3.1</w:t>
            </w:r>
          </w:p>
        </w:tc>
        <w:tc>
          <w:tcPr>
            <w:tcW w:w="1412" w:type="pct"/>
            <w:shd w:val="clear" w:color="auto" w:fill="auto"/>
            <w:tcMar>
              <w:top w:w="0" w:type="dxa"/>
              <w:bottom w:w="0" w:type="dxa"/>
            </w:tcMar>
            <w:vAlign w:val="center"/>
          </w:tcPr>
          <w:p w14:paraId="77ADE5F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Purchase software for Logistics management </w:t>
            </w:r>
          </w:p>
        </w:tc>
        <w:tc>
          <w:tcPr>
            <w:tcW w:w="920" w:type="pct"/>
            <w:shd w:val="clear" w:color="auto" w:fill="auto"/>
            <w:tcMar>
              <w:top w:w="0" w:type="dxa"/>
              <w:bottom w:w="0" w:type="dxa"/>
            </w:tcMar>
            <w:vAlign w:val="center"/>
          </w:tcPr>
          <w:p w14:paraId="655C35C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Software for Logistics management and financial accounting, tax reporting </w:t>
            </w:r>
          </w:p>
        </w:tc>
        <w:tc>
          <w:tcPr>
            <w:tcW w:w="548" w:type="pct"/>
            <w:shd w:val="clear" w:color="auto" w:fill="auto"/>
            <w:tcMar>
              <w:top w:w="0" w:type="dxa"/>
              <w:bottom w:w="0" w:type="dxa"/>
            </w:tcMar>
            <w:vAlign w:val="center"/>
          </w:tcPr>
          <w:p w14:paraId="1D87253A"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200</w:t>
            </w:r>
          </w:p>
        </w:tc>
        <w:tc>
          <w:tcPr>
            <w:tcW w:w="566" w:type="pct"/>
            <w:shd w:val="clear" w:color="auto" w:fill="auto"/>
            <w:tcMar>
              <w:top w:w="0" w:type="dxa"/>
              <w:bottom w:w="0" w:type="dxa"/>
            </w:tcMar>
            <w:vAlign w:val="center"/>
          </w:tcPr>
          <w:p w14:paraId="64ABDC10"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The Company’s Capital</w:t>
            </w:r>
          </w:p>
        </w:tc>
        <w:tc>
          <w:tcPr>
            <w:tcW w:w="586" w:type="pct"/>
            <w:shd w:val="clear" w:color="auto" w:fill="auto"/>
            <w:tcMar>
              <w:top w:w="0" w:type="dxa"/>
              <w:bottom w:w="0" w:type="dxa"/>
            </w:tcMar>
            <w:vAlign w:val="center"/>
          </w:tcPr>
          <w:p w14:paraId="30264248"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2024</w:t>
            </w:r>
          </w:p>
        </w:tc>
        <w:tc>
          <w:tcPr>
            <w:tcW w:w="703" w:type="pct"/>
            <w:shd w:val="clear" w:color="auto" w:fill="auto"/>
            <w:tcMar>
              <w:top w:w="0" w:type="dxa"/>
              <w:bottom w:w="0" w:type="dxa"/>
            </w:tcMar>
            <w:vAlign w:val="center"/>
          </w:tcPr>
          <w:p w14:paraId="46C99049"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A70943">
              <w:rPr>
                <w:rFonts w:ascii="Arial" w:hAnsi="Arial" w:cs="Arial"/>
                <w:color w:val="010000"/>
                <w:sz w:val="20"/>
              </w:rPr>
              <w:t>Northfreight</w:t>
            </w:r>
            <w:proofErr w:type="spellEnd"/>
          </w:p>
        </w:tc>
      </w:tr>
      <w:tr w:rsidR="00D545B5" w:rsidRPr="00A70943" w14:paraId="5FA25CAB" w14:textId="77777777" w:rsidTr="00A70943">
        <w:tc>
          <w:tcPr>
            <w:tcW w:w="265" w:type="pct"/>
            <w:shd w:val="clear" w:color="auto" w:fill="auto"/>
            <w:tcMar>
              <w:top w:w="0" w:type="dxa"/>
              <w:bottom w:w="0" w:type="dxa"/>
            </w:tcMar>
            <w:vAlign w:val="center"/>
          </w:tcPr>
          <w:p w14:paraId="4BB22B19"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3.2</w:t>
            </w:r>
          </w:p>
        </w:tc>
        <w:tc>
          <w:tcPr>
            <w:tcW w:w="1412" w:type="pct"/>
            <w:shd w:val="clear" w:color="auto" w:fill="auto"/>
            <w:tcMar>
              <w:top w:w="0" w:type="dxa"/>
              <w:bottom w:w="0" w:type="dxa"/>
            </w:tcMar>
            <w:vAlign w:val="center"/>
          </w:tcPr>
          <w:p w14:paraId="0D2C347A"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Software for bay cargo management </w:t>
            </w:r>
          </w:p>
        </w:tc>
        <w:tc>
          <w:tcPr>
            <w:tcW w:w="920" w:type="pct"/>
            <w:shd w:val="clear" w:color="auto" w:fill="auto"/>
            <w:tcMar>
              <w:top w:w="0" w:type="dxa"/>
              <w:bottom w:w="0" w:type="dxa"/>
            </w:tcMar>
            <w:vAlign w:val="center"/>
          </w:tcPr>
          <w:p w14:paraId="73E5F05A"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The system includes virtual server, managing software, and terminal equipment</w:t>
            </w:r>
          </w:p>
        </w:tc>
        <w:tc>
          <w:tcPr>
            <w:tcW w:w="548" w:type="pct"/>
            <w:shd w:val="clear" w:color="auto" w:fill="auto"/>
            <w:tcMar>
              <w:top w:w="0" w:type="dxa"/>
              <w:bottom w:w="0" w:type="dxa"/>
            </w:tcMar>
            <w:vAlign w:val="center"/>
          </w:tcPr>
          <w:p w14:paraId="5742AA33"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420</w:t>
            </w:r>
          </w:p>
        </w:tc>
        <w:tc>
          <w:tcPr>
            <w:tcW w:w="566" w:type="pct"/>
            <w:shd w:val="clear" w:color="auto" w:fill="auto"/>
            <w:tcMar>
              <w:top w:w="0" w:type="dxa"/>
              <w:bottom w:w="0" w:type="dxa"/>
            </w:tcMar>
            <w:vAlign w:val="center"/>
          </w:tcPr>
          <w:p w14:paraId="338849F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The Company’s Capital</w:t>
            </w:r>
          </w:p>
        </w:tc>
        <w:tc>
          <w:tcPr>
            <w:tcW w:w="586" w:type="pct"/>
            <w:shd w:val="clear" w:color="auto" w:fill="auto"/>
            <w:tcMar>
              <w:top w:w="0" w:type="dxa"/>
              <w:bottom w:w="0" w:type="dxa"/>
            </w:tcMar>
            <w:vAlign w:val="center"/>
          </w:tcPr>
          <w:p w14:paraId="0E8A174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2024</w:t>
            </w:r>
          </w:p>
        </w:tc>
        <w:tc>
          <w:tcPr>
            <w:tcW w:w="703" w:type="pct"/>
            <w:shd w:val="clear" w:color="auto" w:fill="auto"/>
            <w:tcMar>
              <w:top w:w="0" w:type="dxa"/>
              <w:bottom w:w="0" w:type="dxa"/>
            </w:tcMar>
            <w:vAlign w:val="center"/>
          </w:tcPr>
          <w:p w14:paraId="62AB6EAE"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VOSA Quang </w:t>
            </w:r>
            <w:proofErr w:type="spellStart"/>
            <w:r w:rsidRPr="00A70943">
              <w:rPr>
                <w:rFonts w:ascii="Arial" w:hAnsi="Arial" w:cs="Arial"/>
                <w:color w:val="010000"/>
                <w:sz w:val="20"/>
              </w:rPr>
              <w:t>Ninh</w:t>
            </w:r>
            <w:proofErr w:type="spellEnd"/>
          </w:p>
          <w:p w14:paraId="65C20763"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r>
      <w:tr w:rsidR="00D545B5" w:rsidRPr="00A70943" w14:paraId="24B98F82" w14:textId="77777777" w:rsidTr="00A70943">
        <w:tc>
          <w:tcPr>
            <w:tcW w:w="265" w:type="pct"/>
            <w:shd w:val="clear" w:color="auto" w:fill="auto"/>
            <w:tcMar>
              <w:top w:w="0" w:type="dxa"/>
              <w:bottom w:w="0" w:type="dxa"/>
            </w:tcMar>
            <w:vAlign w:val="center"/>
          </w:tcPr>
          <w:p w14:paraId="72CA080D"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w:t>
            </w:r>
          </w:p>
        </w:tc>
        <w:tc>
          <w:tcPr>
            <w:tcW w:w="1412" w:type="pct"/>
            <w:shd w:val="clear" w:color="auto" w:fill="auto"/>
            <w:tcMar>
              <w:top w:w="0" w:type="dxa"/>
              <w:bottom w:w="0" w:type="dxa"/>
            </w:tcMar>
            <w:vAlign w:val="center"/>
          </w:tcPr>
          <w:p w14:paraId="4BA3C532"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Capital investment project</w:t>
            </w:r>
          </w:p>
        </w:tc>
        <w:tc>
          <w:tcPr>
            <w:tcW w:w="920" w:type="pct"/>
            <w:shd w:val="clear" w:color="auto" w:fill="auto"/>
            <w:tcMar>
              <w:top w:w="0" w:type="dxa"/>
              <w:bottom w:w="0" w:type="dxa"/>
            </w:tcMar>
            <w:vAlign w:val="center"/>
          </w:tcPr>
          <w:p w14:paraId="64D0ED59"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c>
          <w:tcPr>
            <w:tcW w:w="548" w:type="pct"/>
            <w:shd w:val="clear" w:color="auto" w:fill="auto"/>
            <w:tcMar>
              <w:top w:w="0" w:type="dxa"/>
              <w:bottom w:w="0" w:type="dxa"/>
            </w:tcMar>
            <w:vAlign w:val="center"/>
          </w:tcPr>
          <w:p w14:paraId="3E2E5589"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1,500</w:t>
            </w:r>
          </w:p>
        </w:tc>
        <w:tc>
          <w:tcPr>
            <w:tcW w:w="566" w:type="pct"/>
            <w:shd w:val="clear" w:color="auto" w:fill="auto"/>
            <w:tcMar>
              <w:top w:w="0" w:type="dxa"/>
              <w:bottom w:w="0" w:type="dxa"/>
            </w:tcMar>
            <w:vAlign w:val="center"/>
          </w:tcPr>
          <w:p w14:paraId="12943952"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c>
          <w:tcPr>
            <w:tcW w:w="586" w:type="pct"/>
            <w:shd w:val="clear" w:color="auto" w:fill="auto"/>
            <w:tcMar>
              <w:top w:w="0" w:type="dxa"/>
              <w:bottom w:w="0" w:type="dxa"/>
            </w:tcMar>
            <w:vAlign w:val="center"/>
          </w:tcPr>
          <w:p w14:paraId="5B67BC61"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35B2BAEB"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r>
      <w:tr w:rsidR="00D545B5" w:rsidRPr="00A70943" w14:paraId="66DA6530" w14:textId="77777777" w:rsidTr="00A70943">
        <w:tc>
          <w:tcPr>
            <w:tcW w:w="265" w:type="pct"/>
            <w:shd w:val="clear" w:color="auto" w:fill="auto"/>
            <w:tcMar>
              <w:top w:w="0" w:type="dxa"/>
              <w:bottom w:w="0" w:type="dxa"/>
            </w:tcMar>
            <w:vAlign w:val="center"/>
          </w:tcPr>
          <w:p w14:paraId="7DC3224C"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4.1</w:t>
            </w:r>
          </w:p>
        </w:tc>
        <w:tc>
          <w:tcPr>
            <w:tcW w:w="1412" w:type="pct"/>
            <w:shd w:val="clear" w:color="auto" w:fill="auto"/>
            <w:tcMar>
              <w:top w:w="0" w:type="dxa"/>
              <w:bottom w:w="0" w:type="dxa"/>
            </w:tcMar>
            <w:vAlign w:val="center"/>
          </w:tcPr>
          <w:p w14:paraId="4207C70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Establish </w:t>
            </w:r>
            <w:proofErr w:type="spellStart"/>
            <w:r w:rsidRPr="00A70943">
              <w:rPr>
                <w:rFonts w:ascii="Arial" w:hAnsi="Arial" w:cs="Arial"/>
                <w:color w:val="010000"/>
                <w:sz w:val="20"/>
              </w:rPr>
              <w:t>Vosa-Sinolines</w:t>
            </w:r>
            <w:proofErr w:type="spellEnd"/>
            <w:r w:rsidRPr="00A70943">
              <w:rPr>
                <w:rFonts w:ascii="Arial" w:hAnsi="Arial" w:cs="Arial"/>
                <w:color w:val="010000"/>
                <w:sz w:val="20"/>
              </w:rPr>
              <w:t xml:space="preserve"> Joint Venture</w:t>
            </w:r>
          </w:p>
        </w:tc>
        <w:tc>
          <w:tcPr>
            <w:tcW w:w="920" w:type="pct"/>
            <w:shd w:val="clear" w:color="auto" w:fill="auto"/>
            <w:tcMar>
              <w:top w:w="0" w:type="dxa"/>
              <w:bottom w:w="0" w:type="dxa"/>
            </w:tcMar>
            <w:vAlign w:val="center"/>
          </w:tcPr>
          <w:p w14:paraId="3F6B367A" w14:textId="686D617F"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A70943">
              <w:rPr>
                <w:rFonts w:ascii="Arial" w:hAnsi="Arial" w:cs="Arial"/>
                <w:color w:val="010000"/>
                <w:sz w:val="20"/>
              </w:rPr>
              <w:t>Vosa-Sinolines</w:t>
            </w:r>
            <w:proofErr w:type="spellEnd"/>
            <w:r w:rsidRPr="00A70943">
              <w:rPr>
                <w:rFonts w:ascii="Arial" w:hAnsi="Arial" w:cs="Arial"/>
                <w:color w:val="010000"/>
                <w:sz w:val="20"/>
              </w:rPr>
              <w:t xml:space="preserve"> Vietnam Joint Venture with the rate of holding charter capital: </w:t>
            </w:r>
            <w:proofErr w:type="spellStart"/>
            <w:r w:rsidRPr="00A70943">
              <w:rPr>
                <w:rFonts w:ascii="Arial" w:hAnsi="Arial" w:cs="Arial"/>
                <w:color w:val="010000"/>
                <w:sz w:val="20"/>
              </w:rPr>
              <w:t>Sinolines</w:t>
            </w:r>
            <w:proofErr w:type="spellEnd"/>
            <w:r w:rsidRPr="00A70943">
              <w:rPr>
                <w:rFonts w:ascii="Arial" w:hAnsi="Arial" w:cs="Arial"/>
                <w:color w:val="010000"/>
                <w:sz w:val="20"/>
              </w:rPr>
              <w:t xml:space="preserve"> 80% - </w:t>
            </w:r>
            <w:proofErr w:type="spellStart"/>
            <w:r w:rsidRPr="00A70943">
              <w:rPr>
                <w:rFonts w:ascii="Arial" w:hAnsi="Arial" w:cs="Arial"/>
                <w:color w:val="010000"/>
                <w:sz w:val="20"/>
              </w:rPr>
              <w:t>Vosa</w:t>
            </w:r>
            <w:proofErr w:type="spellEnd"/>
            <w:r w:rsidRPr="00A70943">
              <w:rPr>
                <w:rFonts w:ascii="Arial" w:hAnsi="Arial" w:cs="Arial"/>
                <w:color w:val="010000"/>
                <w:sz w:val="20"/>
              </w:rPr>
              <w:t xml:space="preserve"> 20%</w:t>
            </w:r>
          </w:p>
        </w:tc>
        <w:tc>
          <w:tcPr>
            <w:tcW w:w="548" w:type="pct"/>
            <w:shd w:val="clear" w:color="auto" w:fill="auto"/>
            <w:tcMar>
              <w:top w:w="0" w:type="dxa"/>
              <w:bottom w:w="0" w:type="dxa"/>
            </w:tcMar>
            <w:vAlign w:val="center"/>
          </w:tcPr>
          <w:p w14:paraId="0F15C57C"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1,500</w:t>
            </w:r>
          </w:p>
        </w:tc>
        <w:tc>
          <w:tcPr>
            <w:tcW w:w="566" w:type="pct"/>
            <w:shd w:val="clear" w:color="auto" w:fill="auto"/>
            <w:tcMar>
              <w:top w:w="0" w:type="dxa"/>
              <w:bottom w:w="0" w:type="dxa"/>
            </w:tcMar>
            <w:vAlign w:val="center"/>
          </w:tcPr>
          <w:p w14:paraId="5145CD62"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The Company’s Capital</w:t>
            </w:r>
          </w:p>
        </w:tc>
        <w:tc>
          <w:tcPr>
            <w:tcW w:w="586" w:type="pct"/>
            <w:shd w:val="clear" w:color="auto" w:fill="auto"/>
            <w:tcMar>
              <w:top w:w="0" w:type="dxa"/>
              <w:bottom w:w="0" w:type="dxa"/>
            </w:tcMar>
            <w:vAlign w:val="center"/>
          </w:tcPr>
          <w:p w14:paraId="7DE5104D"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Expected in Q3</w:t>
            </w:r>
          </w:p>
          <w:p w14:paraId="57AF42CC"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79A26A7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Expected charter capital of USD 300,000</w:t>
            </w:r>
          </w:p>
        </w:tc>
      </w:tr>
      <w:tr w:rsidR="00D545B5" w:rsidRPr="00A70943" w14:paraId="6F46B64F" w14:textId="77777777" w:rsidTr="00A70943">
        <w:tc>
          <w:tcPr>
            <w:tcW w:w="265" w:type="pct"/>
            <w:shd w:val="clear" w:color="auto" w:fill="auto"/>
            <w:tcMar>
              <w:top w:w="0" w:type="dxa"/>
              <w:bottom w:w="0" w:type="dxa"/>
            </w:tcMar>
            <w:vAlign w:val="center"/>
          </w:tcPr>
          <w:p w14:paraId="6368D14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B</w:t>
            </w:r>
          </w:p>
        </w:tc>
        <w:tc>
          <w:tcPr>
            <w:tcW w:w="1412" w:type="pct"/>
            <w:shd w:val="clear" w:color="auto" w:fill="auto"/>
            <w:tcMar>
              <w:top w:w="0" w:type="dxa"/>
              <w:bottom w:w="0" w:type="dxa"/>
            </w:tcMar>
            <w:vAlign w:val="center"/>
          </w:tcPr>
          <w:p w14:paraId="47309D41"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Plan for repair, renovation, maintenance for regular operations</w:t>
            </w:r>
          </w:p>
        </w:tc>
        <w:tc>
          <w:tcPr>
            <w:tcW w:w="920" w:type="pct"/>
            <w:shd w:val="clear" w:color="auto" w:fill="auto"/>
            <w:tcMar>
              <w:top w:w="0" w:type="dxa"/>
              <w:bottom w:w="0" w:type="dxa"/>
            </w:tcMar>
            <w:vAlign w:val="center"/>
          </w:tcPr>
          <w:p w14:paraId="2F0D9D02"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c>
          <w:tcPr>
            <w:tcW w:w="548" w:type="pct"/>
            <w:shd w:val="clear" w:color="auto" w:fill="auto"/>
            <w:tcMar>
              <w:top w:w="0" w:type="dxa"/>
              <w:bottom w:w="0" w:type="dxa"/>
            </w:tcMar>
            <w:vAlign w:val="center"/>
          </w:tcPr>
          <w:p w14:paraId="384D19C3"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4,810</w:t>
            </w:r>
          </w:p>
        </w:tc>
        <w:tc>
          <w:tcPr>
            <w:tcW w:w="566" w:type="pct"/>
            <w:shd w:val="clear" w:color="auto" w:fill="auto"/>
            <w:tcMar>
              <w:top w:w="0" w:type="dxa"/>
              <w:bottom w:w="0" w:type="dxa"/>
            </w:tcMar>
            <w:vAlign w:val="center"/>
          </w:tcPr>
          <w:p w14:paraId="00E224FC"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c>
          <w:tcPr>
            <w:tcW w:w="586" w:type="pct"/>
            <w:shd w:val="clear" w:color="auto" w:fill="auto"/>
            <w:tcMar>
              <w:top w:w="0" w:type="dxa"/>
              <w:bottom w:w="0" w:type="dxa"/>
            </w:tcMar>
            <w:vAlign w:val="center"/>
          </w:tcPr>
          <w:p w14:paraId="7EB19489"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7D9C466D"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r>
      <w:tr w:rsidR="00D545B5" w:rsidRPr="00A70943" w14:paraId="2214E0C0" w14:textId="77777777" w:rsidTr="00A70943">
        <w:tc>
          <w:tcPr>
            <w:tcW w:w="265" w:type="pct"/>
            <w:shd w:val="clear" w:color="auto" w:fill="auto"/>
            <w:tcMar>
              <w:top w:w="0" w:type="dxa"/>
              <w:bottom w:w="0" w:type="dxa"/>
            </w:tcMar>
            <w:vAlign w:val="center"/>
          </w:tcPr>
          <w:p w14:paraId="06CCF880"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w:t>
            </w:r>
          </w:p>
        </w:tc>
        <w:tc>
          <w:tcPr>
            <w:tcW w:w="1412" w:type="pct"/>
            <w:shd w:val="clear" w:color="auto" w:fill="auto"/>
            <w:tcMar>
              <w:top w:w="0" w:type="dxa"/>
              <w:bottom w:w="0" w:type="dxa"/>
            </w:tcMar>
            <w:vAlign w:val="center"/>
          </w:tcPr>
          <w:p w14:paraId="00660D7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Repair and renovate warehouses</w:t>
            </w:r>
          </w:p>
        </w:tc>
        <w:tc>
          <w:tcPr>
            <w:tcW w:w="920" w:type="pct"/>
            <w:shd w:val="clear" w:color="auto" w:fill="auto"/>
            <w:tcMar>
              <w:top w:w="0" w:type="dxa"/>
              <w:bottom w:w="0" w:type="dxa"/>
            </w:tcMar>
            <w:vAlign w:val="center"/>
          </w:tcPr>
          <w:p w14:paraId="661F1BDE"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Repair and renovate the downgraded warehouses, ensuring the regular operations</w:t>
            </w:r>
          </w:p>
        </w:tc>
        <w:tc>
          <w:tcPr>
            <w:tcW w:w="548" w:type="pct"/>
            <w:shd w:val="clear" w:color="auto" w:fill="auto"/>
            <w:tcMar>
              <w:top w:w="0" w:type="dxa"/>
              <w:bottom w:w="0" w:type="dxa"/>
            </w:tcMar>
            <w:vAlign w:val="center"/>
          </w:tcPr>
          <w:p w14:paraId="527CEFBC"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670</w:t>
            </w:r>
          </w:p>
        </w:tc>
        <w:tc>
          <w:tcPr>
            <w:tcW w:w="566" w:type="pct"/>
            <w:shd w:val="clear" w:color="auto" w:fill="auto"/>
            <w:tcMar>
              <w:top w:w="0" w:type="dxa"/>
              <w:bottom w:w="0" w:type="dxa"/>
            </w:tcMar>
            <w:vAlign w:val="center"/>
          </w:tcPr>
          <w:p w14:paraId="1E05F097"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The Company’s Capital</w:t>
            </w:r>
          </w:p>
        </w:tc>
        <w:tc>
          <w:tcPr>
            <w:tcW w:w="586" w:type="pct"/>
            <w:shd w:val="clear" w:color="auto" w:fill="auto"/>
            <w:tcMar>
              <w:top w:w="0" w:type="dxa"/>
              <w:bottom w:w="0" w:type="dxa"/>
            </w:tcMar>
            <w:vAlign w:val="center"/>
          </w:tcPr>
          <w:p w14:paraId="64EB9CE8"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2024</w:t>
            </w:r>
          </w:p>
        </w:tc>
        <w:tc>
          <w:tcPr>
            <w:tcW w:w="703" w:type="pct"/>
            <w:shd w:val="clear" w:color="auto" w:fill="auto"/>
            <w:tcMar>
              <w:top w:w="0" w:type="dxa"/>
              <w:bottom w:w="0" w:type="dxa"/>
            </w:tcMar>
            <w:vAlign w:val="center"/>
          </w:tcPr>
          <w:p w14:paraId="3DEF5822"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VOSA Quang </w:t>
            </w:r>
            <w:proofErr w:type="spellStart"/>
            <w:r w:rsidRPr="00A70943">
              <w:rPr>
                <w:rFonts w:ascii="Arial" w:hAnsi="Arial" w:cs="Arial"/>
                <w:color w:val="010000"/>
                <w:sz w:val="20"/>
              </w:rPr>
              <w:t>Ninh</w:t>
            </w:r>
            <w:proofErr w:type="spellEnd"/>
            <w:r w:rsidRPr="00A70943">
              <w:rPr>
                <w:rFonts w:ascii="Arial" w:hAnsi="Arial" w:cs="Arial"/>
                <w:color w:val="010000"/>
                <w:sz w:val="20"/>
              </w:rPr>
              <w:t xml:space="preserve">, </w:t>
            </w:r>
            <w:proofErr w:type="spellStart"/>
            <w:r w:rsidRPr="00A70943">
              <w:rPr>
                <w:rFonts w:ascii="Arial" w:hAnsi="Arial" w:cs="Arial"/>
                <w:color w:val="010000"/>
                <w:sz w:val="20"/>
              </w:rPr>
              <w:t>Northfreight</w:t>
            </w:r>
            <w:proofErr w:type="spellEnd"/>
          </w:p>
        </w:tc>
      </w:tr>
      <w:tr w:rsidR="00D545B5" w:rsidRPr="00A70943" w14:paraId="45DAA883" w14:textId="77777777" w:rsidTr="00A70943">
        <w:tc>
          <w:tcPr>
            <w:tcW w:w="265" w:type="pct"/>
            <w:shd w:val="clear" w:color="auto" w:fill="auto"/>
            <w:tcMar>
              <w:top w:w="0" w:type="dxa"/>
              <w:bottom w:w="0" w:type="dxa"/>
            </w:tcMar>
            <w:vAlign w:val="center"/>
          </w:tcPr>
          <w:p w14:paraId="15FEFBC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w:t>
            </w:r>
          </w:p>
        </w:tc>
        <w:tc>
          <w:tcPr>
            <w:tcW w:w="1412" w:type="pct"/>
            <w:shd w:val="clear" w:color="auto" w:fill="auto"/>
            <w:tcMar>
              <w:top w:w="0" w:type="dxa"/>
              <w:bottom w:w="0" w:type="dxa"/>
            </w:tcMar>
            <w:vAlign w:val="center"/>
          </w:tcPr>
          <w:p w14:paraId="720D7C1F"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Repair and renovate the office</w:t>
            </w:r>
          </w:p>
        </w:tc>
        <w:tc>
          <w:tcPr>
            <w:tcW w:w="920" w:type="pct"/>
            <w:shd w:val="clear" w:color="auto" w:fill="auto"/>
            <w:tcMar>
              <w:top w:w="0" w:type="dxa"/>
              <w:bottom w:w="0" w:type="dxa"/>
            </w:tcMar>
            <w:vAlign w:val="center"/>
          </w:tcPr>
          <w:p w14:paraId="0A5F9D03"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Repair and renovate the downgraded office, ensuring the regular </w:t>
            </w:r>
            <w:r w:rsidRPr="00A70943">
              <w:rPr>
                <w:rFonts w:ascii="Arial" w:hAnsi="Arial" w:cs="Arial"/>
                <w:color w:val="010000"/>
                <w:sz w:val="20"/>
              </w:rPr>
              <w:lastRenderedPageBreak/>
              <w:t>operations</w:t>
            </w:r>
          </w:p>
        </w:tc>
        <w:tc>
          <w:tcPr>
            <w:tcW w:w="548" w:type="pct"/>
            <w:shd w:val="clear" w:color="auto" w:fill="auto"/>
            <w:tcMar>
              <w:top w:w="0" w:type="dxa"/>
              <w:bottom w:w="0" w:type="dxa"/>
            </w:tcMar>
            <w:vAlign w:val="center"/>
          </w:tcPr>
          <w:p w14:paraId="1117375C"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lastRenderedPageBreak/>
              <w:t>3,390</w:t>
            </w:r>
          </w:p>
        </w:tc>
        <w:tc>
          <w:tcPr>
            <w:tcW w:w="566" w:type="pct"/>
            <w:shd w:val="clear" w:color="auto" w:fill="auto"/>
            <w:tcMar>
              <w:top w:w="0" w:type="dxa"/>
              <w:bottom w:w="0" w:type="dxa"/>
            </w:tcMar>
            <w:vAlign w:val="center"/>
          </w:tcPr>
          <w:p w14:paraId="42B391E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The Company’s Capital</w:t>
            </w:r>
          </w:p>
        </w:tc>
        <w:tc>
          <w:tcPr>
            <w:tcW w:w="586" w:type="pct"/>
            <w:shd w:val="clear" w:color="auto" w:fill="auto"/>
            <w:tcMar>
              <w:top w:w="0" w:type="dxa"/>
              <w:bottom w:w="0" w:type="dxa"/>
            </w:tcMar>
            <w:vAlign w:val="center"/>
          </w:tcPr>
          <w:p w14:paraId="7DF0F759"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2024</w:t>
            </w:r>
          </w:p>
        </w:tc>
        <w:tc>
          <w:tcPr>
            <w:tcW w:w="703" w:type="pct"/>
            <w:shd w:val="clear" w:color="auto" w:fill="auto"/>
            <w:tcMar>
              <w:top w:w="0" w:type="dxa"/>
              <w:bottom w:w="0" w:type="dxa"/>
            </w:tcMar>
            <w:vAlign w:val="center"/>
          </w:tcPr>
          <w:p w14:paraId="204E068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VOSA Quang </w:t>
            </w:r>
            <w:proofErr w:type="spellStart"/>
            <w:r w:rsidRPr="00A70943">
              <w:rPr>
                <w:rFonts w:ascii="Arial" w:hAnsi="Arial" w:cs="Arial"/>
                <w:color w:val="010000"/>
                <w:sz w:val="20"/>
              </w:rPr>
              <w:t>Ninh</w:t>
            </w:r>
            <w:proofErr w:type="spellEnd"/>
            <w:r w:rsidRPr="00A70943">
              <w:rPr>
                <w:rFonts w:ascii="Arial" w:hAnsi="Arial" w:cs="Arial"/>
                <w:color w:val="010000"/>
                <w:sz w:val="20"/>
              </w:rPr>
              <w:t>, VOSA Hai Phong</w:t>
            </w:r>
          </w:p>
          <w:p w14:paraId="6C5CF973" w14:textId="77777777" w:rsidR="00D545B5" w:rsidRPr="00A70943" w:rsidRDefault="00D545B5" w:rsidP="00A70943">
            <w:pPr>
              <w:pBdr>
                <w:top w:val="nil"/>
                <w:left w:val="nil"/>
                <w:bottom w:val="nil"/>
                <w:right w:val="nil"/>
                <w:between w:val="nil"/>
              </w:pBdr>
              <w:spacing w:after="120" w:line="360" w:lineRule="auto"/>
              <w:rPr>
                <w:rFonts w:ascii="Arial" w:eastAsia="Arial" w:hAnsi="Arial" w:cs="Arial"/>
                <w:color w:val="010000"/>
                <w:sz w:val="20"/>
                <w:szCs w:val="20"/>
              </w:rPr>
            </w:pPr>
          </w:p>
        </w:tc>
      </w:tr>
      <w:tr w:rsidR="00D545B5" w:rsidRPr="00A70943" w14:paraId="34154AC9" w14:textId="77777777" w:rsidTr="00A70943">
        <w:tc>
          <w:tcPr>
            <w:tcW w:w="265" w:type="pct"/>
            <w:shd w:val="clear" w:color="auto" w:fill="auto"/>
            <w:tcMar>
              <w:top w:w="0" w:type="dxa"/>
              <w:bottom w:w="0" w:type="dxa"/>
            </w:tcMar>
            <w:vAlign w:val="center"/>
          </w:tcPr>
          <w:p w14:paraId="707F8D9E"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lastRenderedPageBreak/>
              <w:t>3</w:t>
            </w:r>
          </w:p>
        </w:tc>
        <w:tc>
          <w:tcPr>
            <w:tcW w:w="1412" w:type="pct"/>
            <w:shd w:val="clear" w:color="auto" w:fill="auto"/>
            <w:tcMar>
              <w:top w:w="0" w:type="dxa"/>
              <w:bottom w:w="0" w:type="dxa"/>
            </w:tcMar>
            <w:vAlign w:val="center"/>
          </w:tcPr>
          <w:p w14:paraId="6868D30B"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Regular maintenance</w:t>
            </w:r>
          </w:p>
        </w:tc>
        <w:tc>
          <w:tcPr>
            <w:tcW w:w="920" w:type="pct"/>
            <w:shd w:val="clear" w:color="auto" w:fill="auto"/>
            <w:tcMar>
              <w:top w:w="0" w:type="dxa"/>
              <w:bottom w:w="0" w:type="dxa"/>
            </w:tcMar>
            <w:vAlign w:val="center"/>
          </w:tcPr>
          <w:p w14:paraId="18753586"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Regular maintenance for the transporting fleet</w:t>
            </w:r>
          </w:p>
        </w:tc>
        <w:tc>
          <w:tcPr>
            <w:tcW w:w="548" w:type="pct"/>
            <w:shd w:val="clear" w:color="auto" w:fill="auto"/>
            <w:tcMar>
              <w:top w:w="0" w:type="dxa"/>
              <w:bottom w:w="0" w:type="dxa"/>
            </w:tcMar>
            <w:vAlign w:val="center"/>
          </w:tcPr>
          <w:p w14:paraId="63931810"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750</w:t>
            </w:r>
          </w:p>
        </w:tc>
        <w:tc>
          <w:tcPr>
            <w:tcW w:w="566" w:type="pct"/>
            <w:shd w:val="clear" w:color="auto" w:fill="auto"/>
            <w:tcMar>
              <w:top w:w="0" w:type="dxa"/>
              <w:bottom w:w="0" w:type="dxa"/>
            </w:tcMar>
            <w:vAlign w:val="center"/>
          </w:tcPr>
          <w:p w14:paraId="1D0F1B78"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The Company’s Capital</w:t>
            </w:r>
          </w:p>
        </w:tc>
        <w:tc>
          <w:tcPr>
            <w:tcW w:w="586" w:type="pct"/>
            <w:shd w:val="clear" w:color="auto" w:fill="auto"/>
            <w:tcMar>
              <w:top w:w="0" w:type="dxa"/>
              <w:bottom w:w="0" w:type="dxa"/>
            </w:tcMar>
            <w:vAlign w:val="center"/>
          </w:tcPr>
          <w:p w14:paraId="679D9585"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2024</w:t>
            </w:r>
          </w:p>
        </w:tc>
        <w:tc>
          <w:tcPr>
            <w:tcW w:w="703" w:type="pct"/>
            <w:shd w:val="clear" w:color="auto" w:fill="auto"/>
            <w:tcMar>
              <w:top w:w="0" w:type="dxa"/>
              <w:bottom w:w="0" w:type="dxa"/>
            </w:tcMar>
            <w:vAlign w:val="center"/>
          </w:tcPr>
          <w:p w14:paraId="237E01BC"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A70943">
              <w:rPr>
                <w:rFonts w:ascii="Arial" w:hAnsi="Arial" w:cs="Arial"/>
                <w:color w:val="010000"/>
                <w:sz w:val="20"/>
              </w:rPr>
              <w:t>Northfreight</w:t>
            </w:r>
            <w:proofErr w:type="spellEnd"/>
          </w:p>
        </w:tc>
      </w:tr>
      <w:tr w:rsidR="00D545B5" w:rsidRPr="00A70943" w14:paraId="1AE29445" w14:textId="77777777" w:rsidTr="00A70943">
        <w:tc>
          <w:tcPr>
            <w:tcW w:w="265" w:type="pct"/>
            <w:shd w:val="clear" w:color="auto" w:fill="auto"/>
            <w:tcMar>
              <w:top w:w="0" w:type="dxa"/>
              <w:bottom w:w="0" w:type="dxa"/>
            </w:tcMar>
            <w:vAlign w:val="center"/>
          </w:tcPr>
          <w:p w14:paraId="2FE2D16B" w14:textId="77777777" w:rsidR="00D545B5" w:rsidRPr="00A70943" w:rsidRDefault="00D545B5" w:rsidP="00A70943">
            <w:pPr>
              <w:spacing w:after="120" w:line="360" w:lineRule="auto"/>
              <w:rPr>
                <w:rFonts w:ascii="Arial" w:eastAsia="Arial" w:hAnsi="Arial" w:cs="Arial"/>
                <w:color w:val="010000"/>
                <w:sz w:val="20"/>
                <w:szCs w:val="20"/>
              </w:rPr>
            </w:pPr>
          </w:p>
        </w:tc>
        <w:tc>
          <w:tcPr>
            <w:tcW w:w="2333" w:type="pct"/>
            <w:gridSpan w:val="2"/>
            <w:shd w:val="clear" w:color="auto" w:fill="auto"/>
            <w:tcMar>
              <w:top w:w="0" w:type="dxa"/>
              <w:bottom w:w="0" w:type="dxa"/>
            </w:tcMar>
            <w:vAlign w:val="center"/>
          </w:tcPr>
          <w:p w14:paraId="2B88CBE4"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Total (A+B)</w:t>
            </w:r>
          </w:p>
        </w:tc>
        <w:tc>
          <w:tcPr>
            <w:tcW w:w="548" w:type="pct"/>
            <w:shd w:val="clear" w:color="auto" w:fill="auto"/>
            <w:tcMar>
              <w:top w:w="0" w:type="dxa"/>
              <w:bottom w:w="0" w:type="dxa"/>
            </w:tcMar>
            <w:vAlign w:val="center"/>
          </w:tcPr>
          <w:p w14:paraId="3A02B163" w14:textId="77777777" w:rsidR="00D545B5" w:rsidRPr="00A70943" w:rsidRDefault="000D2C35"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55,613</w:t>
            </w:r>
          </w:p>
        </w:tc>
        <w:tc>
          <w:tcPr>
            <w:tcW w:w="566" w:type="pct"/>
            <w:shd w:val="clear" w:color="auto" w:fill="auto"/>
            <w:tcMar>
              <w:top w:w="0" w:type="dxa"/>
              <w:bottom w:w="0" w:type="dxa"/>
            </w:tcMar>
            <w:vAlign w:val="center"/>
          </w:tcPr>
          <w:p w14:paraId="145BE85A" w14:textId="77777777" w:rsidR="00D545B5" w:rsidRPr="00A70943" w:rsidRDefault="00D545B5" w:rsidP="00A70943">
            <w:pPr>
              <w:spacing w:after="120" w:line="360" w:lineRule="auto"/>
              <w:rPr>
                <w:rFonts w:ascii="Arial" w:eastAsia="Arial" w:hAnsi="Arial" w:cs="Arial"/>
                <w:color w:val="010000"/>
                <w:sz w:val="20"/>
                <w:szCs w:val="20"/>
              </w:rPr>
            </w:pPr>
          </w:p>
        </w:tc>
        <w:tc>
          <w:tcPr>
            <w:tcW w:w="586" w:type="pct"/>
            <w:shd w:val="clear" w:color="auto" w:fill="auto"/>
            <w:tcMar>
              <w:top w:w="0" w:type="dxa"/>
              <w:bottom w:w="0" w:type="dxa"/>
            </w:tcMar>
            <w:vAlign w:val="center"/>
          </w:tcPr>
          <w:p w14:paraId="24ED7FD1" w14:textId="77777777" w:rsidR="00D545B5" w:rsidRPr="00A70943" w:rsidRDefault="00D545B5" w:rsidP="00A70943">
            <w:pPr>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464D3477" w14:textId="77777777" w:rsidR="00D545B5" w:rsidRPr="00A70943" w:rsidRDefault="00D545B5" w:rsidP="00A70943">
            <w:pPr>
              <w:spacing w:after="120" w:line="360" w:lineRule="auto"/>
              <w:rPr>
                <w:rFonts w:ascii="Arial" w:eastAsia="Arial" w:hAnsi="Arial" w:cs="Arial"/>
                <w:color w:val="010000"/>
                <w:sz w:val="20"/>
                <w:szCs w:val="20"/>
              </w:rPr>
            </w:pPr>
          </w:p>
        </w:tc>
      </w:tr>
    </w:tbl>
    <w:p w14:paraId="015EE925" w14:textId="77777777"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‎‎Article 6. Approve Proposal No. 116/</w:t>
      </w:r>
      <w:proofErr w:type="spellStart"/>
      <w:r w:rsidRPr="00A70943">
        <w:rPr>
          <w:rFonts w:ascii="Arial" w:hAnsi="Arial" w:cs="Arial"/>
          <w:color w:val="010000"/>
          <w:sz w:val="20"/>
        </w:rPr>
        <w:t>TTr</w:t>
      </w:r>
      <w:proofErr w:type="spellEnd"/>
      <w:r w:rsidRPr="00A70943">
        <w:rPr>
          <w:rFonts w:ascii="Arial" w:hAnsi="Arial" w:cs="Arial"/>
          <w:color w:val="010000"/>
          <w:sz w:val="20"/>
        </w:rPr>
        <w:t>-DHDCD dated April 12, 2024 on approving the Financial Statements 2023 audited by AASC Auditing Firm Company Limited</w:t>
      </w:r>
    </w:p>
    <w:p w14:paraId="3122EE42" w14:textId="4119D076"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‎‎Article 7. Approve Proposal No. 117/</w:t>
      </w:r>
      <w:proofErr w:type="spellStart"/>
      <w:r w:rsidRPr="00A70943">
        <w:rPr>
          <w:rFonts w:ascii="Arial" w:hAnsi="Arial" w:cs="Arial"/>
          <w:color w:val="010000"/>
          <w:sz w:val="20"/>
        </w:rPr>
        <w:t>TTr</w:t>
      </w:r>
      <w:proofErr w:type="spellEnd"/>
      <w:r w:rsidRPr="00A70943">
        <w:rPr>
          <w:rFonts w:ascii="Arial" w:hAnsi="Arial" w:cs="Arial"/>
          <w:color w:val="010000"/>
          <w:sz w:val="20"/>
        </w:rPr>
        <w:t xml:space="preserve">-DHDCD dated April 12, 2024 on approving the </w:t>
      </w:r>
      <w:r w:rsidR="00A70943" w:rsidRPr="00A70943">
        <w:rPr>
          <w:rFonts w:ascii="Arial" w:hAnsi="Arial" w:cs="Arial"/>
          <w:color w:val="010000"/>
          <w:sz w:val="20"/>
        </w:rPr>
        <w:t xml:space="preserve">realized </w:t>
      </w:r>
      <w:r w:rsidRPr="00A70943">
        <w:rPr>
          <w:rFonts w:ascii="Arial" w:hAnsi="Arial" w:cs="Arial"/>
          <w:color w:val="010000"/>
          <w:sz w:val="20"/>
        </w:rPr>
        <w:t xml:space="preserve">salary and remuneration fund, the bonus fund </w:t>
      </w:r>
      <w:r w:rsidR="00A70943" w:rsidRPr="00A70943">
        <w:rPr>
          <w:rFonts w:ascii="Arial" w:hAnsi="Arial" w:cs="Arial"/>
          <w:color w:val="010000"/>
          <w:sz w:val="20"/>
        </w:rPr>
        <w:t xml:space="preserve">in 2023 and the plan for 2024 </w:t>
      </w:r>
      <w:r w:rsidRPr="00A70943">
        <w:rPr>
          <w:rFonts w:ascii="Arial" w:hAnsi="Arial" w:cs="Arial"/>
          <w:color w:val="010000"/>
          <w:sz w:val="20"/>
        </w:rPr>
        <w:t>for</w:t>
      </w:r>
      <w:r w:rsidR="00A70943" w:rsidRPr="00A70943">
        <w:rPr>
          <w:rFonts w:ascii="Arial" w:hAnsi="Arial" w:cs="Arial"/>
          <w:color w:val="010000"/>
          <w:sz w:val="20"/>
        </w:rPr>
        <w:t xml:space="preserve"> members of</w:t>
      </w:r>
      <w:r w:rsidRPr="00A70943">
        <w:rPr>
          <w:rFonts w:ascii="Arial" w:hAnsi="Arial" w:cs="Arial"/>
          <w:color w:val="010000"/>
          <w:sz w:val="20"/>
        </w:rPr>
        <w:t xml:space="preserve"> the Board of Directors, the Supervisory Board.</w:t>
      </w:r>
    </w:p>
    <w:p w14:paraId="241B2E33" w14:textId="165F28AB" w:rsidR="00D545B5" w:rsidRPr="00A70943" w:rsidRDefault="000D2C35" w:rsidP="0058093E">
      <w:pPr>
        <w:numPr>
          <w:ilvl w:val="0"/>
          <w:numId w:val="11"/>
        </w:numPr>
        <w:pBdr>
          <w:top w:val="nil"/>
          <w:left w:val="nil"/>
          <w:bottom w:val="nil"/>
          <w:right w:val="nil"/>
          <w:between w:val="nil"/>
        </w:pBdr>
        <w:tabs>
          <w:tab w:val="left" w:pos="432"/>
          <w:tab w:val="left" w:pos="980"/>
        </w:tabs>
        <w:spacing w:after="120" w:line="360" w:lineRule="auto"/>
        <w:jc w:val="both"/>
        <w:rPr>
          <w:rFonts w:ascii="Arial" w:eastAsia="Arial" w:hAnsi="Arial" w:cs="Arial"/>
          <w:color w:val="010000"/>
          <w:sz w:val="20"/>
          <w:szCs w:val="20"/>
        </w:rPr>
      </w:pPr>
      <w:r w:rsidRPr="00A70943">
        <w:rPr>
          <w:rFonts w:ascii="Arial" w:hAnsi="Arial" w:cs="Arial"/>
          <w:color w:val="010000"/>
          <w:sz w:val="20"/>
        </w:rPr>
        <w:t>2023 Results are as per the General Mandate 2023</w:t>
      </w:r>
      <w:r w:rsidR="00A70943" w:rsidRPr="00A70943">
        <w:rPr>
          <w:rFonts w:ascii="Arial" w:hAnsi="Arial" w:cs="Arial"/>
          <w:color w:val="010000"/>
          <w:sz w:val="20"/>
        </w:rPr>
        <w:t>:</w:t>
      </w:r>
    </w:p>
    <w:p w14:paraId="41C81FCC" w14:textId="77777777" w:rsidR="00D545B5" w:rsidRPr="00A70943" w:rsidRDefault="000D2C35" w:rsidP="0058093E">
      <w:pPr>
        <w:numPr>
          <w:ilvl w:val="0"/>
          <w:numId w:val="1"/>
        </w:numPr>
        <w:pBdr>
          <w:top w:val="nil"/>
          <w:left w:val="nil"/>
          <w:bottom w:val="nil"/>
          <w:right w:val="nil"/>
          <w:between w:val="nil"/>
        </w:pBdr>
        <w:tabs>
          <w:tab w:val="left" w:pos="432"/>
          <w:tab w:val="left" w:pos="1026"/>
        </w:tabs>
        <w:spacing w:after="120" w:line="360" w:lineRule="auto"/>
        <w:jc w:val="both"/>
        <w:rPr>
          <w:rFonts w:ascii="Arial" w:eastAsia="Arial" w:hAnsi="Arial" w:cs="Arial"/>
          <w:color w:val="010000"/>
          <w:sz w:val="20"/>
          <w:szCs w:val="20"/>
        </w:rPr>
      </w:pPr>
      <w:r w:rsidRPr="00A70943">
        <w:rPr>
          <w:rFonts w:ascii="Arial" w:hAnsi="Arial" w:cs="Arial"/>
          <w:color w:val="010000"/>
          <w:sz w:val="20"/>
        </w:rPr>
        <w:t>Salary fund for executive members of the Board of Directors (1 member): VND 528 million;</w:t>
      </w:r>
    </w:p>
    <w:p w14:paraId="3578BF52" w14:textId="77777777" w:rsidR="00D545B5" w:rsidRPr="00A70943" w:rsidRDefault="000D2C35" w:rsidP="0058093E">
      <w:pPr>
        <w:numPr>
          <w:ilvl w:val="0"/>
          <w:numId w:val="1"/>
        </w:numPr>
        <w:pBdr>
          <w:top w:val="nil"/>
          <w:left w:val="nil"/>
          <w:bottom w:val="nil"/>
          <w:right w:val="nil"/>
          <w:between w:val="nil"/>
        </w:pBdr>
        <w:tabs>
          <w:tab w:val="left" w:pos="432"/>
          <w:tab w:val="left" w:pos="1030"/>
        </w:tabs>
        <w:spacing w:after="120" w:line="360" w:lineRule="auto"/>
        <w:jc w:val="both"/>
        <w:rPr>
          <w:rFonts w:ascii="Arial" w:eastAsia="Arial" w:hAnsi="Arial" w:cs="Arial"/>
          <w:color w:val="010000"/>
          <w:sz w:val="20"/>
          <w:szCs w:val="20"/>
        </w:rPr>
      </w:pPr>
      <w:r w:rsidRPr="00A70943">
        <w:rPr>
          <w:rFonts w:ascii="Arial" w:hAnsi="Arial" w:cs="Arial"/>
          <w:color w:val="010000"/>
          <w:sz w:val="20"/>
        </w:rPr>
        <w:t>Remuneration fund for non-executive members of the Board of Directors and the Supervisory Board (09 members): VND 974,400,000, in which the specific remuneration for the Board of Directors and the Supervisory Board:</w:t>
      </w:r>
    </w:p>
    <w:p w14:paraId="745085A7" w14:textId="77777777" w:rsidR="00D545B5" w:rsidRPr="00A70943" w:rsidRDefault="000D2C35" w:rsidP="0058093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0943">
        <w:rPr>
          <w:rFonts w:ascii="Arial" w:hAnsi="Arial" w:cs="Arial"/>
          <w:color w:val="010000"/>
          <w:sz w:val="20"/>
        </w:rPr>
        <w:t>Chair of the Board of Directors: VND 14 million/month.</w:t>
      </w:r>
    </w:p>
    <w:p w14:paraId="502441D7" w14:textId="77777777" w:rsidR="00D545B5" w:rsidRPr="00A70943" w:rsidRDefault="000D2C35" w:rsidP="0058093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0943">
        <w:rPr>
          <w:rFonts w:ascii="Arial" w:hAnsi="Arial" w:cs="Arial"/>
          <w:color w:val="010000"/>
          <w:sz w:val="20"/>
        </w:rPr>
        <w:t>Members of the Board of Directors: VND 8.8 million/person/month.</w:t>
      </w:r>
    </w:p>
    <w:p w14:paraId="19FEBDC8" w14:textId="77777777" w:rsidR="00D545B5" w:rsidRPr="00A70943" w:rsidRDefault="000D2C35" w:rsidP="0058093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0943">
        <w:rPr>
          <w:rFonts w:ascii="Arial" w:hAnsi="Arial" w:cs="Arial"/>
          <w:color w:val="010000"/>
          <w:sz w:val="20"/>
        </w:rPr>
        <w:t>Chief of the Supervisory Board: VND 8.8 million/month.</w:t>
      </w:r>
    </w:p>
    <w:p w14:paraId="5CC371FA" w14:textId="77777777" w:rsidR="00D545B5" w:rsidRPr="00A70943" w:rsidRDefault="000D2C35" w:rsidP="0058093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0943">
        <w:rPr>
          <w:rFonts w:ascii="Arial" w:hAnsi="Arial" w:cs="Arial"/>
          <w:color w:val="010000"/>
          <w:sz w:val="20"/>
        </w:rPr>
        <w:t>Members of the Supervisory Board: VND 7.2 million/person/month.</w:t>
      </w:r>
    </w:p>
    <w:p w14:paraId="50F8793B" w14:textId="77777777" w:rsidR="00D545B5" w:rsidRPr="00A70943" w:rsidRDefault="000D2C35" w:rsidP="0058093E">
      <w:pPr>
        <w:numPr>
          <w:ilvl w:val="0"/>
          <w:numId w:val="1"/>
        </w:numPr>
        <w:pBdr>
          <w:top w:val="nil"/>
          <w:left w:val="nil"/>
          <w:bottom w:val="nil"/>
          <w:right w:val="nil"/>
          <w:between w:val="nil"/>
        </w:pBdr>
        <w:tabs>
          <w:tab w:val="left" w:pos="432"/>
          <w:tab w:val="left" w:pos="1035"/>
        </w:tabs>
        <w:spacing w:after="120" w:line="360" w:lineRule="auto"/>
        <w:jc w:val="both"/>
        <w:rPr>
          <w:rFonts w:ascii="Arial" w:eastAsia="Arial" w:hAnsi="Arial" w:cs="Arial"/>
          <w:color w:val="010000"/>
          <w:sz w:val="20"/>
          <w:szCs w:val="20"/>
        </w:rPr>
      </w:pPr>
      <w:r w:rsidRPr="00A70943">
        <w:rPr>
          <w:rFonts w:ascii="Arial" w:hAnsi="Arial" w:cs="Arial"/>
          <w:color w:val="010000"/>
          <w:sz w:val="20"/>
        </w:rPr>
        <w:t>Bonus fund for members of the Board of Directors, the Supervisory Board, and the Board of Management in 2023: VND 466,800,000.</w:t>
      </w:r>
    </w:p>
    <w:p w14:paraId="674FBE79" w14:textId="77777777" w:rsidR="00D545B5" w:rsidRPr="00A70943" w:rsidRDefault="000D2C35" w:rsidP="0058093E">
      <w:pPr>
        <w:numPr>
          <w:ilvl w:val="0"/>
          <w:numId w:val="11"/>
        </w:numPr>
        <w:pBdr>
          <w:top w:val="nil"/>
          <w:left w:val="nil"/>
          <w:bottom w:val="nil"/>
          <w:right w:val="nil"/>
          <w:between w:val="nil"/>
        </w:pBdr>
        <w:tabs>
          <w:tab w:val="left" w:pos="432"/>
          <w:tab w:val="left" w:pos="980"/>
        </w:tabs>
        <w:spacing w:after="120" w:line="360" w:lineRule="auto"/>
        <w:jc w:val="both"/>
        <w:rPr>
          <w:rFonts w:ascii="Arial" w:eastAsia="Arial" w:hAnsi="Arial" w:cs="Arial"/>
          <w:color w:val="010000"/>
          <w:sz w:val="20"/>
          <w:szCs w:val="20"/>
        </w:rPr>
      </w:pPr>
      <w:r w:rsidRPr="00A70943">
        <w:rPr>
          <w:rFonts w:ascii="Arial" w:hAnsi="Arial" w:cs="Arial"/>
          <w:color w:val="010000"/>
          <w:sz w:val="20"/>
        </w:rPr>
        <w:t>2024 Plan:</w:t>
      </w:r>
    </w:p>
    <w:p w14:paraId="794B1353" w14:textId="77777777" w:rsidR="00D545B5" w:rsidRPr="00A70943" w:rsidRDefault="000D2C35" w:rsidP="0058093E">
      <w:pPr>
        <w:numPr>
          <w:ilvl w:val="0"/>
          <w:numId w:val="2"/>
        </w:numPr>
        <w:pBdr>
          <w:top w:val="nil"/>
          <w:left w:val="nil"/>
          <w:bottom w:val="nil"/>
          <w:right w:val="nil"/>
          <w:between w:val="nil"/>
        </w:pBdr>
        <w:tabs>
          <w:tab w:val="left" w:pos="432"/>
          <w:tab w:val="left" w:pos="1035"/>
        </w:tabs>
        <w:spacing w:after="120" w:line="360" w:lineRule="auto"/>
        <w:jc w:val="both"/>
        <w:rPr>
          <w:rFonts w:ascii="Arial" w:eastAsia="Arial" w:hAnsi="Arial" w:cs="Arial"/>
          <w:color w:val="010000"/>
          <w:sz w:val="20"/>
          <w:szCs w:val="20"/>
        </w:rPr>
      </w:pPr>
      <w:r w:rsidRPr="00A70943">
        <w:rPr>
          <w:rFonts w:ascii="Arial" w:hAnsi="Arial" w:cs="Arial"/>
          <w:color w:val="010000"/>
          <w:sz w:val="20"/>
        </w:rPr>
        <w:t>Salary fund for executive members of the Board of Directors (1 member): VND 448,800,000</w:t>
      </w:r>
    </w:p>
    <w:p w14:paraId="50316285" w14:textId="77777777" w:rsidR="00D545B5" w:rsidRPr="00A70943" w:rsidRDefault="000D2C35" w:rsidP="0058093E">
      <w:pPr>
        <w:numPr>
          <w:ilvl w:val="0"/>
          <w:numId w:val="2"/>
        </w:numPr>
        <w:pBdr>
          <w:top w:val="nil"/>
          <w:left w:val="nil"/>
          <w:bottom w:val="nil"/>
          <w:right w:val="nil"/>
          <w:between w:val="nil"/>
        </w:pBdr>
        <w:tabs>
          <w:tab w:val="left" w:pos="432"/>
          <w:tab w:val="left" w:pos="1030"/>
        </w:tabs>
        <w:spacing w:after="120" w:line="360" w:lineRule="auto"/>
        <w:jc w:val="both"/>
        <w:rPr>
          <w:rFonts w:ascii="Arial" w:eastAsia="Arial" w:hAnsi="Arial" w:cs="Arial"/>
          <w:color w:val="010000"/>
          <w:sz w:val="20"/>
          <w:szCs w:val="20"/>
        </w:rPr>
      </w:pPr>
      <w:r w:rsidRPr="00A70943">
        <w:rPr>
          <w:rFonts w:ascii="Arial" w:hAnsi="Arial" w:cs="Arial"/>
          <w:color w:val="010000"/>
          <w:sz w:val="20"/>
        </w:rPr>
        <w:t>Planned remuneration fund for non-executive members of the Board of Directors and the Supervisory Board (09 members): VND 832,320,000, in which the specific remuneration for the Board of Directors and the Supervisory Board:</w:t>
      </w:r>
    </w:p>
    <w:p w14:paraId="119D5C77" w14:textId="77777777" w:rsidR="00D545B5" w:rsidRPr="00A70943" w:rsidRDefault="000D2C35" w:rsidP="0058093E">
      <w:pPr>
        <w:numPr>
          <w:ilvl w:val="0"/>
          <w:numId w:val="9"/>
        </w:numPr>
        <w:pBdr>
          <w:top w:val="nil"/>
          <w:left w:val="nil"/>
          <w:bottom w:val="nil"/>
          <w:right w:val="nil"/>
          <w:between w:val="nil"/>
        </w:pBdr>
        <w:tabs>
          <w:tab w:val="left" w:pos="432"/>
          <w:tab w:val="left" w:pos="927"/>
        </w:tabs>
        <w:spacing w:after="120" w:line="360" w:lineRule="auto"/>
        <w:jc w:val="both"/>
        <w:rPr>
          <w:rFonts w:ascii="Arial" w:eastAsia="Arial" w:hAnsi="Arial" w:cs="Arial"/>
          <w:color w:val="010000"/>
          <w:sz w:val="20"/>
          <w:szCs w:val="20"/>
        </w:rPr>
      </w:pPr>
      <w:r w:rsidRPr="00A70943">
        <w:rPr>
          <w:rFonts w:ascii="Arial" w:hAnsi="Arial" w:cs="Arial"/>
          <w:color w:val="010000"/>
          <w:sz w:val="20"/>
        </w:rPr>
        <w:t>Chair of the Board of Directors: VND 12.24 million/month.</w:t>
      </w:r>
    </w:p>
    <w:p w14:paraId="5CF0F408" w14:textId="77777777" w:rsidR="00D545B5" w:rsidRPr="00A70943" w:rsidRDefault="000D2C35" w:rsidP="0058093E">
      <w:pPr>
        <w:numPr>
          <w:ilvl w:val="0"/>
          <w:numId w:val="9"/>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sidRPr="00A70943">
        <w:rPr>
          <w:rFonts w:ascii="Arial" w:hAnsi="Arial" w:cs="Arial"/>
          <w:color w:val="010000"/>
          <w:sz w:val="20"/>
        </w:rPr>
        <w:t>Members of the Board of Directors: VND 7.48 million/person/month.</w:t>
      </w:r>
    </w:p>
    <w:p w14:paraId="22CEB697" w14:textId="77777777" w:rsidR="00D545B5" w:rsidRPr="00A70943" w:rsidRDefault="000D2C35" w:rsidP="0058093E">
      <w:pPr>
        <w:numPr>
          <w:ilvl w:val="0"/>
          <w:numId w:val="9"/>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sidRPr="00A70943">
        <w:rPr>
          <w:rFonts w:ascii="Arial" w:hAnsi="Arial" w:cs="Arial"/>
          <w:color w:val="010000"/>
          <w:sz w:val="20"/>
        </w:rPr>
        <w:t>Chief of the Supervisory Board: VND 7.48 million/month.</w:t>
      </w:r>
    </w:p>
    <w:p w14:paraId="6F3F96F8" w14:textId="77777777" w:rsidR="00D545B5" w:rsidRPr="00A70943" w:rsidRDefault="000D2C35" w:rsidP="0058093E">
      <w:pPr>
        <w:numPr>
          <w:ilvl w:val="0"/>
          <w:numId w:val="9"/>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sidRPr="00A70943">
        <w:rPr>
          <w:rFonts w:ascii="Arial" w:hAnsi="Arial" w:cs="Arial"/>
          <w:color w:val="010000"/>
          <w:sz w:val="20"/>
        </w:rPr>
        <w:t>Members of the Supervisory Board: VND 6.12 million/person/month.</w:t>
      </w:r>
    </w:p>
    <w:p w14:paraId="758F994F" w14:textId="4FE76044" w:rsidR="00D545B5" w:rsidRPr="00A70943" w:rsidRDefault="000D2C35" w:rsidP="0058093E">
      <w:pPr>
        <w:numPr>
          <w:ilvl w:val="0"/>
          <w:numId w:val="2"/>
        </w:numPr>
        <w:pBdr>
          <w:top w:val="nil"/>
          <w:left w:val="nil"/>
          <w:bottom w:val="nil"/>
          <w:right w:val="nil"/>
          <w:between w:val="nil"/>
        </w:pBdr>
        <w:tabs>
          <w:tab w:val="left" w:pos="432"/>
          <w:tab w:val="left" w:pos="1035"/>
        </w:tabs>
        <w:spacing w:after="120" w:line="360" w:lineRule="auto"/>
        <w:jc w:val="both"/>
        <w:rPr>
          <w:rFonts w:ascii="Arial" w:eastAsia="Arial" w:hAnsi="Arial" w:cs="Arial"/>
          <w:color w:val="010000"/>
          <w:sz w:val="20"/>
          <w:szCs w:val="20"/>
        </w:rPr>
      </w:pPr>
      <w:r w:rsidRPr="00A70943">
        <w:rPr>
          <w:rFonts w:ascii="Arial" w:hAnsi="Arial" w:cs="Arial"/>
          <w:color w:val="010000"/>
          <w:sz w:val="20"/>
        </w:rPr>
        <w:t>Allowance fund for members of the assisting sub-committee of the Board of Directors (08 members): VND 578,520,000, in which the specific remuneration:</w:t>
      </w:r>
    </w:p>
    <w:p w14:paraId="20F95739" w14:textId="77777777" w:rsidR="00D545B5" w:rsidRPr="00A70943" w:rsidRDefault="000D2C35" w:rsidP="0058093E">
      <w:pPr>
        <w:numPr>
          <w:ilvl w:val="0"/>
          <w:numId w:val="9"/>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A70943">
        <w:rPr>
          <w:rFonts w:ascii="Arial" w:hAnsi="Arial" w:cs="Arial"/>
          <w:color w:val="010000"/>
          <w:sz w:val="20"/>
        </w:rPr>
        <w:lastRenderedPageBreak/>
        <w:t>Non-executive heads of the productivity &amp; quality subcommittee and of the internal audit &amp; project appraisal subcommittee: VND 7.48 million/month.</w:t>
      </w:r>
    </w:p>
    <w:p w14:paraId="1893F25D" w14:textId="6B79FFB0" w:rsidR="00D545B5" w:rsidRPr="00A70943" w:rsidRDefault="0058093E" w:rsidP="0058093E">
      <w:pPr>
        <w:numPr>
          <w:ilvl w:val="0"/>
          <w:numId w:val="9"/>
        </w:numPr>
        <w:pBdr>
          <w:top w:val="nil"/>
          <w:left w:val="nil"/>
          <w:bottom w:val="nil"/>
          <w:right w:val="nil"/>
          <w:between w:val="nil"/>
        </w:pBdr>
        <w:tabs>
          <w:tab w:val="left" w:pos="432"/>
          <w:tab w:val="left" w:pos="912"/>
        </w:tabs>
        <w:spacing w:after="120" w:line="360" w:lineRule="auto"/>
        <w:jc w:val="both"/>
        <w:rPr>
          <w:rFonts w:ascii="Arial" w:eastAsia="Arial" w:hAnsi="Arial" w:cs="Arial"/>
          <w:color w:val="010000"/>
          <w:sz w:val="20"/>
          <w:szCs w:val="20"/>
        </w:rPr>
      </w:pPr>
      <w:r>
        <w:rPr>
          <w:rFonts w:ascii="Arial" w:hAnsi="Arial" w:cs="Arial"/>
          <w:color w:val="010000"/>
          <w:sz w:val="20"/>
        </w:rPr>
        <w:t xml:space="preserve">Non-executive members of </w:t>
      </w:r>
      <w:r w:rsidR="000D2C35" w:rsidRPr="00A70943">
        <w:rPr>
          <w:rFonts w:ascii="Arial" w:hAnsi="Arial" w:cs="Arial"/>
          <w:color w:val="010000"/>
          <w:sz w:val="20"/>
        </w:rPr>
        <w:t>subcommittees: VND 3.4 million/person/month.</w:t>
      </w:r>
    </w:p>
    <w:p w14:paraId="7EC5864A" w14:textId="545DAEB3" w:rsidR="00D545B5" w:rsidRPr="00A70943" w:rsidRDefault="000D2C35" w:rsidP="0058093E">
      <w:pPr>
        <w:numPr>
          <w:ilvl w:val="0"/>
          <w:numId w:val="9"/>
        </w:numPr>
        <w:pBdr>
          <w:top w:val="nil"/>
          <w:left w:val="nil"/>
          <w:bottom w:val="nil"/>
          <w:right w:val="nil"/>
          <w:between w:val="nil"/>
        </w:pBdr>
        <w:tabs>
          <w:tab w:val="left" w:pos="432"/>
          <w:tab w:val="left" w:pos="912"/>
        </w:tabs>
        <w:spacing w:after="120" w:line="360" w:lineRule="auto"/>
        <w:jc w:val="both"/>
        <w:rPr>
          <w:rFonts w:ascii="Arial" w:eastAsia="Arial" w:hAnsi="Arial" w:cs="Arial"/>
          <w:color w:val="010000"/>
          <w:sz w:val="20"/>
          <w:szCs w:val="20"/>
        </w:rPr>
      </w:pPr>
      <w:r w:rsidRPr="00A70943">
        <w:rPr>
          <w:rFonts w:ascii="Arial" w:hAnsi="Arial" w:cs="Arial"/>
          <w:color w:val="010000"/>
          <w:sz w:val="20"/>
        </w:rPr>
        <w:t>Executive member of the internal audit &amp; project appraisal: VND 15</w:t>
      </w:r>
      <w:r w:rsidR="00A70943" w:rsidRPr="00A70943">
        <w:rPr>
          <w:rFonts w:ascii="Arial" w:hAnsi="Arial" w:cs="Arial"/>
          <w:color w:val="010000"/>
          <w:sz w:val="20"/>
        </w:rPr>
        <w:t xml:space="preserve"> million/</w:t>
      </w:r>
      <w:r w:rsidRPr="00A70943">
        <w:rPr>
          <w:rFonts w:ascii="Arial" w:hAnsi="Arial" w:cs="Arial"/>
          <w:color w:val="010000"/>
          <w:sz w:val="20"/>
        </w:rPr>
        <w:t>month (limited-term Labor Contract with December bonus)</w:t>
      </w:r>
    </w:p>
    <w:p w14:paraId="7ABDC109" w14:textId="77777777" w:rsidR="00D545B5" w:rsidRPr="00A70943" w:rsidRDefault="000D2C35" w:rsidP="0058093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0943">
        <w:rPr>
          <w:rFonts w:ascii="Arial" w:hAnsi="Arial" w:cs="Arial"/>
          <w:color w:val="010000"/>
          <w:sz w:val="20"/>
        </w:rPr>
        <w:t>‎‎Article 8. Approve Proposal No. 118/</w:t>
      </w:r>
      <w:proofErr w:type="spellStart"/>
      <w:r w:rsidRPr="00A70943">
        <w:rPr>
          <w:rFonts w:ascii="Arial" w:hAnsi="Arial" w:cs="Arial"/>
          <w:color w:val="010000"/>
          <w:sz w:val="20"/>
        </w:rPr>
        <w:t>TTr</w:t>
      </w:r>
      <w:proofErr w:type="spellEnd"/>
      <w:r w:rsidRPr="00A70943">
        <w:rPr>
          <w:rFonts w:ascii="Arial" w:hAnsi="Arial" w:cs="Arial"/>
          <w:color w:val="010000"/>
          <w:sz w:val="20"/>
        </w:rPr>
        <w:t>-DHDCD dated April 12, 2024 on approving the list of audit companies for 2024.</w:t>
      </w:r>
    </w:p>
    <w:p w14:paraId="5CA375B9" w14:textId="77777777" w:rsidR="00D545B5" w:rsidRPr="00A70943" w:rsidRDefault="000D2C35" w:rsidP="0058093E">
      <w:pPr>
        <w:numPr>
          <w:ilvl w:val="0"/>
          <w:numId w:val="3"/>
        </w:numPr>
        <w:pBdr>
          <w:top w:val="nil"/>
          <w:left w:val="nil"/>
          <w:bottom w:val="nil"/>
          <w:right w:val="nil"/>
          <w:between w:val="nil"/>
        </w:pBdr>
        <w:tabs>
          <w:tab w:val="left" w:pos="432"/>
          <w:tab w:val="left" w:pos="1004"/>
        </w:tabs>
        <w:spacing w:after="120" w:line="360" w:lineRule="auto"/>
        <w:jc w:val="both"/>
        <w:rPr>
          <w:rFonts w:ascii="Arial" w:eastAsia="Arial" w:hAnsi="Arial" w:cs="Arial"/>
          <w:color w:val="010000"/>
          <w:sz w:val="20"/>
          <w:szCs w:val="20"/>
        </w:rPr>
      </w:pPr>
      <w:r w:rsidRPr="00A70943">
        <w:rPr>
          <w:rFonts w:ascii="Arial" w:hAnsi="Arial" w:cs="Arial"/>
          <w:color w:val="010000"/>
          <w:sz w:val="20"/>
        </w:rPr>
        <w:t>Criteria for selecting the independent audit company:</w:t>
      </w:r>
    </w:p>
    <w:p w14:paraId="05E81300" w14:textId="77777777" w:rsidR="00D545B5" w:rsidRPr="00A70943" w:rsidRDefault="000D2C35" w:rsidP="0058093E">
      <w:pPr>
        <w:numPr>
          <w:ilvl w:val="0"/>
          <w:numId w:val="4"/>
        </w:numPr>
        <w:pBdr>
          <w:top w:val="nil"/>
          <w:left w:val="nil"/>
          <w:bottom w:val="nil"/>
          <w:right w:val="nil"/>
          <w:between w:val="nil"/>
        </w:pBdr>
        <w:tabs>
          <w:tab w:val="left" w:pos="432"/>
          <w:tab w:val="left" w:pos="1011"/>
        </w:tabs>
        <w:spacing w:after="120" w:line="360" w:lineRule="auto"/>
        <w:jc w:val="both"/>
        <w:rPr>
          <w:rFonts w:ascii="Arial" w:eastAsia="Arial" w:hAnsi="Arial" w:cs="Arial"/>
          <w:color w:val="010000"/>
          <w:sz w:val="20"/>
          <w:szCs w:val="20"/>
        </w:rPr>
      </w:pPr>
      <w:r w:rsidRPr="00A70943">
        <w:rPr>
          <w:rFonts w:ascii="Arial" w:hAnsi="Arial" w:cs="Arial"/>
          <w:color w:val="010000"/>
          <w:sz w:val="20"/>
        </w:rPr>
        <w:t>An independent audit company with good reputation and brand image, trusted by many public companies, with a team of highly qualified and experienced auditors;</w:t>
      </w:r>
    </w:p>
    <w:p w14:paraId="332DA3D8" w14:textId="77777777" w:rsidR="00D545B5" w:rsidRPr="00A70943" w:rsidRDefault="000D2C35" w:rsidP="0058093E">
      <w:pPr>
        <w:numPr>
          <w:ilvl w:val="0"/>
          <w:numId w:val="4"/>
        </w:numPr>
        <w:pBdr>
          <w:top w:val="nil"/>
          <w:left w:val="nil"/>
          <w:bottom w:val="nil"/>
          <w:right w:val="nil"/>
          <w:between w:val="nil"/>
        </w:pBdr>
        <w:tabs>
          <w:tab w:val="left" w:pos="432"/>
          <w:tab w:val="left" w:pos="1030"/>
        </w:tabs>
        <w:spacing w:after="120" w:line="360" w:lineRule="auto"/>
        <w:jc w:val="both"/>
        <w:rPr>
          <w:rFonts w:ascii="Arial" w:eastAsia="Arial" w:hAnsi="Arial" w:cs="Arial"/>
          <w:color w:val="010000"/>
          <w:sz w:val="20"/>
          <w:szCs w:val="20"/>
        </w:rPr>
      </w:pPr>
      <w:r w:rsidRPr="00A70943">
        <w:rPr>
          <w:rFonts w:ascii="Arial" w:hAnsi="Arial" w:cs="Arial"/>
          <w:color w:val="010000"/>
          <w:sz w:val="20"/>
        </w:rPr>
        <w:t>A company that operates legally in Vietnam and is approved by State Securities Commission to audit for entities with public interest, select an audit company from the published list of qualified audit companies in 2024 to review and audit the Financial Statements 2024 of Vietnam Ocean Shipping Agency Corporation</w:t>
      </w:r>
    </w:p>
    <w:p w14:paraId="78F35BD3" w14:textId="77777777" w:rsidR="00D545B5" w:rsidRPr="00A70943" w:rsidRDefault="000D2C35" w:rsidP="0058093E">
      <w:pPr>
        <w:numPr>
          <w:ilvl w:val="0"/>
          <w:numId w:val="4"/>
        </w:numPr>
        <w:pBdr>
          <w:top w:val="nil"/>
          <w:left w:val="nil"/>
          <w:bottom w:val="nil"/>
          <w:right w:val="nil"/>
          <w:between w:val="nil"/>
        </w:pBdr>
        <w:tabs>
          <w:tab w:val="left" w:pos="432"/>
          <w:tab w:val="left" w:pos="1026"/>
        </w:tabs>
        <w:spacing w:after="120" w:line="360" w:lineRule="auto"/>
        <w:jc w:val="both"/>
        <w:rPr>
          <w:rFonts w:ascii="Arial" w:eastAsia="Arial" w:hAnsi="Arial" w:cs="Arial"/>
          <w:color w:val="010000"/>
          <w:sz w:val="20"/>
          <w:szCs w:val="20"/>
        </w:rPr>
      </w:pPr>
      <w:r w:rsidRPr="00A70943">
        <w:rPr>
          <w:rFonts w:ascii="Arial" w:hAnsi="Arial" w:cs="Arial"/>
          <w:color w:val="010000"/>
          <w:sz w:val="20"/>
        </w:rPr>
        <w:t>Have a reasonable fee, consistent with the content, quality, and audit progress as per the Charter of Vietnam Ocean Shipping Agency Corporation.</w:t>
      </w:r>
    </w:p>
    <w:p w14:paraId="2B169CFF" w14:textId="77777777" w:rsidR="00D545B5" w:rsidRPr="00A70943" w:rsidRDefault="000D2C35" w:rsidP="0058093E">
      <w:pPr>
        <w:numPr>
          <w:ilvl w:val="0"/>
          <w:numId w:val="4"/>
        </w:numPr>
        <w:pBdr>
          <w:top w:val="nil"/>
          <w:left w:val="nil"/>
          <w:bottom w:val="nil"/>
          <w:right w:val="nil"/>
          <w:between w:val="nil"/>
        </w:pBdr>
        <w:tabs>
          <w:tab w:val="left" w:pos="432"/>
          <w:tab w:val="left" w:pos="1030"/>
        </w:tabs>
        <w:spacing w:after="120" w:line="360" w:lineRule="auto"/>
        <w:jc w:val="both"/>
        <w:rPr>
          <w:rFonts w:ascii="Arial" w:eastAsia="Arial" w:hAnsi="Arial" w:cs="Arial"/>
          <w:color w:val="010000"/>
          <w:sz w:val="20"/>
          <w:szCs w:val="20"/>
        </w:rPr>
      </w:pPr>
      <w:r w:rsidRPr="00A70943">
        <w:rPr>
          <w:rFonts w:ascii="Arial" w:hAnsi="Arial" w:cs="Arial"/>
          <w:color w:val="010000"/>
          <w:sz w:val="20"/>
        </w:rPr>
        <w:t>Have a large number of professional, qualified, and experienced employees and auditors.</w:t>
      </w:r>
    </w:p>
    <w:p w14:paraId="1D91B97B" w14:textId="77777777" w:rsidR="00D545B5" w:rsidRPr="00A70943" w:rsidRDefault="000D2C35" w:rsidP="0058093E">
      <w:pPr>
        <w:numPr>
          <w:ilvl w:val="0"/>
          <w:numId w:val="3"/>
        </w:numPr>
        <w:pBdr>
          <w:top w:val="nil"/>
          <w:left w:val="nil"/>
          <w:bottom w:val="nil"/>
          <w:right w:val="nil"/>
          <w:between w:val="nil"/>
        </w:pBdr>
        <w:tabs>
          <w:tab w:val="left" w:pos="432"/>
          <w:tab w:val="left" w:pos="1028"/>
        </w:tabs>
        <w:spacing w:after="120" w:line="360" w:lineRule="auto"/>
        <w:jc w:val="both"/>
        <w:rPr>
          <w:rFonts w:ascii="Arial" w:eastAsia="Arial" w:hAnsi="Arial" w:cs="Arial"/>
          <w:color w:val="010000"/>
          <w:sz w:val="20"/>
          <w:szCs w:val="20"/>
        </w:rPr>
      </w:pPr>
      <w:r w:rsidRPr="00A70943">
        <w:rPr>
          <w:rFonts w:ascii="Arial" w:hAnsi="Arial" w:cs="Arial"/>
          <w:color w:val="010000"/>
          <w:sz w:val="20"/>
        </w:rPr>
        <w:t>List of proposed companies:</w:t>
      </w:r>
    </w:p>
    <w:p w14:paraId="7A856B29" w14:textId="77777777" w:rsidR="00D545B5" w:rsidRPr="00A70943" w:rsidRDefault="000D2C35" w:rsidP="0058093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0943">
        <w:rPr>
          <w:rFonts w:ascii="Arial" w:hAnsi="Arial" w:cs="Arial"/>
          <w:color w:val="010000"/>
          <w:sz w:val="20"/>
        </w:rPr>
        <w:t>Based on the review, the Supervisory Board agreed to propose a list of audit companies as follows:</w:t>
      </w:r>
    </w:p>
    <w:p w14:paraId="6B6D0F09" w14:textId="77777777" w:rsidR="00D545B5" w:rsidRPr="00A70943" w:rsidRDefault="000D2C35" w:rsidP="0058093E">
      <w:pPr>
        <w:numPr>
          <w:ilvl w:val="0"/>
          <w:numId w:val="5"/>
        </w:numPr>
        <w:pBdr>
          <w:top w:val="nil"/>
          <w:left w:val="nil"/>
          <w:bottom w:val="nil"/>
          <w:right w:val="nil"/>
          <w:between w:val="nil"/>
        </w:pBdr>
        <w:tabs>
          <w:tab w:val="left" w:pos="432"/>
          <w:tab w:val="left" w:pos="1004"/>
        </w:tabs>
        <w:spacing w:after="120" w:line="360" w:lineRule="auto"/>
        <w:jc w:val="both"/>
        <w:rPr>
          <w:rFonts w:ascii="Arial" w:eastAsia="Arial" w:hAnsi="Arial" w:cs="Arial"/>
          <w:color w:val="010000"/>
          <w:sz w:val="20"/>
          <w:szCs w:val="20"/>
        </w:rPr>
      </w:pPr>
      <w:r w:rsidRPr="00A70943">
        <w:rPr>
          <w:rFonts w:ascii="Arial" w:hAnsi="Arial" w:cs="Arial"/>
          <w:color w:val="010000"/>
          <w:sz w:val="20"/>
        </w:rPr>
        <w:t>AASC Auditing Firm Company Limited.</w:t>
      </w:r>
    </w:p>
    <w:p w14:paraId="51E6B1F2" w14:textId="77777777" w:rsidR="00D545B5" w:rsidRPr="00A70943" w:rsidRDefault="000D2C35" w:rsidP="0058093E">
      <w:pPr>
        <w:numPr>
          <w:ilvl w:val="0"/>
          <w:numId w:val="5"/>
        </w:numPr>
        <w:pBdr>
          <w:top w:val="nil"/>
          <w:left w:val="nil"/>
          <w:bottom w:val="nil"/>
          <w:right w:val="nil"/>
          <w:between w:val="nil"/>
        </w:pBdr>
        <w:tabs>
          <w:tab w:val="left" w:pos="432"/>
          <w:tab w:val="left" w:pos="1033"/>
        </w:tabs>
        <w:spacing w:after="120" w:line="360" w:lineRule="auto"/>
        <w:jc w:val="both"/>
        <w:rPr>
          <w:rFonts w:ascii="Arial" w:eastAsia="Arial" w:hAnsi="Arial" w:cs="Arial"/>
          <w:color w:val="010000"/>
          <w:sz w:val="20"/>
          <w:szCs w:val="20"/>
        </w:rPr>
      </w:pPr>
      <w:r w:rsidRPr="00A70943">
        <w:rPr>
          <w:rFonts w:ascii="Arial" w:hAnsi="Arial" w:cs="Arial"/>
          <w:color w:val="010000"/>
          <w:sz w:val="20"/>
        </w:rPr>
        <w:t>UHY Auditing and Consulting Company Limited.</w:t>
      </w:r>
    </w:p>
    <w:p w14:paraId="1A457D7D" w14:textId="77777777" w:rsidR="00D545B5" w:rsidRPr="00A70943" w:rsidRDefault="000D2C35" w:rsidP="0058093E">
      <w:pPr>
        <w:numPr>
          <w:ilvl w:val="0"/>
          <w:numId w:val="5"/>
        </w:numPr>
        <w:pBdr>
          <w:top w:val="nil"/>
          <w:left w:val="nil"/>
          <w:bottom w:val="nil"/>
          <w:right w:val="nil"/>
          <w:between w:val="nil"/>
        </w:pBdr>
        <w:tabs>
          <w:tab w:val="left" w:pos="432"/>
          <w:tab w:val="left" w:pos="1033"/>
        </w:tabs>
        <w:spacing w:after="120" w:line="360" w:lineRule="auto"/>
        <w:jc w:val="both"/>
        <w:rPr>
          <w:rFonts w:ascii="Arial" w:eastAsia="Arial" w:hAnsi="Arial" w:cs="Arial"/>
          <w:color w:val="010000"/>
          <w:sz w:val="20"/>
          <w:szCs w:val="20"/>
        </w:rPr>
      </w:pPr>
      <w:r w:rsidRPr="00A70943">
        <w:rPr>
          <w:rFonts w:ascii="Arial" w:hAnsi="Arial" w:cs="Arial"/>
          <w:color w:val="010000"/>
          <w:sz w:val="20"/>
        </w:rPr>
        <w:t>A&amp;C Auditing and Consulting Company Limited.</w:t>
      </w:r>
    </w:p>
    <w:p w14:paraId="76EBDF73" w14:textId="77777777" w:rsidR="00D545B5" w:rsidRPr="00A70943" w:rsidRDefault="000D2C35" w:rsidP="0058093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0943">
        <w:rPr>
          <w:rFonts w:ascii="Arial" w:hAnsi="Arial" w:cs="Arial"/>
          <w:color w:val="010000"/>
          <w:sz w:val="20"/>
        </w:rPr>
        <w:t>‎‎Article 9. Approve Proposal No. 119/</w:t>
      </w:r>
      <w:proofErr w:type="spellStart"/>
      <w:r w:rsidRPr="00A70943">
        <w:rPr>
          <w:rFonts w:ascii="Arial" w:hAnsi="Arial" w:cs="Arial"/>
          <w:color w:val="010000"/>
          <w:sz w:val="20"/>
        </w:rPr>
        <w:t>TTr</w:t>
      </w:r>
      <w:proofErr w:type="spellEnd"/>
      <w:r w:rsidRPr="00A70943">
        <w:rPr>
          <w:rFonts w:ascii="Arial" w:hAnsi="Arial" w:cs="Arial"/>
          <w:color w:val="010000"/>
          <w:sz w:val="20"/>
        </w:rPr>
        <w:t>-DHDCD dated April 12, 2024 on approving the list of nomination/ candidacy for the position of members of the Board of Directors/ the Supervisory Board in term V (2024-2029).</w:t>
      </w:r>
    </w:p>
    <w:p w14:paraId="51E84413" w14:textId="77777777"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Approve the list of nomination/ candidacy of candidates participating in the election for the position of members of the Board of Directors/ the Supervisory Board in term V (2024-2029), with attached list.</w:t>
      </w:r>
    </w:p>
    <w:p w14:paraId="56886C23" w14:textId="77777777"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Pursuant to the Company’s Charter, the General Meeting will elect 07 members of the Board of Directors and 03 members the Supervisory Board for term V.</w:t>
      </w:r>
    </w:p>
    <w:p w14:paraId="4AA94F62" w14:textId="77777777" w:rsidR="00D545B5" w:rsidRPr="00A70943" w:rsidRDefault="000D2C35" w:rsidP="0058093E">
      <w:pPr>
        <w:pBdr>
          <w:top w:val="nil"/>
          <w:left w:val="nil"/>
          <w:bottom w:val="nil"/>
          <w:right w:val="nil"/>
          <w:between w:val="nil"/>
        </w:pBdr>
        <w:spacing w:after="120" w:line="360" w:lineRule="auto"/>
        <w:jc w:val="both"/>
        <w:rPr>
          <w:rFonts w:ascii="Arial" w:eastAsia="Arial" w:hAnsi="Arial" w:cs="Arial"/>
          <w:color w:val="010000"/>
          <w:sz w:val="20"/>
          <w:szCs w:val="20"/>
        </w:rPr>
      </w:pPr>
      <w:r w:rsidRPr="00A70943">
        <w:rPr>
          <w:rFonts w:ascii="Arial" w:hAnsi="Arial" w:cs="Arial"/>
          <w:color w:val="010000"/>
          <w:sz w:val="20"/>
        </w:rPr>
        <w:t>Article 10: Approve the results of the election and identify members of the Board of Directors/ the Supervisory Board of Vietnam Ocean Shipping Agency Corporation in term V (2024-2029) as follows:</w:t>
      </w:r>
    </w:p>
    <w:p w14:paraId="5C57462E" w14:textId="77777777" w:rsidR="00D545B5" w:rsidRPr="00A70943" w:rsidRDefault="000D2C35" w:rsidP="0058093E">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0943">
        <w:rPr>
          <w:rFonts w:ascii="Arial" w:hAnsi="Arial" w:cs="Arial"/>
          <w:color w:val="010000"/>
          <w:sz w:val="20"/>
        </w:rPr>
        <w:t>Members of the Board of Directors: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1"/>
        <w:gridCol w:w="7756"/>
      </w:tblGrid>
      <w:tr w:rsidR="00A70943" w:rsidRPr="00A70943" w14:paraId="743DDF74" w14:textId="77777777" w:rsidTr="00A70943">
        <w:tc>
          <w:tcPr>
            <w:tcW w:w="699" w:type="pct"/>
            <w:shd w:val="clear" w:color="auto" w:fill="auto"/>
            <w:tcMar>
              <w:top w:w="0" w:type="dxa"/>
              <w:bottom w:w="0" w:type="dxa"/>
            </w:tcMar>
            <w:vAlign w:val="center"/>
          </w:tcPr>
          <w:p w14:paraId="1B2C3BEA"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No.</w:t>
            </w:r>
          </w:p>
        </w:tc>
        <w:tc>
          <w:tcPr>
            <w:tcW w:w="4301" w:type="pct"/>
            <w:shd w:val="clear" w:color="auto" w:fill="auto"/>
            <w:tcMar>
              <w:top w:w="0" w:type="dxa"/>
              <w:bottom w:w="0" w:type="dxa"/>
            </w:tcMar>
            <w:vAlign w:val="center"/>
          </w:tcPr>
          <w:p w14:paraId="0B033463"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Full name</w:t>
            </w:r>
          </w:p>
        </w:tc>
      </w:tr>
      <w:tr w:rsidR="00A70943" w:rsidRPr="00A70943" w14:paraId="4B192F8C" w14:textId="77777777" w:rsidTr="00A70943">
        <w:tc>
          <w:tcPr>
            <w:tcW w:w="699" w:type="pct"/>
            <w:shd w:val="clear" w:color="auto" w:fill="auto"/>
            <w:tcMar>
              <w:top w:w="0" w:type="dxa"/>
              <w:bottom w:w="0" w:type="dxa"/>
            </w:tcMar>
            <w:vAlign w:val="center"/>
          </w:tcPr>
          <w:p w14:paraId="04B2535D"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lastRenderedPageBreak/>
              <w:t>1</w:t>
            </w:r>
          </w:p>
        </w:tc>
        <w:tc>
          <w:tcPr>
            <w:tcW w:w="4301" w:type="pct"/>
            <w:shd w:val="clear" w:color="auto" w:fill="auto"/>
            <w:tcMar>
              <w:top w:w="0" w:type="dxa"/>
              <w:bottom w:w="0" w:type="dxa"/>
            </w:tcMar>
            <w:vAlign w:val="center"/>
          </w:tcPr>
          <w:p w14:paraId="4834D1C1"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Do Tien Duc</w:t>
            </w:r>
          </w:p>
        </w:tc>
      </w:tr>
      <w:tr w:rsidR="00A70943" w:rsidRPr="00A70943" w14:paraId="2A3B483C" w14:textId="77777777" w:rsidTr="00A70943">
        <w:tc>
          <w:tcPr>
            <w:tcW w:w="699" w:type="pct"/>
            <w:shd w:val="clear" w:color="auto" w:fill="auto"/>
            <w:tcMar>
              <w:top w:w="0" w:type="dxa"/>
              <w:bottom w:w="0" w:type="dxa"/>
            </w:tcMar>
            <w:vAlign w:val="center"/>
          </w:tcPr>
          <w:p w14:paraId="2041DB30"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w:t>
            </w:r>
          </w:p>
        </w:tc>
        <w:tc>
          <w:tcPr>
            <w:tcW w:w="4301" w:type="pct"/>
            <w:shd w:val="clear" w:color="auto" w:fill="auto"/>
            <w:tcMar>
              <w:top w:w="0" w:type="dxa"/>
              <w:bottom w:w="0" w:type="dxa"/>
            </w:tcMar>
            <w:vAlign w:val="center"/>
          </w:tcPr>
          <w:p w14:paraId="1982854D"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Tran Tuan Hai</w:t>
            </w:r>
          </w:p>
        </w:tc>
      </w:tr>
      <w:tr w:rsidR="00A70943" w:rsidRPr="00A70943" w14:paraId="631E9DEE" w14:textId="77777777" w:rsidTr="00A70943">
        <w:tc>
          <w:tcPr>
            <w:tcW w:w="699" w:type="pct"/>
            <w:shd w:val="clear" w:color="auto" w:fill="auto"/>
            <w:tcMar>
              <w:top w:w="0" w:type="dxa"/>
              <w:bottom w:w="0" w:type="dxa"/>
            </w:tcMar>
            <w:vAlign w:val="center"/>
          </w:tcPr>
          <w:p w14:paraId="3F4EFE36"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w:t>
            </w:r>
          </w:p>
        </w:tc>
        <w:tc>
          <w:tcPr>
            <w:tcW w:w="4301" w:type="pct"/>
            <w:shd w:val="clear" w:color="auto" w:fill="auto"/>
            <w:tcMar>
              <w:top w:w="0" w:type="dxa"/>
              <w:bottom w:w="0" w:type="dxa"/>
            </w:tcMar>
            <w:vAlign w:val="center"/>
          </w:tcPr>
          <w:p w14:paraId="547B4458"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Tran Hong Quang</w:t>
            </w:r>
          </w:p>
        </w:tc>
      </w:tr>
      <w:tr w:rsidR="00A70943" w:rsidRPr="00A70943" w14:paraId="46A49D3D" w14:textId="77777777" w:rsidTr="00A70943">
        <w:tc>
          <w:tcPr>
            <w:tcW w:w="699" w:type="pct"/>
            <w:shd w:val="clear" w:color="auto" w:fill="auto"/>
            <w:tcMar>
              <w:top w:w="0" w:type="dxa"/>
              <w:bottom w:w="0" w:type="dxa"/>
            </w:tcMar>
            <w:vAlign w:val="center"/>
          </w:tcPr>
          <w:p w14:paraId="289D9BC3"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4</w:t>
            </w:r>
          </w:p>
        </w:tc>
        <w:tc>
          <w:tcPr>
            <w:tcW w:w="4301" w:type="pct"/>
            <w:shd w:val="clear" w:color="auto" w:fill="auto"/>
            <w:tcMar>
              <w:top w:w="0" w:type="dxa"/>
              <w:bottom w:w="0" w:type="dxa"/>
            </w:tcMar>
            <w:vAlign w:val="center"/>
          </w:tcPr>
          <w:p w14:paraId="416D5BAF"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Nguyen Duc </w:t>
            </w:r>
            <w:proofErr w:type="spellStart"/>
            <w:r w:rsidRPr="00A70943">
              <w:rPr>
                <w:rFonts w:ascii="Arial" w:hAnsi="Arial" w:cs="Arial"/>
                <w:color w:val="010000"/>
                <w:sz w:val="20"/>
              </w:rPr>
              <w:t>Thien</w:t>
            </w:r>
            <w:proofErr w:type="spellEnd"/>
          </w:p>
        </w:tc>
      </w:tr>
      <w:tr w:rsidR="00A70943" w:rsidRPr="00A70943" w14:paraId="5FC8E5E1" w14:textId="77777777" w:rsidTr="00A70943">
        <w:tc>
          <w:tcPr>
            <w:tcW w:w="699" w:type="pct"/>
            <w:shd w:val="clear" w:color="auto" w:fill="auto"/>
            <w:tcMar>
              <w:top w:w="0" w:type="dxa"/>
              <w:bottom w:w="0" w:type="dxa"/>
            </w:tcMar>
            <w:vAlign w:val="center"/>
          </w:tcPr>
          <w:p w14:paraId="343103C7"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5</w:t>
            </w:r>
          </w:p>
        </w:tc>
        <w:tc>
          <w:tcPr>
            <w:tcW w:w="4301" w:type="pct"/>
            <w:shd w:val="clear" w:color="auto" w:fill="auto"/>
            <w:tcMar>
              <w:top w:w="0" w:type="dxa"/>
              <w:bottom w:w="0" w:type="dxa"/>
            </w:tcMar>
            <w:vAlign w:val="center"/>
          </w:tcPr>
          <w:p w14:paraId="576AC23B"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Nguyen The </w:t>
            </w:r>
            <w:proofErr w:type="spellStart"/>
            <w:r w:rsidRPr="00A70943">
              <w:rPr>
                <w:rFonts w:ascii="Arial" w:hAnsi="Arial" w:cs="Arial"/>
                <w:color w:val="010000"/>
                <w:sz w:val="20"/>
              </w:rPr>
              <w:t>Tiep</w:t>
            </w:r>
            <w:proofErr w:type="spellEnd"/>
            <w:r w:rsidRPr="00A70943">
              <w:rPr>
                <w:rFonts w:ascii="Arial" w:hAnsi="Arial" w:cs="Arial"/>
                <w:color w:val="010000"/>
                <w:sz w:val="20"/>
              </w:rPr>
              <w:t xml:space="preserve"> (independent member)</w:t>
            </w:r>
          </w:p>
        </w:tc>
      </w:tr>
      <w:tr w:rsidR="00A70943" w:rsidRPr="00A70943" w14:paraId="277CB4B7" w14:textId="77777777" w:rsidTr="00A70943">
        <w:tc>
          <w:tcPr>
            <w:tcW w:w="699" w:type="pct"/>
            <w:shd w:val="clear" w:color="auto" w:fill="auto"/>
            <w:tcMar>
              <w:top w:w="0" w:type="dxa"/>
              <w:bottom w:w="0" w:type="dxa"/>
            </w:tcMar>
            <w:vAlign w:val="center"/>
          </w:tcPr>
          <w:p w14:paraId="3927D8D5"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6</w:t>
            </w:r>
          </w:p>
        </w:tc>
        <w:tc>
          <w:tcPr>
            <w:tcW w:w="4301" w:type="pct"/>
            <w:shd w:val="clear" w:color="auto" w:fill="auto"/>
            <w:tcMar>
              <w:top w:w="0" w:type="dxa"/>
              <w:bottom w:w="0" w:type="dxa"/>
            </w:tcMar>
            <w:vAlign w:val="center"/>
          </w:tcPr>
          <w:p w14:paraId="48B63307"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Dang Hong Truong (independent member)</w:t>
            </w:r>
          </w:p>
        </w:tc>
      </w:tr>
      <w:tr w:rsidR="00A70943" w:rsidRPr="00A70943" w14:paraId="62714D94" w14:textId="77777777" w:rsidTr="00A70943">
        <w:tc>
          <w:tcPr>
            <w:tcW w:w="699" w:type="pct"/>
            <w:shd w:val="clear" w:color="auto" w:fill="auto"/>
            <w:tcMar>
              <w:top w:w="0" w:type="dxa"/>
              <w:bottom w:w="0" w:type="dxa"/>
            </w:tcMar>
            <w:vAlign w:val="center"/>
          </w:tcPr>
          <w:p w14:paraId="762D921D"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7</w:t>
            </w:r>
          </w:p>
        </w:tc>
        <w:tc>
          <w:tcPr>
            <w:tcW w:w="4301" w:type="pct"/>
            <w:shd w:val="clear" w:color="auto" w:fill="auto"/>
            <w:tcMar>
              <w:top w:w="0" w:type="dxa"/>
              <w:bottom w:w="0" w:type="dxa"/>
            </w:tcMar>
            <w:vAlign w:val="center"/>
          </w:tcPr>
          <w:p w14:paraId="4D4B673C"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Nguyen Dinh </w:t>
            </w:r>
            <w:proofErr w:type="spellStart"/>
            <w:r w:rsidRPr="00A70943">
              <w:rPr>
                <w:rFonts w:ascii="Arial" w:hAnsi="Arial" w:cs="Arial"/>
                <w:color w:val="010000"/>
                <w:sz w:val="20"/>
              </w:rPr>
              <w:t>Tu</w:t>
            </w:r>
            <w:proofErr w:type="spellEnd"/>
          </w:p>
        </w:tc>
      </w:tr>
    </w:tbl>
    <w:p w14:paraId="2FBA0759" w14:textId="77777777" w:rsidR="00D545B5" w:rsidRPr="00A70943" w:rsidRDefault="000D2C35" w:rsidP="00A70943">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70943">
        <w:rPr>
          <w:rFonts w:ascii="Arial" w:hAnsi="Arial" w:cs="Arial"/>
          <w:color w:val="010000"/>
          <w:sz w:val="20"/>
        </w:rPr>
        <w:t>Members of the Supervisory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57"/>
        <w:gridCol w:w="7760"/>
      </w:tblGrid>
      <w:tr w:rsidR="00A70943" w:rsidRPr="00A70943" w14:paraId="2AD8E174" w14:textId="77777777" w:rsidTr="00A70943">
        <w:tc>
          <w:tcPr>
            <w:tcW w:w="697" w:type="pct"/>
            <w:shd w:val="clear" w:color="auto" w:fill="auto"/>
            <w:tcMar>
              <w:top w:w="0" w:type="dxa"/>
              <w:bottom w:w="0" w:type="dxa"/>
            </w:tcMar>
            <w:vAlign w:val="center"/>
          </w:tcPr>
          <w:p w14:paraId="0EB8C058"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No.</w:t>
            </w:r>
          </w:p>
        </w:tc>
        <w:tc>
          <w:tcPr>
            <w:tcW w:w="4303" w:type="pct"/>
            <w:shd w:val="clear" w:color="auto" w:fill="auto"/>
            <w:tcMar>
              <w:top w:w="0" w:type="dxa"/>
              <w:bottom w:w="0" w:type="dxa"/>
            </w:tcMar>
            <w:vAlign w:val="center"/>
          </w:tcPr>
          <w:p w14:paraId="60B7AFBB"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Full name</w:t>
            </w:r>
          </w:p>
        </w:tc>
      </w:tr>
      <w:tr w:rsidR="00A70943" w:rsidRPr="00A70943" w14:paraId="2C84B425" w14:textId="77777777" w:rsidTr="00A70943">
        <w:tc>
          <w:tcPr>
            <w:tcW w:w="697" w:type="pct"/>
            <w:shd w:val="clear" w:color="auto" w:fill="auto"/>
            <w:tcMar>
              <w:top w:w="0" w:type="dxa"/>
              <w:bottom w:w="0" w:type="dxa"/>
            </w:tcMar>
            <w:vAlign w:val="center"/>
          </w:tcPr>
          <w:p w14:paraId="5D4DDE15"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1</w:t>
            </w:r>
          </w:p>
        </w:tc>
        <w:tc>
          <w:tcPr>
            <w:tcW w:w="4303" w:type="pct"/>
            <w:shd w:val="clear" w:color="auto" w:fill="auto"/>
            <w:tcMar>
              <w:top w:w="0" w:type="dxa"/>
              <w:bottom w:w="0" w:type="dxa"/>
            </w:tcMar>
            <w:vAlign w:val="center"/>
          </w:tcPr>
          <w:p w14:paraId="0F4DAC4A"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Nguyen Son Ha</w:t>
            </w:r>
          </w:p>
        </w:tc>
      </w:tr>
      <w:tr w:rsidR="00A70943" w:rsidRPr="00A70943" w14:paraId="1897BEC4" w14:textId="77777777" w:rsidTr="00A70943">
        <w:tc>
          <w:tcPr>
            <w:tcW w:w="697" w:type="pct"/>
            <w:shd w:val="clear" w:color="auto" w:fill="auto"/>
            <w:tcMar>
              <w:top w:w="0" w:type="dxa"/>
              <w:bottom w:w="0" w:type="dxa"/>
            </w:tcMar>
            <w:vAlign w:val="center"/>
          </w:tcPr>
          <w:p w14:paraId="79FFB964"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2</w:t>
            </w:r>
          </w:p>
        </w:tc>
        <w:tc>
          <w:tcPr>
            <w:tcW w:w="4303" w:type="pct"/>
            <w:shd w:val="clear" w:color="auto" w:fill="auto"/>
            <w:tcMar>
              <w:top w:w="0" w:type="dxa"/>
              <w:bottom w:w="0" w:type="dxa"/>
            </w:tcMar>
            <w:vAlign w:val="center"/>
          </w:tcPr>
          <w:p w14:paraId="62783C3E"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Nguyen Hong Hai</w:t>
            </w:r>
          </w:p>
        </w:tc>
      </w:tr>
      <w:tr w:rsidR="00A70943" w:rsidRPr="00A70943" w14:paraId="5EDA3A6D" w14:textId="77777777" w:rsidTr="00A70943">
        <w:tc>
          <w:tcPr>
            <w:tcW w:w="697" w:type="pct"/>
            <w:shd w:val="clear" w:color="auto" w:fill="auto"/>
            <w:tcMar>
              <w:top w:w="0" w:type="dxa"/>
              <w:bottom w:w="0" w:type="dxa"/>
            </w:tcMar>
            <w:vAlign w:val="center"/>
          </w:tcPr>
          <w:p w14:paraId="107E1409"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3</w:t>
            </w:r>
          </w:p>
        </w:tc>
        <w:tc>
          <w:tcPr>
            <w:tcW w:w="4303" w:type="pct"/>
            <w:shd w:val="clear" w:color="auto" w:fill="auto"/>
            <w:tcMar>
              <w:top w:w="0" w:type="dxa"/>
              <w:bottom w:w="0" w:type="dxa"/>
            </w:tcMar>
            <w:vAlign w:val="center"/>
          </w:tcPr>
          <w:p w14:paraId="4FD364E6" w14:textId="77777777" w:rsidR="00A70943" w:rsidRPr="00A70943" w:rsidRDefault="00A70943" w:rsidP="00A70943">
            <w:pPr>
              <w:pBdr>
                <w:top w:val="nil"/>
                <w:left w:val="nil"/>
                <w:bottom w:val="nil"/>
                <w:right w:val="nil"/>
                <w:between w:val="nil"/>
              </w:pBdr>
              <w:spacing w:after="120" w:line="360" w:lineRule="auto"/>
              <w:rPr>
                <w:rFonts w:ascii="Arial" w:eastAsia="Arial" w:hAnsi="Arial" w:cs="Arial"/>
                <w:color w:val="010000"/>
                <w:sz w:val="20"/>
                <w:szCs w:val="20"/>
              </w:rPr>
            </w:pPr>
            <w:r w:rsidRPr="00A70943">
              <w:rPr>
                <w:rFonts w:ascii="Arial" w:hAnsi="Arial" w:cs="Arial"/>
                <w:color w:val="010000"/>
                <w:sz w:val="20"/>
              </w:rPr>
              <w:t xml:space="preserve">Duong Thi Hong </w:t>
            </w:r>
            <w:proofErr w:type="spellStart"/>
            <w:r w:rsidRPr="00A70943">
              <w:rPr>
                <w:rFonts w:ascii="Arial" w:hAnsi="Arial" w:cs="Arial"/>
                <w:color w:val="010000"/>
                <w:sz w:val="20"/>
              </w:rPr>
              <w:t>Hanh</w:t>
            </w:r>
            <w:proofErr w:type="spellEnd"/>
          </w:p>
        </w:tc>
      </w:tr>
    </w:tbl>
    <w:p w14:paraId="75004E06" w14:textId="461B242A" w:rsidR="00D545B5" w:rsidRPr="00A70943" w:rsidRDefault="000D2C35" w:rsidP="0058093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0943">
        <w:rPr>
          <w:rFonts w:ascii="Arial" w:hAnsi="Arial" w:cs="Arial"/>
          <w:color w:val="010000"/>
          <w:sz w:val="20"/>
        </w:rPr>
        <w:t xml:space="preserve">‎‎Article 11. </w:t>
      </w:r>
      <w:r w:rsidR="00A70943" w:rsidRPr="00A70943">
        <w:rPr>
          <w:rFonts w:ascii="Arial" w:hAnsi="Arial" w:cs="Arial"/>
          <w:color w:val="010000"/>
          <w:sz w:val="20"/>
        </w:rPr>
        <w:t xml:space="preserve">Organization and </w:t>
      </w:r>
      <w:r w:rsidRPr="00A70943">
        <w:rPr>
          <w:rFonts w:ascii="Arial" w:hAnsi="Arial" w:cs="Arial"/>
          <w:color w:val="010000"/>
          <w:sz w:val="20"/>
        </w:rPr>
        <w:t>Implementation</w:t>
      </w:r>
    </w:p>
    <w:p w14:paraId="27BE21A2" w14:textId="4252EE3C" w:rsidR="00D545B5" w:rsidRPr="00A70943" w:rsidRDefault="000D2C35" w:rsidP="0058093E">
      <w:pPr>
        <w:numPr>
          <w:ilvl w:val="0"/>
          <w:numId w:val="9"/>
        </w:numPr>
        <w:pBdr>
          <w:top w:val="nil"/>
          <w:left w:val="nil"/>
          <w:bottom w:val="nil"/>
          <w:right w:val="nil"/>
          <w:between w:val="nil"/>
        </w:pBdr>
        <w:tabs>
          <w:tab w:val="left" w:pos="432"/>
          <w:tab w:val="left" w:pos="954"/>
        </w:tabs>
        <w:spacing w:after="120" w:line="360" w:lineRule="auto"/>
        <w:jc w:val="both"/>
        <w:rPr>
          <w:rFonts w:ascii="Arial" w:eastAsia="Arial" w:hAnsi="Arial" w:cs="Arial"/>
          <w:color w:val="010000"/>
          <w:sz w:val="20"/>
          <w:szCs w:val="20"/>
        </w:rPr>
      </w:pPr>
      <w:r w:rsidRPr="00A70943">
        <w:rPr>
          <w:rFonts w:ascii="Arial" w:hAnsi="Arial" w:cs="Arial"/>
          <w:color w:val="010000"/>
          <w:sz w:val="20"/>
        </w:rPr>
        <w:t xml:space="preserve">This General Mandate has been fully </w:t>
      </w:r>
      <w:r w:rsidR="00A70943" w:rsidRPr="00A70943">
        <w:rPr>
          <w:rFonts w:ascii="Arial" w:hAnsi="Arial" w:cs="Arial"/>
          <w:color w:val="010000"/>
          <w:sz w:val="20"/>
        </w:rPr>
        <w:t>approved</w:t>
      </w:r>
      <w:r w:rsidRPr="00A70943">
        <w:rPr>
          <w:rFonts w:ascii="Arial" w:hAnsi="Arial" w:cs="Arial"/>
          <w:color w:val="010000"/>
          <w:sz w:val="20"/>
        </w:rPr>
        <w:t xml:space="preserve"> by the Annual General Meeting 2024 of Vietnam Ocean Shipping Agency Corporation and takes effects from April 15, 2024.</w:t>
      </w:r>
    </w:p>
    <w:p w14:paraId="441D1B98" w14:textId="247F410F" w:rsidR="00D545B5" w:rsidRPr="00A70943" w:rsidRDefault="000D2C35" w:rsidP="0058093E">
      <w:pPr>
        <w:numPr>
          <w:ilvl w:val="0"/>
          <w:numId w:val="9"/>
        </w:numPr>
        <w:pBdr>
          <w:top w:val="nil"/>
          <w:left w:val="nil"/>
          <w:bottom w:val="nil"/>
          <w:right w:val="nil"/>
          <w:between w:val="nil"/>
        </w:pBdr>
        <w:tabs>
          <w:tab w:val="left" w:pos="432"/>
          <w:tab w:val="left" w:pos="954"/>
        </w:tabs>
        <w:spacing w:after="120" w:line="360" w:lineRule="auto"/>
        <w:jc w:val="both"/>
        <w:rPr>
          <w:rFonts w:ascii="Arial" w:eastAsia="Arial" w:hAnsi="Arial" w:cs="Arial"/>
          <w:color w:val="010000"/>
          <w:sz w:val="20"/>
          <w:szCs w:val="20"/>
        </w:rPr>
      </w:pPr>
      <w:bookmarkStart w:id="0" w:name="_heading=h.gjdgxs"/>
      <w:bookmarkEnd w:id="0"/>
      <w:r w:rsidRPr="00A70943">
        <w:rPr>
          <w:rFonts w:ascii="Arial" w:hAnsi="Arial" w:cs="Arial"/>
          <w:color w:val="010000"/>
          <w:sz w:val="20"/>
        </w:rPr>
        <w:t xml:space="preserve">The Board of Directors, </w:t>
      </w:r>
      <w:r w:rsidR="0092421E">
        <w:rPr>
          <w:rFonts w:ascii="Arial" w:hAnsi="Arial" w:cs="Arial"/>
          <w:color w:val="010000"/>
          <w:sz w:val="20"/>
        </w:rPr>
        <w:t>Executive Board</w:t>
      </w:r>
      <w:bookmarkStart w:id="1" w:name="_GoBack"/>
      <w:bookmarkEnd w:id="1"/>
      <w:r w:rsidRPr="00A70943">
        <w:rPr>
          <w:rFonts w:ascii="Arial" w:hAnsi="Arial" w:cs="Arial"/>
          <w:color w:val="010000"/>
          <w:sz w:val="20"/>
        </w:rPr>
        <w:t xml:space="preserve"> and relevant individuals are responsible for the implementation of this General Mandate.</w:t>
      </w:r>
    </w:p>
    <w:sectPr w:rsidR="00D545B5" w:rsidRPr="00A70943" w:rsidSect="00A7094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8236B"/>
    <w:multiLevelType w:val="multilevel"/>
    <w:tmpl w:val="DAEE80B4"/>
    <w:lvl w:ilvl="0">
      <w:start w:val="1"/>
      <w:numFmt w:val="lowerLetter"/>
      <w:lvlText w:val="%1."/>
      <w:lvlJc w:val="left"/>
      <w:pPr>
        <w:ind w:left="0" w:firstLine="0"/>
      </w:pPr>
      <w:rPr>
        <w:rFonts w:ascii="Arial" w:eastAsia="Arial" w:hAnsi="Arial" w:cs="Arial"/>
        <w:b w:val="0"/>
        <w:i w:val="0"/>
        <w:smallCaps w:val="0"/>
        <w:strike w:val="0"/>
        <w:color w:val="24242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5373F08"/>
    <w:multiLevelType w:val="multilevel"/>
    <w:tmpl w:val="B09E4D74"/>
    <w:lvl w:ilvl="0">
      <w:start w:val="1"/>
      <w:numFmt w:val="decimal"/>
      <w:lvlText w:val="%1."/>
      <w:lvlJc w:val="left"/>
      <w:pPr>
        <w:ind w:left="0" w:firstLine="0"/>
      </w:pPr>
      <w:rPr>
        <w:rFonts w:ascii="Arial" w:eastAsia="Arial" w:hAnsi="Arial" w:cs="Arial"/>
        <w:b w:val="0"/>
        <w:i w:val="0"/>
        <w:smallCaps w:val="0"/>
        <w:strike w:val="0"/>
        <w:color w:val="242427"/>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6643EA2"/>
    <w:multiLevelType w:val="multilevel"/>
    <w:tmpl w:val="D9D2FE3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235401"/>
    <w:multiLevelType w:val="multilevel"/>
    <w:tmpl w:val="3C7CD278"/>
    <w:lvl w:ilvl="0">
      <w:start w:val="17"/>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DC7E0F"/>
    <w:multiLevelType w:val="multilevel"/>
    <w:tmpl w:val="A98284E4"/>
    <w:lvl w:ilvl="0">
      <w:start w:val="1"/>
      <w:numFmt w:val="decimal"/>
      <w:lvlText w:val="%1."/>
      <w:lvlJc w:val="left"/>
      <w:pPr>
        <w:ind w:left="0" w:firstLine="0"/>
      </w:pPr>
      <w:rPr>
        <w:rFonts w:ascii="Arial" w:eastAsia="Arial" w:hAnsi="Arial" w:cs="Arial"/>
        <w:b w:val="0"/>
        <w:i w:val="0"/>
        <w:smallCaps w:val="0"/>
        <w:strike w:val="0"/>
        <w:color w:val="242427"/>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32F6079"/>
    <w:multiLevelType w:val="multilevel"/>
    <w:tmpl w:val="8BB04FC0"/>
    <w:lvl w:ilvl="0">
      <w:start w:val="1"/>
      <w:numFmt w:val="decimal"/>
      <w:lvlText w:val="%1."/>
      <w:lvlJc w:val="left"/>
      <w:pPr>
        <w:ind w:left="0" w:firstLine="0"/>
      </w:pPr>
      <w:rPr>
        <w:rFonts w:ascii="Arial" w:eastAsia="Arial" w:hAnsi="Arial" w:cs="Arial"/>
        <w:b w:val="0"/>
        <w:i w:val="0"/>
        <w:smallCaps w:val="0"/>
        <w:strike w:val="0"/>
        <w:color w:val="24242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37C577E"/>
    <w:multiLevelType w:val="multilevel"/>
    <w:tmpl w:val="8C3A306E"/>
    <w:lvl w:ilvl="0">
      <w:start w:val="1"/>
      <w:numFmt w:val="upperRoman"/>
      <w:lvlText w:val="%1."/>
      <w:lvlJc w:val="left"/>
      <w:pPr>
        <w:ind w:left="0" w:firstLine="0"/>
      </w:pPr>
      <w:rPr>
        <w:rFonts w:ascii="Arial" w:eastAsia="Arial" w:hAnsi="Arial" w:cs="Arial"/>
        <w:b w:val="0"/>
        <w:i w:val="0"/>
        <w:smallCaps w:val="0"/>
        <w:strike w:val="0"/>
        <w:color w:val="1B1B1D"/>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49D3419"/>
    <w:multiLevelType w:val="multilevel"/>
    <w:tmpl w:val="694AD9F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B23955"/>
    <w:multiLevelType w:val="multilevel"/>
    <w:tmpl w:val="8696A62C"/>
    <w:lvl w:ilvl="0">
      <w:start w:val="1"/>
      <w:numFmt w:val="decimal"/>
      <w:lvlText w:val="%1."/>
      <w:lvlJc w:val="left"/>
      <w:pPr>
        <w:ind w:left="0" w:firstLine="0"/>
      </w:pPr>
      <w:rPr>
        <w:rFonts w:ascii="Arial" w:eastAsia="Arial" w:hAnsi="Arial" w:cs="Arial"/>
        <w:b w:val="0"/>
        <w:i w:val="0"/>
        <w:smallCaps w:val="0"/>
        <w:strike w:val="0"/>
        <w:color w:val="1B1B1D"/>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7C936DA"/>
    <w:multiLevelType w:val="multilevel"/>
    <w:tmpl w:val="F1E43E2C"/>
    <w:lvl w:ilvl="0">
      <w:start w:val="1"/>
      <w:numFmt w:val="decimal"/>
      <w:lvlText w:val="%1."/>
      <w:lvlJc w:val="left"/>
      <w:pPr>
        <w:ind w:left="0" w:firstLine="0"/>
      </w:pPr>
      <w:rPr>
        <w:rFonts w:ascii="Arial" w:eastAsia="Arial" w:hAnsi="Arial" w:cs="Arial"/>
        <w:b w:val="0"/>
        <w:i w:val="0"/>
        <w:smallCaps w:val="0"/>
        <w:strike w:val="0"/>
        <w:color w:val="1B1B1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CC4455F"/>
    <w:multiLevelType w:val="multilevel"/>
    <w:tmpl w:val="27BE0C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8"/>
  </w:num>
  <w:num w:numId="4">
    <w:abstractNumId w:val="0"/>
  </w:num>
  <w:num w:numId="5">
    <w:abstractNumId w:val="9"/>
  </w:num>
  <w:num w:numId="6">
    <w:abstractNumId w:val="3"/>
  </w:num>
  <w:num w:numId="7">
    <w:abstractNumId w:val="2"/>
  </w:num>
  <w:num w:numId="8">
    <w:abstractNumId w:val="7"/>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B5"/>
    <w:rsid w:val="000D2C35"/>
    <w:rsid w:val="003B3413"/>
    <w:rsid w:val="0058093E"/>
    <w:rsid w:val="0092421E"/>
    <w:rsid w:val="00A70943"/>
    <w:rsid w:val="00D545B5"/>
    <w:rsid w:val="00F420B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7F4E8"/>
  <w15:docId w15:val="{28A32470-D27D-4051-9690-B0B3D019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B65C75"/>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242427"/>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42427"/>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65C75"/>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42427"/>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1B1B1D"/>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1B1B1D"/>
      <w:sz w:val="22"/>
      <w:szCs w:val="22"/>
      <w:u w:val="none"/>
      <w:shd w:val="clear" w:color="auto" w:fill="auto"/>
    </w:rPr>
  </w:style>
  <w:style w:type="paragraph" w:customStyle="1" w:styleId="Vnbnnidung40">
    <w:name w:val="Văn bản nội dung (4)"/>
    <w:basedOn w:val="Normal"/>
    <w:link w:val="Vnbnnidung4"/>
    <w:rPr>
      <w:rFonts w:ascii="Arial" w:eastAsia="Arial" w:hAnsi="Arial" w:cs="Arial"/>
      <w:b/>
      <w:bCs/>
      <w:color w:val="B65C75"/>
      <w:sz w:val="20"/>
      <w:szCs w:val="20"/>
    </w:rPr>
  </w:style>
  <w:style w:type="paragraph" w:customStyle="1" w:styleId="Chthchbng0">
    <w:name w:val="Chú thích bảng"/>
    <w:basedOn w:val="Normal"/>
    <w:link w:val="Chthchbng"/>
    <w:rPr>
      <w:rFonts w:ascii="Times New Roman" w:eastAsia="Times New Roman" w:hAnsi="Times New Roman" w:cs="Times New Roman"/>
      <w:color w:val="242427"/>
      <w:sz w:val="26"/>
      <w:szCs w:val="26"/>
    </w:rPr>
  </w:style>
  <w:style w:type="paragraph" w:customStyle="1" w:styleId="Khc0">
    <w:name w:val="Khác"/>
    <w:basedOn w:val="Normal"/>
    <w:link w:val="Khc"/>
    <w:pPr>
      <w:ind w:firstLine="400"/>
    </w:pPr>
    <w:rPr>
      <w:rFonts w:ascii="Times New Roman" w:eastAsia="Times New Roman" w:hAnsi="Times New Roman" w:cs="Times New Roman"/>
      <w:color w:val="242427"/>
      <w:sz w:val="26"/>
      <w:szCs w:val="26"/>
    </w:rPr>
  </w:style>
  <w:style w:type="paragraph" w:customStyle="1" w:styleId="Vnbnnidung30">
    <w:name w:val="Văn bản nội dung (3)"/>
    <w:basedOn w:val="Normal"/>
    <w:link w:val="Vnbnnidung3"/>
    <w:pPr>
      <w:spacing w:line="250" w:lineRule="auto"/>
    </w:pPr>
    <w:rPr>
      <w:rFonts w:ascii="Arial" w:eastAsia="Arial" w:hAnsi="Arial" w:cs="Arial"/>
      <w:color w:val="B65C75"/>
      <w:sz w:val="17"/>
      <w:szCs w:val="17"/>
    </w:rPr>
  </w:style>
  <w:style w:type="paragraph" w:customStyle="1" w:styleId="Vnbnnidung0">
    <w:name w:val="Văn bản nội dung"/>
    <w:basedOn w:val="Normal"/>
    <w:link w:val="Vnbnnidung"/>
    <w:pPr>
      <w:ind w:firstLine="400"/>
    </w:pPr>
    <w:rPr>
      <w:rFonts w:ascii="Times New Roman" w:eastAsia="Times New Roman" w:hAnsi="Times New Roman" w:cs="Times New Roman"/>
      <w:color w:val="242427"/>
      <w:sz w:val="26"/>
      <w:szCs w:val="26"/>
    </w:rPr>
  </w:style>
  <w:style w:type="paragraph" w:customStyle="1" w:styleId="Tiu10">
    <w:name w:val="Tiêu đề #1"/>
    <w:basedOn w:val="Normal"/>
    <w:link w:val="Tiu1"/>
    <w:pPr>
      <w:ind w:firstLine="660"/>
      <w:outlineLvl w:val="0"/>
    </w:pPr>
    <w:rPr>
      <w:rFonts w:ascii="Times New Roman" w:eastAsia="Times New Roman" w:hAnsi="Times New Roman" w:cs="Times New Roman"/>
      <w:b/>
      <w:bCs/>
      <w:color w:val="1B1B1D"/>
      <w:sz w:val="26"/>
      <w:szCs w:val="26"/>
    </w:rPr>
  </w:style>
  <w:style w:type="paragraph" w:customStyle="1" w:styleId="Vnbnnidung20">
    <w:name w:val="Văn bản nội dung (2)"/>
    <w:basedOn w:val="Normal"/>
    <w:link w:val="Vnbnnidung2"/>
    <w:pPr>
      <w:spacing w:line="228" w:lineRule="auto"/>
    </w:pPr>
    <w:rPr>
      <w:rFonts w:ascii="Times New Roman" w:eastAsia="Times New Roman" w:hAnsi="Times New Roman" w:cs="Times New Roman"/>
      <w:color w:val="1B1B1D"/>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87ahPFAkvXPMNJH57VFTQ/lI+w==">CgMxLjAyCGguZ2pkZ3hzOAByITFyWWM0cm9QTHNSbkZwaElqV1J2TVZ4YWo4TGo1bV92bw==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2024-04-24T11:06:00Z</dcterms:created>
  <dcterms:modified xsi:type="dcterms:W3CDTF">2024-04-24T11:06:00Z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3969e5272c51862d72afeceff3cf95df2613f168252eb525766e5fec91369940</vt:lpwstr>
  </property>
</Properties>
</file>