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EB2E8" w14:textId="77777777" w:rsidR="00ED35F8" w:rsidRPr="00A66444" w:rsidRDefault="00614C37" w:rsidP="00D65C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66444">
        <w:rPr>
          <w:rFonts w:ascii="Arial" w:hAnsi="Arial" w:cs="Arial"/>
          <w:b/>
          <w:color w:val="010000"/>
          <w:sz w:val="20"/>
        </w:rPr>
        <w:t>VTH: Board Resolution</w:t>
      </w:r>
    </w:p>
    <w:p w14:paraId="08BEB2E9" w14:textId="3221DA1B" w:rsidR="00ED35F8" w:rsidRPr="00A66444" w:rsidRDefault="00614C37" w:rsidP="00D65C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6444">
        <w:rPr>
          <w:rFonts w:ascii="Arial" w:hAnsi="Arial" w:cs="Arial"/>
          <w:color w:val="010000"/>
          <w:sz w:val="20"/>
        </w:rPr>
        <w:t xml:space="preserve">On April 19, 2024, Viet Thai Electric Cable Corporation announced Resolution No. 69/2024/NQ-HDQT on extending </w:t>
      </w:r>
      <w:r w:rsidR="00D65C65">
        <w:rPr>
          <w:rFonts w:ascii="Arial" w:hAnsi="Arial" w:cs="Arial"/>
          <w:color w:val="010000"/>
          <w:sz w:val="20"/>
        </w:rPr>
        <w:t>the convening date of</w:t>
      </w:r>
      <w:r w:rsidRPr="00A66444">
        <w:rPr>
          <w:rFonts w:ascii="Arial" w:hAnsi="Arial" w:cs="Arial"/>
          <w:color w:val="010000"/>
          <w:sz w:val="20"/>
        </w:rPr>
        <w:t xml:space="preserve"> the Annual </w:t>
      </w:r>
      <w:r w:rsidR="00D65C65">
        <w:rPr>
          <w:rFonts w:ascii="Arial" w:hAnsi="Arial" w:cs="Arial"/>
          <w:color w:val="010000"/>
          <w:sz w:val="20"/>
        </w:rPr>
        <w:t>General Meeting</w:t>
      </w:r>
      <w:r w:rsidRPr="00A66444">
        <w:rPr>
          <w:rFonts w:ascii="Arial" w:hAnsi="Arial" w:cs="Arial"/>
          <w:color w:val="010000"/>
          <w:sz w:val="20"/>
        </w:rPr>
        <w:t xml:space="preserve"> 2024 as follows:</w:t>
      </w:r>
    </w:p>
    <w:p w14:paraId="08BEB2EA" w14:textId="714EBE2D" w:rsidR="00ED35F8" w:rsidRPr="00A66444" w:rsidRDefault="00614C37" w:rsidP="00D65C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6444">
        <w:rPr>
          <w:rFonts w:ascii="Arial" w:hAnsi="Arial" w:cs="Arial"/>
          <w:color w:val="010000"/>
          <w:sz w:val="20"/>
        </w:rPr>
        <w:t xml:space="preserve">Article 1: Approve the extension of </w:t>
      </w:r>
      <w:r w:rsidR="00D65C65">
        <w:rPr>
          <w:rFonts w:ascii="Arial" w:hAnsi="Arial" w:cs="Arial"/>
          <w:color w:val="010000"/>
          <w:sz w:val="20"/>
        </w:rPr>
        <w:t>convening date of</w:t>
      </w:r>
      <w:r w:rsidRPr="00A66444">
        <w:rPr>
          <w:rFonts w:ascii="Arial" w:hAnsi="Arial" w:cs="Arial"/>
          <w:color w:val="010000"/>
          <w:sz w:val="20"/>
        </w:rPr>
        <w:t xml:space="preserve"> the Annual </w:t>
      </w:r>
      <w:r w:rsidR="00D65C65">
        <w:rPr>
          <w:rFonts w:ascii="Arial" w:hAnsi="Arial" w:cs="Arial"/>
          <w:color w:val="010000"/>
          <w:sz w:val="20"/>
        </w:rPr>
        <w:t>General Meeting</w:t>
      </w:r>
      <w:r w:rsidRPr="00A66444">
        <w:rPr>
          <w:rFonts w:ascii="Arial" w:hAnsi="Arial" w:cs="Arial"/>
          <w:color w:val="010000"/>
          <w:sz w:val="20"/>
        </w:rPr>
        <w:t xml:space="preserve"> 2024.</w:t>
      </w:r>
    </w:p>
    <w:p w14:paraId="08BEB2EB" w14:textId="0916F301" w:rsidR="00ED35F8" w:rsidRPr="00A66444" w:rsidRDefault="00614C37" w:rsidP="00D65C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6444">
        <w:rPr>
          <w:rFonts w:ascii="Arial" w:hAnsi="Arial" w:cs="Arial"/>
          <w:color w:val="010000"/>
          <w:sz w:val="20"/>
        </w:rPr>
        <w:t xml:space="preserve">According to the provisions of </w:t>
      </w:r>
      <w:r w:rsidR="00D65C65">
        <w:rPr>
          <w:rFonts w:ascii="Arial" w:hAnsi="Arial" w:cs="Arial"/>
          <w:color w:val="010000"/>
          <w:sz w:val="20"/>
        </w:rPr>
        <w:t>Section 2</w:t>
      </w:r>
      <w:r w:rsidRPr="00A66444">
        <w:rPr>
          <w:rFonts w:ascii="Arial" w:hAnsi="Arial" w:cs="Arial"/>
          <w:color w:val="010000"/>
          <w:sz w:val="20"/>
        </w:rPr>
        <w:t xml:space="preserve"> Article 139 of the Law on Enterprises 2020: “The </w:t>
      </w:r>
      <w:r w:rsidR="00D65C65">
        <w:rPr>
          <w:rFonts w:ascii="Arial" w:hAnsi="Arial" w:cs="Arial"/>
          <w:color w:val="010000"/>
          <w:sz w:val="20"/>
        </w:rPr>
        <w:t>General Meeting</w:t>
      </w:r>
      <w:r w:rsidRPr="00A66444">
        <w:rPr>
          <w:rFonts w:ascii="Arial" w:hAnsi="Arial" w:cs="Arial"/>
          <w:color w:val="010000"/>
          <w:sz w:val="20"/>
        </w:rPr>
        <w:t xml:space="preserve"> must hold the </w:t>
      </w:r>
      <w:r w:rsidR="00A66444" w:rsidRPr="00A66444">
        <w:rPr>
          <w:rFonts w:ascii="Arial" w:hAnsi="Arial" w:cs="Arial"/>
          <w:color w:val="010000"/>
          <w:sz w:val="20"/>
        </w:rPr>
        <w:t>Annual</w:t>
      </w:r>
      <w:r w:rsidRPr="00A66444">
        <w:rPr>
          <w:rFonts w:ascii="Arial" w:hAnsi="Arial" w:cs="Arial"/>
          <w:color w:val="010000"/>
          <w:sz w:val="20"/>
        </w:rPr>
        <w:t xml:space="preserve"> Meeting within 4 months from the end of the fiscal year. If </w:t>
      </w:r>
      <w:r w:rsidR="00D65C65">
        <w:rPr>
          <w:rFonts w:ascii="Arial" w:hAnsi="Arial" w:cs="Arial"/>
          <w:color w:val="010000"/>
          <w:sz w:val="20"/>
        </w:rPr>
        <w:t>stated otherwise in the Company’s Charter</w:t>
      </w:r>
      <w:r w:rsidRPr="00A66444">
        <w:rPr>
          <w:rFonts w:ascii="Arial" w:hAnsi="Arial" w:cs="Arial"/>
          <w:color w:val="010000"/>
          <w:sz w:val="20"/>
        </w:rPr>
        <w:t xml:space="preserve">, the Board of Directors decides to extend the Annual </w:t>
      </w:r>
      <w:r w:rsidR="00D65C65">
        <w:rPr>
          <w:rFonts w:ascii="Arial" w:hAnsi="Arial" w:cs="Arial"/>
          <w:color w:val="010000"/>
          <w:sz w:val="20"/>
        </w:rPr>
        <w:t>General Meeting</w:t>
      </w:r>
      <w:r w:rsidRPr="00A66444">
        <w:rPr>
          <w:rFonts w:ascii="Arial" w:hAnsi="Arial" w:cs="Arial"/>
          <w:color w:val="010000"/>
          <w:sz w:val="20"/>
        </w:rPr>
        <w:t xml:space="preserve"> in case of necessity, but not more than 06 months from the end of the fiscal year</w:t>
      </w:r>
      <w:proofErr w:type="gramStart"/>
      <w:r w:rsidRPr="00A66444">
        <w:rPr>
          <w:rFonts w:ascii="Arial" w:hAnsi="Arial" w:cs="Arial"/>
          <w:color w:val="010000"/>
          <w:sz w:val="20"/>
        </w:rPr>
        <w:t>. ”</w:t>
      </w:r>
      <w:proofErr w:type="gramEnd"/>
    </w:p>
    <w:p w14:paraId="08BEB2EC" w14:textId="1792D175" w:rsidR="00ED35F8" w:rsidRPr="00A66444" w:rsidRDefault="00614C37" w:rsidP="00D65C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6444">
        <w:rPr>
          <w:rFonts w:ascii="Arial" w:hAnsi="Arial" w:cs="Arial"/>
          <w:color w:val="010000"/>
          <w:sz w:val="20"/>
        </w:rPr>
        <w:t xml:space="preserve">To prepare more thoroughly for the Meeting, the Board of Directors approved extending the time to hold the Company's Annual </w:t>
      </w:r>
      <w:r w:rsidR="00D65C65">
        <w:rPr>
          <w:rFonts w:ascii="Arial" w:hAnsi="Arial" w:cs="Arial"/>
          <w:color w:val="010000"/>
          <w:sz w:val="20"/>
        </w:rPr>
        <w:t>General Meeting</w:t>
      </w:r>
      <w:r w:rsidRPr="00A66444">
        <w:rPr>
          <w:rFonts w:ascii="Arial" w:hAnsi="Arial" w:cs="Arial"/>
          <w:color w:val="010000"/>
          <w:sz w:val="20"/>
        </w:rPr>
        <w:t xml:space="preserve"> 2024, the extension period shall not exceed 06 months from the end of the fiscal year.</w:t>
      </w:r>
    </w:p>
    <w:p w14:paraId="08BEB2ED" w14:textId="47607868" w:rsidR="00ED35F8" w:rsidRPr="00A66444" w:rsidRDefault="00614C37" w:rsidP="00D65C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6444">
        <w:rPr>
          <w:rFonts w:ascii="Arial" w:hAnsi="Arial" w:cs="Arial"/>
          <w:color w:val="010000"/>
          <w:sz w:val="20"/>
        </w:rPr>
        <w:t xml:space="preserve">Article 2: Approve the change of time for holding the Annual </w:t>
      </w:r>
      <w:r w:rsidR="00D65C65">
        <w:rPr>
          <w:rFonts w:ascii="Arial" w:hAnsi="Arial" w:cs="Arial"/>
          <w:color w:val="010000"/>
          <w:sz w:val="20"/>
        </w:rPr>
        <w:t>General Meeting</w:t>
      </w:r>
      <w:r w:rsidRPr="00A66444">
        <w:rPr>
          <w:rFonts w:ascii="Arial" w:hAnsi="Arial" w:cs="Arial"/>
          <w:color w:val="010000"/>
          <w:sz w:val="20"/>
        </w:rPr>
        <w:t xml:space="preserve"> 2024 of Viet Thai Electric Cable Corporation.</w:t>
      </w:r>
    </w:p>
    <w:p w14:paraId="08BEB2EE" w14:textId="77777777" w:rsidR="00ED35F8" w:rsidRPr="00A66444" w:rsidRDefault="00614C37" w:rsidP="00D65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66444">
        <w:rPr>
          <w:rFonts w:ascii="Arial" w:hAnsi="Arial" w:cs="Arial"/>
          <w:color w:val="010000"/>
          <w:sz w:val="20"/>
        </w:rPr>
        <w:t>Announced date: April 25, 2024.</w:t>
      </w:r>
    </w:p>
    <w:p w14:paraId="08BEB2EF" w14:textId="77777777" w:rsidR="00ED35F8" w:rsidRPr="00A66444" w:rsidRDefault="00614C37" w:rsidP="00D65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6444">
        <w:rPr>
          <w:rFonts w:ascii="Arial" w:hAnsi="Arial" w:cs="Arial"/>
          <w:color w:val="010000"/>
          <w:sz w:val="20"/>
        </w:rPr>
        <w:t>Expected date: June 2024.</w:t>
      </w:r>
    </w:p>
    <w:p w14:paraId="08BEB2F0" w14:textId="77777777" w:rsidR="00ED35F8" w:rsidRPr="00A66444" w:rsidRDefault="00614C37" w:rsidP="00D65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6444">
        <w:rPr>
          <w:rFonts w:ascii="Arial" w:hAnsi="Arial" w:cs="Arial"/>
          <w:color w:val="010000"/>
          <w:sz w:val="20"/>
        </w:rPr>
        <w:t xml:space="preserve">Reason for change: to more thoroughly prepare documents and organizational work for the Meeting. </w:t>
      </w:r>
    </w:p>
    <w:p w14:paraId="08BEB2F1" w14:textId="77777777" w:rsidR="00ED35F8" w:rsidRPr="00A66444" w:rsidRDefault="00614C37" w:rsidP="00D65C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6444">
        <w:rPr>
          <w:rFonts w:ascii="Arial" w:hAnsi="Arial" w:cs="Arial"/>
          <w:color w:val="010000"/>
          <w:sz w:val="20"/>
        </w:rPr>
        <w:t>Article 3: Terms of enforcement</w:t>
      </w:r>
    </w:p>
    <w:p w14:paraId="08BEB2F2" w14:textId="7E4A03FF" w:rsidR="00ED35F8" w:rsidRPr="00A66444" w:rsidRDefault="00614C37" w:rsidP="00D65C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6444">
        <w:rPr>
          <w:rFonts w:ascii="Arial" w:hAnsi="Arial" w:cs="Arial"/>
          <w:color w:val="010000"/>
          <w:sz w:val="20"/>
        </w:rPr>
        <w:t xml:space="preserve">This </w:t>
      </w:r>
      <w:r w:rsidR="00D65C65">
        <w:rPr>
          <w:rFonts w:ascii="Arial" w:hAnsi="Arial" w:cs="Arial"/>
          <w:color w:val="010000"/>
          <w:sz w:val="20"/>
        </w:rPr>
        <w:t xml:space="preserve">Board </w:t>
      </w:r>
      <w:r w:rsidRPr="00A66444">
        <w:rPr>
          <w:rFonts w:ascii="Arial" w:hAnsi="Arial" w:cs="Arial"/>
          <w:color w:val="010000"/>
          <w:sz w:val="20"/>
        </w:rPr>
        <w:t>Resolution takes effect from the date of its sign</w:t>
      </w:r>
      <w:r w:rsidR="00D65C65">
        <w:rPr>
          <w:rFonts w:ascii="Arial" w:hAnsi="Arial" w:cs="Arial"/>
          <w:color w:val="010000"/>
          <w:sz w:val="20"/>
        </w:rPr>
        <w:t>ing. The Board of Directors,</w:t>
      </w:r>
      <w:r w:rsidRPr="00A66444">
        <w:rPr>
          <w:rFonts w:ascii="Arial" w:hAnsi="Arial" w:cs="Arial"/>
          <w:color w:val="010000"/>
          <w:sz w:val="20"/>
        </w:rPr>
        <w:t xml:space="preserve"> Audit Committee, </w:t>
      </w:r>
      <w:r w:rsidR="00D65C65">
        <w:rPr>
          <w:rFonts w:ascii="Arial" w:hAnsi="Arial" w:cs="Arial"/>
          <w:color w:val="010000"/>
          <w:sz w:val="20"/>
        </w:rPr>
        <w:t>Executive Board</w:t>
      </w:r>
      <w:bookmarkStart w:id="1" w:name="_GoBack"/>
      <w:bookmarkEnd w:id="1"/>
      <w:r w:rsidRPr="00A66444">
        <w:rPr>
          <w:rFonts w:ascii="Arial" w:hAnsi="Arial" w:cs="Arial"/>
          <w:color w:val="010000"/>
          <w:sz w:val="20"/>
        </w:rPr>
        <w:t>, Departments and shareholders of Viet Thai Electric Cable Corporation are responsible for implementing this Resolution.</w:t>
      </w:r>
    </w:p>
    <w:sectPr w:rsidR="00ED35F8" w:rsidRPr="00A66444" w:rsidSect="00614C3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182F"/>
    <w:multiLevelType w:val="multilevel"/>
    <w:tmpl w:val="B980158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F8"/>
    <w:rsid w:val="001D12A7"/>
    <w:rsid w:val="00614C37"/>
    <w:rsid w:val="00A66444"/>
    <w:rsid w:val="00D65C65"/>
    <w:rsid w:val="00E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EB2E8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color w:val="D4AA9E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mallCaps/>
      <w:color w:val="D4AA9E"/>
      <w:sz w:val="40"/>
      <w:szCs w:val="40"/>
    </w:rPr>
  </w:style>
  <w:style w:type="paragraph" w:customStyle="1" w:styleId="Bodytext20">
    <w:name w:val="Body text (2)"/>
    <w:basedOn w:val="Normal"/>
    <w:link w:val="Bodytext2"/>
    <w:pPr>
      <w:spacing w:line="252" w:lineRule="auto"/>
      <w:ind w:left="650" w:firstLine="250"/>
    </w:pPr>
    <w:rPr>
      <w:rFonts w:ascii="Arial" w:eastAsia="Arial" w:hAnsi="Arial" w:cs="Arial"/>
      <w:w w:val="50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2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X/KsHzVWi2x9uPPItnXFN72jAQ==">CgMxLjAyCGguZ2pkZ3hzOAByITEwcFZrNVg1NEZPRFZPWDVfRXBPdVVvWnpmQXBMSW91OQ==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2024-04-24T11:11:00Z</dcterms:created>
  <dcterms:modified xsi:type="dcterms:W3CDTF">2024-04-24T11:11:00Z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ad8ff82ed51eb49083e62863bb05fee12525c38203df835d846062b30188b5bb</vt:lpwstr>
  </property>
</Properties>
</file>