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70901F" w14:textId="77777777" w:rsidR="0019187A" w:rsidRPr="00880F60" w:rsidRDefault="00000338" w:rsidP="00000338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22"/>
        </w:rPr>
      </w:pPr>
      <w:r w:rsidRPr="00880F60">
        <w:rPr>
          <w:rFonts w:ascii="Arial" w:hAnsi="Arial" w:cs="Arial"/>
          <w:b/>
          <w:color w:val="010000"/>
          <w:sz w:val="20"/>
        </w:rPr>
        <w:t>VTR: Board Resolution</w:t>
      </w:r>
    </w:p>
    <w:p w14:paraId="1E709020" w14:textId="77777777" w:rsidR="0019187A" w:rsidRPr="00880F60" w:rsidRDefault="00000338" w:rsidP="00000338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2"/>
        </w:rPr>
      </w:pPr>
      <w:r w:rsidRPr="00880F60">
        <w:rPr>
          <w:rFonts w:ascii="Arial" w:hAnsi="Arial" w:cs="Arial"/>
          <w:color w:val="010000"/>
          <w:sz w:val="20"/>
        </w:rPr>
        <w:t xml:space="preserve">On April 19, 2024, Vietnam Travel and Marketing Transports Joint Stock Company announced Resolution No. 153-TNQ/HDQT-VP on collecting fees for using the Vietravel brand for Vietnam Airlines Joint Stock Company as follows: </w:t>
      </w:r>
    </w:p>
    <w:p w14:paraId="1E709021" w14:textId="77777777" w:rsidR="0019187A" w:rsidRPr="00880F60" w:rsidRDefault="00000338" w:rsidP="00000338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2"/>
        </w:rPr>
      </w:pPr>
      <w:r w:rsidRPr="00880F60">
        <w:rPr>
          <w:rFonts w:ascii="Arial" w:hAnsi="Arial" w:cs="Arial"/>
          <w:color w:val="010000"/>
          <w:sz w:val="20"/>
        </w:rPr>
        <w:t>‎‎Article 1. Approve the collection of fees for using the Vietravel brand for Vietravel brand for Vietnam Airlines Joint Stock Company (referred to as Vietravel Airlines) in 2024 as follows:</w:t>
      </w:r>
    </w:p>
    <w:p w14:paraId="1E709022" w14:textId="77777777" w:rsidR="0019187A" w:rsidRPr="00880F60" w:rsidRDefault="00000338" w:rsidP="000003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1383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2"/>
        </w:rPr>
      </w:pPr>
      <w:r w:rsidRPr="00880F60">
        <w:rPr>
          <w:rFonts w:ascii="Arial" w:hAnsi="Arial" w:cs="Arial"/>
          <w:color w:val="010000"/>
          <w:sz w:val="20"/>
        </w:rPr>
        <w:t>Collect fees for using the Vietravel brand for Vietravel brand for Vietnam Airlines Joint Stock Company in 2024: VND 30,000,000,000 (excluding 10% value-added tax)</w:t>
      </w:r>
    </w:p>
    <w:p w14:paraId="1E709023" w14:textId="77777777" w:rsidR="0019187A" w:rsidRPr="00880F60" w:rsidRDefault="00000338" w:rsidP="000003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1383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2"/>
        </w:rPr>
      </w:pPr>
      <w:r w:rsidRPr="00880F60">
        <w:rPr>
          <w:rFonts w:ascii="Arial" w:hAnsi="Arial" w:cs="Arial"/>
          <w:color w:val="010000"/>
          <w:sz w:val="20"/>
        </w:rPr>
        <w:t>Assign the General Manager to direct the Company’s Financial and Accounting Department to implement the above contents and report to the Board of Directors the next meeting.</w:t>
      </w:r>
    </w:p>
    <w:p w14:paraId="1E709024" w14:textId="77777777" w:rsidR="0019187A" w:rsidRPr="00880F60" w:rsidRDefault="00000338" w:rsidP="00000338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2"/>
        </w:rPr>
      </w:pPr>
      <w:r w:rsidRPr="00880F60">
        <w:rPr>
          <w:rFonts w:ascii="Arial" w:hAnsi="Arial" w:cs="Arial"/>
          <w:color w:val="010000"/>
          <w:sz w:val="20"/>
        </w:rPr>
        <w:t>‎‎Article 2. Implementation</w:t>
      </w:r>
    </w:p>
    <w:p w14:paraId="1E709025" w14:textId="3FC2EFCC" w:rsidR="0019187A" w:rsidRPr="00880F60" w:rsidRDefault="00000338" w:rsidP="00000338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2"/>
        </w:rPr>
      </w:pPr>
      <w:r w:rsidRPr="00880F60">
        <w:rPr>
          <w:rFonts w:ascii="Arial" w:hAnsi="Arial" w:cs="Arial"/>
          <w:color w:val="010000"/>
          <w:sz w:val="20"/>
        </w:rPr>
        <w:t xml:space="preserve">This Resolution was approved and takes </w:t>
      </w:r>
      <w:r w:rsidR="00880F60" w:rsidRPr="00880F60">
        <w:rPr>
          <w:rFonts w:ascii="Arial" w:hAnsi="Arial" w:cs="Arial"/>
          <w:color w:val="010000"/>
          <w:sz w:val="20"/>
        </w:rPr>
        <w:t>effect</w:t>
      </w:r>
      <w:r w:rsidRPr="00880F60">
        <w:rPr>
          <w:rFonts w:ascii="Arial" w:hAnsi="Arial" w:cs="Arial"/>
          <w:color w:val="010000"/>
          <w:sz w:val="20"/>
        </w:rPr>
        <w:t xml:space="preserve"> from the date of its signing.</w:t>
      </w:r>
    </w:p>
    <w:sectPr w:rsidR="0019187A" w:rsidRPr="00880F60" w:rsidSect="00000338">
      <w:pgSz w:w="11906" w:h="16838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E740D05"/>
    <w:multiLevelType w:val="multilevel"/>
    <w:tmpl w:val="50FC30D6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2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 w16cid:durableId="8858022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87A"/>
    <w:rsid w:val="00000338"/>
    <w:rsid w:val="0019187A"/>
    <w:rsid w:val="00880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70901F"/>
  <w15:docId w15:val="{F4F4884B-540D-41B5-A6D6-0394F5429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/>
      <w:bCs/>
      <w:i w:val="0"/>
      <w:iCs w:val="0"/>
      <w:smallCaps w:val="0"/>
      <w:strike w:val="0"/>
      <w:color w:val="114794"/>
      <w:sz w:val="26"/>
      <w:szCs w:val="26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Bodytext20">
    <w:name w:val="Body text (2)"/>
    <w:basedOn w:val="Normal"/>
    <w:link w:val="Bodytext2"/>
    <w:pPr>
      <w:jc w:val="center"/>
    </w:pPr>
    <w:rPr>
      <w:rFonts w:ascii="Arial" w:eastAsia="Arial" w:hAnsi="Arial" w:cs="Arial"/>
      <w:sz w:val="20"/>
      <w:szCs w:val="20"/>
    </w:rPr>
  </w:style>
  <w:style w:type="paragraph" w:customStyle="1" w:styleId="Bodytext40">
    <w:name w:val="Body text (4)"/>
    <w:basedOn w:val="Normal"/>
    <w:link w:val="Bodytext4"/>
    <w:pPr>
      <w:jc w:val="center"/>
    </w:pPr>
    <w:rPr>
      <w:rFonts w:ascii="Arial" w:eastAsia="Arial" w:hAnsi="Arial" w:cs="Arial"/>
      <w:b/>
      <w:bCs/>
      <w:color w:val="114794"/>
      <w:sz w:val="26"/>
      <w:szCs w:val="26"/>
    </w:rPr>
  </w:style>
  <w:style w:type="paragraph" w:customStyle="1" w:styleId="Bodytext30">
    <w:name w:val="Body text (3)"/>
    <w:basedOn w:val="Normal"/>
    <w:link w:val="Bodytext3"/>
    <w:pPr>
      <w:spacing w:line="298" w:lineRule="auto"/>
      <w:jc w:val="center"/>
    </w:pPr>
    <w:rPr>
      <w:rFonts w:ascii="Arial" w:eastAsia="Arial" w:hAnsi="Arial" w:cs="Arial"/>
      <w:sz w:val="16"/>
      <w:szCs w:val="16"/>
    </w:rPr>
  </w:style>
  <w:style w:type="paragraph" w:styleId="BodyText">
    <w:name w:val="Body Text"/>
    <w:basedOn w:val="Normal"/>
    <w:link w:val="BodyTextChar"/>
    <w:qFormat/>
    <w:pPr>
      <w:spacing w:line="247" w:lineRule="auto"/>
    </w:pPr>
    <w:rPr>
      <w:rFonts w:ascii="Times New Roman" w:eastAsia="Times New Roman" w:hAnsi="Times New Roman" w:cs="Times New Roman"/>
      <w:sz w:val="22"/>
      <w:szCs w:val="2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JAqJEgQRBuIYZtMASrO87z2cb5A==">CgMxLjA4AHIhMUxCem10Y3BCTEdoeE5lTHVaTTdUUUJ1djVIaDI0STZJ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744</Characters>
  <Application>Microsoft Office Word</Application>
  <DocSecurity>0</DocSecurity>
  <Lines>13</Lines>
  <Paragraphs>10</Paragraphs>
  <ScaleCrop>false</ScaleCrop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Minh Hiếu Kiều</cp:lastModifiedBy>
  <cp:revision>3</cp:revision>
  <dcterms:created xsi:type="dcterms:W3CDTF">2024-04-23T03:43:00Z</dcterms:created>
  <dcterms:modified xsi:type="dcterms:W3CDTF">2024-04-23T23:56:00Z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c588ac2083058a58e976347c474fcf062069e613a82ca36dff601e4db000455c</vt:lpwstr>
  </property>
</Properties>
</file>