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CB870" w14:textId="555BD167" w:rsidR="00C5638C" w:rsidRPr="00C32E2D" w:rsidRDefault="00383E65" w:rsidP="0009122A">
      <w:pPr>
        <w:keepNext/>
        <w:pBdr>
          <w:top w:val="nil"/>
          <w:left w:val="nil"/>
          <w:bottom w:val="nil"/>
          <w:right w:val="nil"/>
          <w:between w:val="nil"/>
        </w:pBdr>
        <w:tabs>
          <w:tab w:val="left" w:pos="432"/>
          <w:tab w:val="left" w:pos="10710"/>
          <w:tab w:val="left" w:pos="19170"/>
        </w:tabs>
        <w:spacing w:after="120" w:line="360" w:lineRule="auto"/>
        <w:jc w:val="both"/>
        <w:rPr>
          <w:rFonts w:ascii="Arial" w:eastAsia="Arial" w:hAnsi="Arial" w:cs="Arial"/>
          <w:b/>
          <w:color w:val="010000"/>
          <w:sz w:val="20"/>
          <w:szCs w:val="20"/>
        </w:rPr>
      </w:pPr>
      <w:r w:rsidRPr="00C32E2D">
        <w:rPr>
          <w:rFonts w:ascii="Arial" w:hAnsi="Arial" w:cs="Arial"/>
          <w:b/>
          <w:color w:val="010000"/>
          <w:sz w:val="20"/>
        </w:rPr>
        <w:t xml:space="preserve">CNA: Annual General Mandate </w:t>
      </w:r>
      <w:r w:rsidR="00C32E2D" w:rsidRPr="00C32E2D">
        <w:rPr>
          <w:rFonts w:ascii="Arial" w:hAnsi="Arial" w:cs="Arial"/>
          <w:b/>
          <w:color w:val="010000"/>
          <w:sz w:val="20"/>
        </w:rPr>
        <w:t>2024</w:t>
      </w:r>
    </w:p>
    <w:p w14:paraId="574C7FD8" w14:textId="31156A1D" w:rsidR="00C5638C" w:rsidRPr="00C32E2D" w:rsidRDefault="00383E65" w:rsidP="0009122A">
      <w:pPr>
        <w:keepNext/>
        <w:pBdr>
          <w:top w:val="nil"/>
          <w:left w:val="nil"/>
          <w:bottom w:val="nil"/>
          <w:right w:val="nil"/>
          <w:between w:val="nil"/>
        </w:pBdr>
        <w:tabs>
          <w:tab w:val="left" w:pos="432"/>
          <w:tab w:val="left" w:pos="10710"/>
          <w:tab w:val="left" w:pos="19170"/>
        </w:tabs>
        <w:spacing w:after="120" w:line="360" w:lineRule="auto"/>
        <w:jc w:val="both"/>
        <w:rPr>
          <w:rFonts w:ascii="Arial" w:eastAsia="Arial" w:hAnsi="Arial" w:cs="Arial"/>
          <w:color w:val="010000"/>
          <w:sz w:val="20"/>
          <w:szCs w:val="20"/>
        </w:rPr>
      </w:pPr>
      <w:r w:rsidRPr="00C32E2D">
        <w:rPr>
          <w:rFonts w:ascii="Arial" w:hAnsi="Arial" w:cs="Arial"/>
          <w:color w:val="010000"/>
          <w:sz w:val="20"/>
        </w:rPr>
        <w:t xml:space="preserve">On April 20, 2024, </w:t>
      </w:r>
      <w:proofErr w:type="spellStart"/>
      <w:r w:rsidRPr="00C32E2D">
        <w:rPr>
          <w:rFonts w:ascii="Arial" w:hAnsi="Arial" w:cs="Arial"/>
          <w:color w:val="010000"/>
          <w:sz w:val="20"/>
        </w:rPr>
        <w:t>Nghe</w:t>
      </w:r>
      <w:proofErr w:type="spellEnd"/>
      <w:r w:rsidRPr="00C32E2D">
        <w:rPr>
          <w:rFonts w:ascii="Arial" w:hAnsi="Arial" w:cs="Arial"/>
          <w:color w:val="010000"/>
          <w:sz w:val="20"/>
        </w:rPr>
        <w:t xml:space="preserve"> An Tea Corporation Joint Stock Company announced General Mandate No. 01/NQ-DHDCDTN as follows:</w:t>
      </w:r>
    </w:p>
    <w:p w14:paraId="2CD17589" w14:textId="77777777" w:rsidR="00C5638C" w:rsidRPr="00C32E2D" w:rsidRDefault="00383E65" w:rsidP="0009122A">
      <w:pPr>
        <w:pBdr>
          <w:top w:val="nil"/>
          <w:left w:val="nil"/>
          <w:bottom w:val="nil"/>
          <w:right w:val="nil"/>
          <w:between w:val="nil"/>
        </w:pBdr>
        <w:tabs>
          <w:tab w:val="left" w:pos="432"/>
          <w:tab w:val="left" w:pos="10710"/>
          <w:tab w:val="left" w:pos="19170"/>
        </w:tabs>
        <w:spacing w:after="120" w:line="360" w:lineRule="auto"/>
        <w:jc w:val="both"/>
        <w:rPr>
          <w:rFonts w:ascii="Arial" w:eastAsia="Arial" w:hAnsi="Arial" w:cs="Arial"/>
          <w:color w:val="010000"/>
          <w:sz w:val="20"/>
          <w:szCs w:val="20"/>
        </w:rPr>
      </w:pPr>
      <w:r w:rsidRPr="00C32E2D">
        <w:rPr>
          <w:rFonts w:ascii="Arial" w:hAnsi="Arial" w:cs="Arial"/>
          <w:color w:val="010000"/>
          <w:sz w:val="20"/>
        </w:rPr>
        <w:t>‎‎Article 1. Approve the production and business plan targets for 2024</w:t>
      </w:r>
    </w:p>
    <w:p w14:paraId="7A96CA1B" w14:textId="77777777" w:rsidR="00C5638C" w:rsidRPr="00C32E2D" w:rsidRDefault="00383E65" w:rsidP="0009122A">
      <w:pPr>
        <w:keepNext/>
        <w:numPr>
          <w:ilvl w:val="0"/>
          <w:numId w:val="2"/>
        </w:numPr>
        <w:pBdr>
          <w:top w:val="nil"/>
          <w:left w:val="nil"/>
          <w:bottom w:val="nil"/>
          <w:right w:val="nil"/>
          <w:between w:val="nil"/>
        </w:pBdr>
        <w:tabs>
          <w:tab w:val="left" w:pos="432"/>
          <w:tab w:val="left" w:pos="10710"/>
          <w:tab w:val="left" w:pos="19170"/>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Production and revenue plan for 2024</w:t>
      </w:r>
    </w:p>
    <w:p w14:paraId="05D456A3" w14:textId="688B2620" w:rsidR="00C5638C" w:rsidRPr="00C32E2D" w:rsidRDefault="00C32E2D" w:rsidP="0009122A">
      <w:pPr>
        <w:numPr>
          <w:ilvl w:val="0"/>
          <w:numId w:val="4"/>
        </w:numPr>
        <w:pBdr>
          <w:top w:val="nil"/>
          <w:left w:val="nil"/>
          <w:bottom w:val="nil"/>
          <w:right w:val="nil"/>
          <w:between w:val="nil"/>
        </w:pBdr>
        <w:tabs>
          <w:tab w:val="left" w:pos="432"/>
          <w:tab w:val="left" w:pos="3150"/>
          <w:tab w:val="left" w:pos="10710"/>
          <w:tab w:val="left" w:pos="19170"/>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 xml:space="preserve">Fresh </w:t>
      </w:r>
      <w:r w:rsidR="00383E65" w:rsidRPr="00C32E2D">
        <w:rPr>
          <w:rFonts w:ascii="Arial" w:hAnsi="Arial" w:cs="Arial"/>
          <w:color w:val="010000"/>
          <w:sz w:val="20"/>
        </w:rPr>
        <w:t>tea buds: 2,200 tons.</w:t>
      </w:r>
    </w:p>
    <w:p w14:paraId="3E0C6330" w14:textId="77777777" w:rsidR="00C5638C" w:rsidRPr="00C32E2D" w:rsidRDefault="00383E65" w:rsidP="0009122A">
      <w:pPr>
        <w:numPr>
          <w:ilvl w:val="0"/>
          <w:numId w:val="4"/>
        </w:numPr>
        <w:pBdr>
          <w:top w:val="nil"/>
          <w:left w:val="nil"/>
          <w:bottom w:val="nil"/>
          <w:right w:val="nil"/>
          <w:between w:val="nil"/>
        </w:pBdr>
        <w:tabs>
          <w:tab w:val="left" w:pos="432"/>
          <w:tab w:val="left" w:pos="3150"/>
          <w:tab w:val="left" w:pos="10710"/>
          <w:tab w:val="left" w:pos="19170"/>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Finished Tea: 500 tons, in which:</w:t>
      </w:r>
    </w:p>
    <w:p w14:paraId="7C45F636" w14:textId="77777777" w:rsidR="00C5638C" w:rsidRPr="00C32E2D" w:rsidRDefault="00383E65" w:rsidP="0009122A">
      <w:pPr>
        <w:numPr>
          <w:ilvl w:val="0"/>
          <w:numId w:val="4"/>
        </w:numPr>
        <w:pBdr>
          <w:top w:val="nil"/>
          <w:left w:val="nil"/>
          <w:bottom w:val="nil"/>
          <w:right w:val="nil"/>
          <w:between w:val="nil"/>
        </w:pBdr>
        <w:tabs>
          <w:tab w:val="left" w:pos="432"/>
          <w:tab w:val="left" w:pos="3150"/>
          <w:tab w:val="left" w:pos="10710"/>
          <w:tab w:val="left" w:pos="19170"/>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Revenue from goods sales: VND 15 billion;</w:t>
      </w:r>
    </w:p>
    <w:p w14:paraId="2303644A" w14:textId="77777777" w:rsidR="00C5638C" w:rsidRPr="00C32E2D" w:rsidRDefault="00383E65" w:rsidP="0009122A">
      <w:pPr>
        <w:numPr>
          <w:ilvl w:val="0"/>
          <w:numId w:val="4"/>
        </w:numPr>
        <w:pBdr>
          <w:top w:val="nil"/>
          <w:left w:val="nil"/>
          <w:bottom w:val="nil"/>
          <w:right w:val="nil"/>
          <w:between w:val="nil"/>
        </w:pBdr>
        <w:tabs>
          <w:tab w:val="left" w:pos="432"/>
          <w:tab w:val="left" w:pos="3150"/>
          <w:tab w:val="left" w:pos="10710"/>
          <w:tab w:val="left" w:pos="19170"/>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Export turnover: USD 0.5 million</w:t>
      </w:r>
    </w:p>
    <w:p w14:paraId="542B294C" w14:textId="77777777" w:rsidR="00C5638C" w:rsidRPr="00C32E2D" w:rsidRDefault="00383E65" w:rsidP="0009122A">
      <w:pPr>
        <w:numPr>
          <w:ilvl w:val="0"/>
          <w:numId w:val="4"/>
        </w:numPr>
        <w:pBdr>
          <w:top w:val="nil"/>
          <w:left w:val="nil"/>
          <w:bottom w:val="nil"/>
          <w:right w:val="nil"/>
          <w:between w:val="nil"/>
        </w:pBdr>
        <w:tabs>
          <w:tab w:val="left" w:pos="432"/>
          <w:tab w:val="left" w:pos="3150"/>
          <w:tab w:val="left" w:pos="10710"/>
          <w:tab w:val="left" w:pos="19170"/>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Production and business efficiency: Break-even</w:t>
      </w:r>
    </w:p>
    <w:p w14:paraId="16DC2E37" w14:textId="77777777" w:rsidR="00C5638C" w:rsidRPr="00C32E2D" w:rsidRDefault="00383E65" w:rsidP="0009122A">
      <w:pPr>
        <w:keepNext/>
        <w:numPr>
          <w:ilvl w:val="0"/>
          <w:numId w:val="2"/>
        </w:numPr>
        <w:pBdr>
          <w:top w:val="nil"/>
          <w:left w:val="nil"/>
          <w:bottom w:val="nil"/>
          <w:right w:val="nil"/>
          <w:between w:val="nil"/>
        </w:pBdr>
        <w:tabs>
          <w:tab w:val="left" w:pos="432"/>
          <w:tab w:val="left" w:pos="10710"/>
          <w:tab w:val="left" w:pos="19170"/>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Investment plan for 2024:</w:t>
      </w:r>
    </w:p>
    <w:p w14:paraId="17E5B326" w14:textId="2DC10D09" w:rsidR="00C5638C" w:rsidRPr="00C32E2D" w:rsidRDefault="00383E65" w:rsidP="0009122A">
      <w:pPr>
        <w:pBdr>
          <w:top w:val="nil"/>
          <w:left w:val="nil"/>
          <w:bottom w:val="nil"/>
          <w:right w:val="nil"/>
          <w:between w:val="nil"/>
        </w:pBdr>
        <w:tabs>
          <w:tab w:val="left" w:pos="432"/>
          <w:tab w:val="left" w:pos="10710"/>
          <w:tab w:val="left" w:pos="19170"/>
        </w:tabs>
        <w:spacing w:after="120" w:line="360" w:lineRule="auto"/>
        <w:jc w:val="both"/>
        <w:rPr>
          <w:rFonts w:ascii="Arial" w:eastAsia="Arial" w:hAnsi="Arial" w:cs="Arial"/>
          <w:color w:val="010000"/>
          <w:sz w:val="20"/>
          <w:szCs w:val="20"/>
        </w:rPr>
      </w:pPr>
      <w:r w:rsidRPr="00C32E2D">
        <w:rPr>
          <w:rFonts w:ascii="Arial" w:hAnsi="Arial" w:cs="Arial"/>
          <w:color w:val="010000"/>
          <w:sz w:val="20"/>
        </w:rPr>
        <w:t xml:space="preserve">In order to </w:t>
      </w:r>
      <w:r w:rsidR="0009122A">
        <w:rPr>
          <w:rFonts w:ascii="Arial" w:hAnsi="Arial" w:cs="Arial"/>
          <w:color w:val="010000"/>
          <w:sz w:val="20"/>
        </w:rPr>
        <w:t>achieve</w:t>
      </w:r>
      <w:r w:rsidRPr="00C32E2D">
        <w:rPr>
          <w:rFonts w:ascii="Arial" w:hAnsi="Arial" w:cs="Arial"/>
          <w:color w:val="010000"/>
          <w:sz w:val="20"/>
        </w:rPr>
        <w:t xml:space="preserve"> the above targets in 2024, the Company focuses on completing investment in the following items:</w:t>
      </w:r>
    </w:p>
    <w:p w14:paraId="62167100" w14:textId="4BF88CCD" w:rsidR="00C5638C" w:rsidRPr="0009122A" w:rsidRDefault="00383E65" w:rsidP="0009122A">
      <w:pPr>
        <w:pStyle w:val="ListParagraph"/>
        <w:numPr>
          <w:ilvl w:val="0"/>
          <w:numId w:val="9"/>
        </w:numPr>
        <w:pBdr>
          <w:top w:val="nil"/>
          <w:left w:val="nil"/>
          <w:bottom w:val="nil"/>
          <w:right w:val="nil"/>
          <w:between w:val="nil"/>
        </w:pBdr>
        <w:tabs>
          <w:tab w:val="left" w:pos="432"/>
          <w:tab w:val="left" w:pos="10710"/>
          <w:tab w:val="left" w:pos="19170"/>
        </w:tabs>
        <w:spacing w:after="120" w:line="360" w:lineRule="auto"/>
        <w:ind w:left="0" w:firstLine="0"/>
        <w:jc w:val="both"/>
        <w:rPr>
          <w:rFonts w:ascii="Arial" w:eastAsia="Arial" w:hAnsi="Arial" w:cs="Arial"/>
          <w:color w:val="010000"/>
          <w:sz w:val="20"/>
          <w:szCs w:val="20"/>
        </w:rPr>
      </w:pPr>
      <w:r w:rsidRPr="0009122A">
        <w:rPr>
          <w:rFonts w:ascii="Arial" w:hAnsi="Arial" w:cs="Arial"/>
          <w:color w:val="010000"/>
          <w:sz w:val="20"/>
        </w:rPr>
        <w:t>Guide and supervise households in taking care of tea gardens to restrict the use of harmful substances and encourage the use of products ensuring food safety to provide clean raw materials for production and processing of products. Support tea growers to link production with product processing and consumption; diverse products, focus on rapidly increasing the proportion of high-value products and researching to develop new products.</w:t>
      </w:r>
    </w:p>
    <w:p w14:paraId="11F9EFAF" w14:textId="00BFA60E" w:rsidR="00C5638C" w:rsidRPr="00C32E2D" w:rsidRDefault="00383E65" w:rsidP="0009122A">
      <w:pPr>
        <w:numPr>
          <w:ilvl w:val="0"/>
          <w:numId w:val="1"/>
        </w:numPr>
        <w:pBdr>
          <w:top w:val="nil"/>
          <w:left w:val="nil"/>
          <w:bottom w:val="nil"/>
          <w:right w:val="nil"/>
          <w:between w:val="nil"/>
        </w:pBdr>
        <w:tabs>
          <w:tab w:val="left" w:pos="432"/>
          <w:tab w:val="left" w:pos="3434"/>
          <w:tab w:val="left" w:pos="10710"/>
          <w:tab w:val="left" w:pos="19170"/>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 xml:space="preserve">Focus on promoting tea production in a safe direction, </w:t>
      </w:r>
      <w:r w:rsidR="0009122A">
        <w:rPr>
          <w:rFonts w:ascii="Arial" w:hAnsi="Arial" w:cs="Arial"/>
          <w:color w:val="010000"/>
          <w:sz w:val="20"/>
        </w:rPr>
        <w:t>producing</w:t>
      </w:r>
      <w:r w:rsidRPr="00C32E2D">
        <w:rPr>
          <w:rFonts w:ascii="Arial" w:hAnsi="Arial" w:cs="Arial"/>
          <w:color w:val="010000"/>
          <w:sz w:val="20"/>
        </w:rPr>
        <w:t xml:space="preserve"> tea applying high technology, biology, </w:t>
      </w:r>
      <w:r w:rsidR="0009122A">
        <w:rPr>
          <w:rFonts w:ascii="Arial" w:hAnsi="Arial" w:cs="Arial"/>
          <w:color w:val="010000"/>
          <w:sz w:val="20"/>
        </w:rPr>
        <w:t xml:space="preserve">and </w:t>
      </w:r>
      <w:r w:rsidRPr="00C32E2D">
        <w:rPr>
          <w:rFonts w:ascii="Arial" w:hAnsi="Arial" w:cs="Arial"/>
          <w:color w:val="010000"/>
          <w:sz w:val="20"/>
        </w:rPr>
        <w:t>organic agricultural production.</w:t>
      </w:r>
    </w:p>
    <w:p w14:paraId="3C6CC884" w14:textId="77777777" w:rsidR="00C5638C" w:rsidRPr="00C32E2D" w:rsidRDefault="00383E65" w:rsidP="0009122A">
      <w:pPr>
        <w:numPr>
          <w:ilvl w:val="0"/>
          <w:numId w:val="1"/>
        </w:numPr>
        <w:pBdr>
          <w:top w:val="nil"/>
          <w:left w:val="nil"/>
          <w:bottom w:val="nil"/>
          <w:right w:val="nil"/>
          <w:between w:val="nil"/>
        </w:pBdr>
        <w:tabs>
          <w:tab w:val="left" w:pos="432"/>
          <w:tab w:val="left" w:pos="3187"/>
          <w:tab w:val="left" w:pos="10710"/>
          <w:tab w:val="left" w:pos="19170"/>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Take advantage of support sources for seeds and small irrigation to provide timely support to households.</w:t>
      </w:r>
    </w:p>
    <w:p w14:paraId="345555C8" w14:textId="77777777" w:rsidR="00C5638C" w:rsidRPr="00C32E2D" w:rsidRDefault="00383E65" w:rsidP="0009122A">
      <w:pPr>
        <w:numPr>
          <w:ilvl w:val="0"/>
          <w:numId w:val="1"/>
        </w:numPr>
        <w:pBdr>
          <w:top w:val="nil"/>
          <w:left w:val="nil"/>
          <w:bottom w:val="nil"/>
          <w:right w:val="nil"/>
          <w:between w:val="nil"/>
        </w:pBdr>
        <w:tabs>
          <w:tab w:val="left" w:pos="432"/>
          <w:tab w:val="left" w:pos="3434"/>
          <w:tab w:val="left" w:pos="10710"/>
          <w:tab w:val="left" w:pos="19170"/>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Upgrade some important equipment that directly affects the quality of tea (Based on the plan of each specific unit).</w:t>
      </w:r>
    </w:p>
    <w:p w14:paraId="48C8ADBA" w14:textId="77777777" w:rsidR="00C5638C" w:rsidRPr="00C32E2D" w:rsidRDefault="00383E65" w:rsidP="0009122A">
      <w:pPr>
        <w:pBdr>
          <w:top w:val="nil"/>
          <w:left w:val="nil"/>
          <w:bottom w:val="nil"/>
          <w:right w:val="nil"/>
          <w:between w:val="nil"/>
        </w:pBdr>
        <w:tabs>
          <w:tab w:val="left" w:pos="432"/>
          <w:tab w:val="left" w:pos="10710"/>
          <w:tab w:val="left" w:pos="19170"/>
        </w:tabs>
        <w:spacing w:after="120" w:line="360" w:lineRule="auto"/>
        <w:jc w:val="both"/>
        <w:rPr>
          <w:rFonts w:ascii="Arial" w:eastAsia="Arial" w:hAnsi="Arial" w:cs="Arial"/>
          <w:color w:val="010000"/>
          <w:sz w:val="20"/>
          <w:szCs w:val="20"/>
        </w:rPr>
      </w:pPr>
      <w:r w:rsidRPr="00C32E2D">
        <w:rPr>
          <w:rFonts w:ascii="Arial" w:hAnsi="Arial" w:cs="Arial"/>
          <w:color w:val="010000"/>
          <w:sz w:val="20"/>
        </w:rPr>
        <w:t>‎‎Article 2. Approve the Report on activities of the Board of Directors in 2023 and Plan for 2024.</w:t>
      </w:r>
    </w:p>
    <w:p w14:paraId="55BD8AC4" w14:textId="0EA125B3" w:rsidR="00C5638C" w:rsidRPr="00C32E2D" w:rsidRDefault="00383E65" w:rsidP="0009122A">
      <w:pPr>
        <w:pBdr>
          <w:top w:val="nil"/>
          <w:left w:val="nil"/>
          <w:bottom w:val="nil"/>
          <w:right w:val="nil"/>
          <w:between w:val="nil"/>
        </w:pBdr>
        <w:tabs>
          <w:tab w:val="left" w:pos="432"/>
          <w:tab w:val="left" w:pos="2669"/>
        </w:tabs>
        <w:spacing w:after="120" w:line="360" w:lineRule="auto"/>
        <w:jc w:val="both"/>
        <w:rPr>
          <w:rFonts w:ascii="Arial" w:eastAsia="Arial" w:hAnsi="Arial" w:cs="Arial"/>
          <w:color w:val="010000"/>
          <w:sz w:val="20"/>
          <w:szCs w:val="20"/>
        </w:rPr>
      </w:pPr>
      <w:r w:rsidRPr="00C32E2D">
        <w:rPr>
          <w:rFonts w:ascii="Arial" w:hAnsi="Arial" w:cs="Arial"/>
          <w:color w:val="010000"/>
          <w:sz w:val="20"/>
        </w:rPr>
        <w:t xml:space="preserve">The production and business activities </w:t>
      </w:r>
      <w:r w:rsidR="0009122A">
        <w:rPr>
          <w:rFonts w:ascii="Arial" w:hAnsi="Arial" w:cs="Arial"/>
          <w:color w:val="010000"/>
          <w:sz w:val="20"/>
        </w:rPr>
        <w:t>result</w:t>
      </w:r>
      <w:r w:rsidRPr="00C32E2D">
        <w:rPr>
          <w:rFonts w:ascii="Arial" w:hAnsi="Arial" w:cs="Arial"/>
          <w:color w:val="010000"/>
          <w:sz w:val="20"/>
        </w:rPr>
        <w:t xml:space="preserve"> in 2023 of the Company (From January 2023 to December 2023).</w:t>
      </w:r>
    </w:p>
    <w:tbl>
      <w:tblPr>
        <w:tblStyle w:val="a"/>
        <w:tblW w:w="5000" w:type="pct"/>
        <w:tblLook w:val="0000" w:firstRow="0" w:lastRow="0" w:firstColumn="0" w:lastColumn="0" w:noHBand="0" w:noVBand="0"/>
      </w:tblPr>
      <w:tblGrid>
        <w:gridCol w:w="535"/>
        <w:gridCol w:w="3334"/>
        <w:gridCol w:w="1075"/>
        <w:gridCol w:w="1800"/>
        <w:gridCol w:w="2272"/>
      </w:tblGrid>
      <w:tr w:rsidR="00C5638C" w:rsidRPr="00C32E2D" w14:paraId="4906B37F" w14:textId="77777777" w:rsidTr="0009122A">
        <w:tc>
          <w:tcPr>
            <w:tcW w:w="297" w:type="pct"/>
            <w:vMerge w:val="restart"/>
            <w:tcBorders>
              <w:top w:val="single" w:sz="4" w:space="0" w:color="000000"/>
              <w:left w:val="single" w:sz="4" w:space="0" w:color="000000"/>
            </w:tcBorders>
            <w:shd w:val="clear" w:color="auto" w:fill="auto"/>
            <w:vAlign w:val="center"/>
          </w:tcPr>
          <w:p w14:paraId="63816501"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No.</w:t>
            </w:r>
          </w:p>
        </w:tc>
        <w:tc>
          <w:tcPr>
            <w:tcW w:w="1849" w:type="pct"/>
            <w:vMerge w:val="restart"/>
            <w:tcBorders>
              <w:top w:val="single" w:sz="4" w:space="0" w:color="000000"/>
              <w:left w:val="single" w:sz="4" w:space="0" w:color="000000"/>
            </w:tcBorders>
            <w:shd w:val="clear" w:color="auto" w:fill="auto"/>
            <w:vAlign w:val="center"/>
          </w:tcPr>
          <w:p w14:paraId="760CD577"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Explanation</w:t>
            </w:r>
          </w:p>
        </w:tc>
        <w:tc>
          <w:tcPr>
            <w:tcW w:w="596" w:type="pct"/>
            <w:vMerge w:val="restart"/>
            <w:tcBorders>
              <w:top w:val="single" w:sz="4" w:space="0" w:color="000000"/>
              <w:left w:val="single" w:sz="4" w:space="0" w:color="000000"/>
            </w:tcBorders>
            <w:shd w:val="clear" w:color="auto" w:fill="auto"/>
            <w:vAlign w:val="center"/>
          </w:tcPr>
          <w:p w14:paraId="65662AF8"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Unit</w:t>
            </w:r>
          </w:p>
        </w:tc>
        <w:tc>
          <w:tcPr>
            <w:tcW w:w="2258" w:type="pct"/>
            <w:gridSpan w:val="2"/>
            <w:tcBorders>
              <w:top w:val="single" w:sz="4" w:space="0" w:color="000000"/>
              <w:left w:val="single" w:sz="4" w:space="0" w:color="000000"/>
              <w:right w:val="single" w:sz="4" w:space="0" w:color="000000"/>
            </w:tcBorders>
            <w:shd w:val="clear" w:color="auto" w:fill="auto"/>
            <w:vAlign w:val="center"/>
          </w:tcPr>
          <w:p w14:paraId="1B8B45EF"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Total</w:t>
            </w:r>
          </w:p>
        </w:tc>
      </w:tr>
      <w:tr w:rsidR="00C5638C" w:rsidRPr="00C32E2D" w14:paraId="5571AB03" w14:textId="77777777" w:rsidTr="0009122A">
        <w:tc>
          <w:tcPr>
            <w:tcW w:w="297" w:type="pct"/>
            <w:vMerge/>
            <w:tcBorders>
              <w:top w:val="single" w:sz="4" w:space="0" w:color="000000"/>
              <w:left w:val="single" w:sz="4" w:space="0" w:color="000000"/>
            </w:tcBorders>
            <w:shd w:val="clear" w:color="auto" w:fill="auto"/>
            <w:vAlign w:val="center"/>
          </w:tcPr>
          <w:p w14:paraId="2120E887" w14:textId="77777777" w:rsidR="00C5638C" w:rsidRPr="00C32E2D" w:rsidRDefault="00C5638C"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849" w:type="pct"/>
            <w:vMerge/>
            <w:tcBorders>
              <w:top w:val="single" w:sz="4" w:space="0" w:color="000000"/>
              <w:left w:val="single" w:sz="4" w:space="0" w:color="000000"/>
            </w:tcBorders>
            <w:shd w:val="clear" w:color="auto" w:fill="auto"/>
            <w:vAlign w:val="center"/>
          </w:tcPr>
          <w:p w14:paraId="06855146" w14:textId="77777777" w:rsidR="00C5638C" w:rsidRPr="00C32E2D" w:rsidRDefault="00C5638C"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596" w:type="pct"/>
            <w:vMerge/>
            <w:tcBorders>
              <w:top w:val="single" w:sz="4" w:space="0" w:color="000000"/>
              <w:left w:val="single" w:sz="4" w:space="0" w:color="000000"/>
            </w:tcBorders>
            <w:shd w:val="clear" w:color="auto" w:fill="auto"/>
            <w:vAlign w:val="center"/>
          </w:tcPr>
          <w:p w14:paraId="438B8FD2" w14:textId="77777777" w:rsidR="00C5638C" w:rsidRPr="00C32E2D" w:rsidRDefault="00C5638C"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998" w:type="pct"/>
            <w:tcBorders>
              <w:top w:val="single" w:sz="4" w:space="0" w:color="000000"/>
              <w:left w:val="single" w:sz="4" w:space="0" w:color="000000"/>
            </w:tcBorders>
            <w:shd w:val="clear" w:color="auto" w:fill="auto"/>
            <w:vAlign w:val="center"/>
          </w:tcPr>
          <w:p w14:paraId="5C193744"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Quantity</w:t>
            </w:r>
          </w:p>
        </w:tc>
        <w:tc>
          <w:tcPr>
            <w:tcW w:w="1260" w:type="pct"/>
            <w:tcBorders>
              <w:top w:val="single" w:sz="4" w:space="0" w:color="000000"/>
              <w:left w:val="single" w:sz="4" w:space="0" w:color="000000"/>
              <w:right w:val="single" w:sz="4" w:space="0" w:color="000000"/>
            </w:tcBorders>
            <w:shd w:val="clear" w:color="auto" w:fill="auto"/>
            <w:vAlign w:val="center"/>
          </w:tcPr>
          <w:p w14:paraId="4E6A0C96"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Value (VND)</w:t>
            </w:r>
          </w:p>
        </w:tc>
      </w:tr>
      <w:tr w:rsidR="00C5638C" w:rsidRPr="00C32E2D" w14:paraId="06E06F79" w14:textId="77777777" w:rsidTr="0009122A">
        <w:tc>
          <w:tcPr>
            <w:tcW w:w="297" w:type="pct"/>
            <w:tcBorders>
              <w:top w:val="single" w:sz="4" w:space="0" w:color="000000"/>
              <w:left w:val="single" w:sz="4" w:space="0" w:color="000000"/>
            </w:tcBorders>
            <w:shd w:val="clear" w:color="auto" w:fill="auto"/>
            <w:vAlign w:val="center"/>
          </w:tcPr>
          <w:p w14:paraId="04BA67BD"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1</w:t>
            </w:r>
          </w:p>
        </w:tc>
        <w:tc>
          <w:tcPr>
            <w:tcW w:w="1849" w:type="pct"/>
            <w:tcBorders>
              <w:top w:val="single" w:sz="4" w:space="0" w:color="000000"/>
              <w:left w:val="single" w:sz="4" w:space="0" w:color="000000"/>
            </w:tcBorders>
            <w:shd w:val="clear" w:color="auto" w:fill="auto"/>
            <w:vAlign w:val="center"/>
          </w:tcPr>
          <w:p w14:paraId="7E2A625F"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Fresh tea buds</w:t>
            </w:r>
          </w:p>
        </w:tc>
        <w:tc>
          <w:tcPr>
            <w:tcW w:w="596" w:type="pct"/>
            <w:tcBorders>
              <w:top w:val="single" w:sz="4" w:space="0" w:color="000000"/>
              <w:left w:val="single" w:sz="4" w:space="0" w:color="000000"/>
            </w:tcBorders>
            <w:shd w:val="clear" w:color="auto" w:fill="auto"/>
            <w:vAlign w:val="center"/>
          </w:tcPr>
          <w:p w14:paraId="3B0CD6DD"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Kg</w:t>
            </w:r>
          </w:p>
        </w:tc>
        <w:tc>
          <w:tcPr>
            <w:tcW w:w="998" w:type="pct"/>
            <w:tcBorders>
              <w:top w:val="single" w:sz="4" w:space="0" w:color="000000"/>
              <w:left w:val="single" w:sz="4" w:space="0" w:color="000000"/>
            </w:tcBorders>
            <w:shd w:val="clear" w:color="auto" w:fill="auto"/>
            <w:vAlign w:val="center"/>
          </w:tcPr>
          <w:p w14:paraId="769BBBF7"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1,002,339</w:t>
            </w:r>
          </w:p>
        </w:tc>
        <w:tc>
          <w:tcPr>
            <w:tcW w:w="1260" w:type="pct"/>
            <w:tcBorders>
              <w:top w:val="single" w:sz="4" w:space="0" w:color="000000"/>
              <w:left w:val="single" w:sz="4" w:space="0" w:color="000000"/>
              <w:right w:val="single" w:sz="4" w:space="0" w:color="000000"/>
            </w:tcBorders>
            <w:shd w:val="clear" w:color="auto" w:fill="auto"/>
            <w:vAlign w:val="center"/>
          </w:tcPr>
          <w:p w14:paraId="4F86F135"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3,841,290,800</w:t>
            </w:r>
          </w:p>
        </w:tc>
      </w:tr>
      <w:tr w:rsidR="00C5638C" w:rsidRPr="00C32E2D" w14:paraId="76A6ECBE" w14:textId="77777777" w:rsidTr="0009122A">
        <w:tc>
          <w:tcPr>
            <w:tcW w:w="297" w:type="pct"/>
            <w:tcBorders>
              <w:top w:val="single" w:sz="4" w:space="0" w:color="000000"/>
              <w:left w:val="single" w:sz="4" w:space="0" w:color="000000"/>
            </w:tcBorders>
            <w:shd w:val="clear" w:color="auto" w:fill="auto"/>
            <w:vAlign w:val="center"/>
          </w:tcPr>
          <w:p w14:paraId="6B213A0A"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1849" w:type="pct"/>
            <w:tcBorders>
              <w:top w:val="single" w:sz="4" w:space="0" w:color="000000"/>
              <w:left w:val="single" w:sz="4" w:space="0" w:color="000000"/>
            </w:tcBorders>
            <w:shd w:val="clear" w:color="auto" w:fill="auto"/>
            <w:vAlign w:val="center"/>
          </w:tcPr>
          <w:p w14:paraId="74BC7D9A"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Average price</w:t>
            </w:r>
          </w:p>
        </w:tc>
        <w:tc>
          <w:tcPr>
            <w:tcW w:w="596" w:type="pct"/>
            <w:tcBorders>
              <w:top w:val="single" w:sz="4" w:space="0" w:color="000000"/>
              <w:left w:val="single" w:sz="4" w:space="0" w:color="000000"/>
            </w:tcBorders>
            <w:shd w:val="clear" w:color="auto" w:fill="auto"/>
            <w:vAlign w:val="center"/>
          </w:tcPr>
          <w:p w14:paraId="7E2B7367"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VND/kg</w:t>
            </w:r>
          </w:p>
        </w:tc>
        <w:tc>
          <w:tcPr>
            <w:tcW w:w="998" w:type="pct"/>
            <w:tcBorders>
              <w:top w:val="single" w:sz="4" w:space="0" w:color="000000"/>
              <w:left w:val="single" w:sz="4" w:space="0" w:color="000000"/>
            </w:tcBorders>
            <w:shd w:val="clear" w:color="auto" w:fill="auto"/>
            <w:vAlign w:val="center"/>
          </w:tcPr>
          <w:p w14:paraId="63F73D5D"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1260" w:type="pct"/>
            <w:tcBorders>
              <w:top w:val="single" w:sz="4" w:space="0" w:color="000000"/>
              <w:left w:val="single" w:sz="4" w:space="0" w:color="000000"/>
              <w:right w:val="single" w:sz="4" w:space="0" w:color="000000"/>
            </w:tcBorders>
            <w:shd w:val="clear" w:color="auto" w:fill="auto"/>
            <w:vAlign w:val="center"/>
          </w:tcPr>
          <w:p w14:paraId="1EF9F7DF"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3,832.3</w:t>
            </w:r>
          </w:p>
        </w:tc>
      </w:tr>
      <w:tr w:rsidR="00C5638C" w:rsidRPr="00C32E2D" w14:paraId="068CA477" w14:textId="77777777" w:rsidTr="0009122A">
        <w:tc>
          <w:tcPr>
            <w:tcW w:w="297" w:type="pct"/>
            <w:tcBorders>
              <w:top w:val="single" w:sz="4" w:space="0" w:color="000000"/>
              <w:left w:val="single" w:sz="4" w:space="0" w:color="000000"/>
            </w:tcBorders>
            <w:shd w:val="clear" w:color="auto" w:fill="auto"/>
            <w:vAlign w:val="center"/>
          </w:tcPr>
          <w:p w14:paraId="7CD520D8"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2</w:t>
            </w:r>
          </w:p>
        </w:tc>
        <w:tc>
          <w:tcPr>
            <w:tcW w:w="1849" w:type="pct"/>
            <w:tcBorders>
              <w:top w:val="single" w:sz="4" w:space="0" w:color="000000"/>
              <w:left w:val="single" w:sz="4" w:space="0" w:color="000000"/>
            </w:tcBorders>
            <w:shd w:val="clear" w:color="auto" w:fill="auto"/>
            <w:vAlign w:val="center"/>
          </w:tcPr>
          <w:p w14:paraId="1759E6FF"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 xml:space="preserve">K Factor </w:t>
            </w:r>
          </w:p>
        </w:tc>
        <w:tc>
          <w:tcPr>
            <w:tcW w:w="596" w:type="pct"/>
            <w:tcBorders>
              <w:top w:val="single" w:sz="4" w:space="0" w:color="000000"/>
              <w:left w:val="single" w:sz="4" w:space="0" w:color="000000"/>
            </w:tcBorders>
            <w:shd w:val="clear" w:color="auto" w:fill="auto"/>
            <w:vAlign w:val="center"/>
          </w:tcPr>
          <w:p w14:paraId="6EFF8718"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998" w:type="pct"/>
            <w:tcBorders>
              <w:top w:val="single" w:sz="4" w:space="0" w:color="000000"/>
              <w:left w:val="single" w:sz="4" w:space="0" w:color="000000"/>
            </w:tcBorders>
            <w:shd w:val="clear" w:color="auto" w:fill="auto"/>
            <w:vAlign w:val="center"/>
          </w:tcPr>
          <w:p w14:paraId="5BEEA857"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4.6</w:t>
            </w:r>
          </w:p>
        </w:tc>
        <w:tc>
          <w:tcPr>
            <w:tcW w:w="1260" w:type="pct"/>
            <w:tcBorders>
              <w:top w:val="single" w:sz="4" w:space="0" w:color="000000"/>
              <w:left w:val="single" w:sz="4" w:space="0" w:color="000000"/>
              <w:right w:val="single" w:sz="4" w:space="0" w:color="000000"/>
            </w:tcBorders>
            <w:shd w:val="clear" w:color="auto" w:fill="auto"/>
            <w:vAlign w:val="center"/>
          </w:tcPr>
          <w:p w14:paraId="6DBCFEEC"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r>
      <w:tr w:rsidR="00C5638C" w:rsidRPr="00C32E2D" w14:paraId="6ECFD193" w14:textId="77777777" w:rsidTr="0009122A">
        <w:tc>
          <w:tcPr>
            <w:tcW w:w="297" w:type="pct"/>
            <w:tcBorders>
              <w:top w:val="single" w:sz="4" w:space="0" w:color="000000"/>
              <w:left w:val="single" w:sz="4" w:space="0" w:color="000000"/>
              <w:bottom w:val="single" w:sz="4" w:space="0" w:color="000000"/>
            </w:tcBorders>
            <w:shd w:val="clear" w:color="auto" w:fill="auto"/>
            <w:vAlign w:val="center"/>
          </w:tcPr>
          <w:p w14:paraId="5C8E1F1A"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1849" w:type="pct"/>
            <w:tcBorders>
              <w:top w:val="single" w:sz="4" w:space="0" w:color="000000"/>
              <w:left w:val="single" w:sz="4" w:space="0" w:color="000000"/>
              <w:bottom w:val="single" w:sz="4" w:space="0" w:color="000000"/>
            </w:tcBorders>
            <w:shd w:val="clear" w:color="auto" w:fill="auto"/>
            <w:vAlign w:val="center"/>
          </w:tcPr>
          <w:p w14:paraId="534C1949" w14:textId="77777777" w:rsidR="00C5638C" w:rsidRPr="00C32E2D" w:rsidRDefault="00383E65" w:rsidP="0009122A">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Green Tea</w:t>
            </w:r>
          </w:p>
        </w:tc>
        <w:tc>
          <w:tcPr>
            <w:tcW w:w="596" w:type="pct"/>
            <w:tcBorders>
              <w:top w:val="single" w:sz="4" w:space="0" w:color="000000"/>
              <w:left w:val="single" w:sz="4" w:space="0" w:color="000000"/>
              <w:bottom w:val="single" w:sz="4" w:space="0" w:color="000000"/>
            </w:tcBorders>
            <w:shd w:val="clear" w:color="auto" w:fill="auto"/>
            <w:vAlign w:val="center"/>
          </w:tcPr>
          <w:p w14:paraId="2972F47D"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998" w:type="pct"/>
            <w:tcBorders>
              <w:top w:val="single" w:sz="4" w:space="0" w:color="000000"/>
              <w:left w:val="single" w:sz="4" w:space="0" w:color="000000"/>
              <w:bottom w:val="single" w:sz="4" w:space="0" w:color="000000"/>
            </w:tcBorders>
            <w:shd w:val="clear" w:color="auto" w:fill="auto"/>
            <w:vAlign w:val="center"/>
          </w:tcPr>
          <w:p w14:paraId="3A1A39A0"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217D47"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r>
      <w:tr w:rsidR="00C5638C" w:rsidRPr="00C32E2D" w14:paraId="408AF9E7" w14:textId="77777777" w:rsidTr="0009122A">
        <w:tc>
          <w:tcPr>
            <w:tcW w:w="297" w:type="pct"/>
            <w:tcBorders>
              <w:top w:val="single" w:sz="4" w:space="0" w:color="000000"/>
              <w:left w:val="single" w:sz="4" w:space="0" w:color="000000"/>
            </w:tcBorders>
            <w:shd w:val="clear" w:color="auto" w:fill="auto"/>
            <w:vAlign w:val="center"/>
          </w:tcPr>
          <w:p w14:paraId="35A7EADD"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1849" w:type="pct"/>
            <w:tcBorders>
              <w:top w:val="single" w:sz="4" w:space="0" w:color="000000"/>
              <w:left w:val="single" w:sz="4" w:space="0" w:color="000000"/>
            </w:tcBorders>
            <w:shd w:val="clear" w:color="auto" w:fill="auto"/>
            <w:vAlign w:val="center"/>
          </w:tcPr>
          <w:p w14:paraId="05EA00DF" w14:textId="77777777" w:rsidR="00C5638C" w:rsidRPr="00C32E2D" w:rsidRDefault="00383E65" w:rsidP="0009122A">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CTC Tea</w:t>
            </w:r>
          </w:p>
        </w:tc>
        <w:tc>
          <w:tcPr>
            <w:tcW w:w="596" w:type="pct"/>
            <w:tcBorders>
              <w:top w:val="single" w:sz="4" w:space="0" w:color="000000"/>
              <w:left w:val="single" w:sz="4" w:space="0" w:color="000000"/>
            </w:tcBorders>
            <w:shd w:val="clear" w:color="auto" w:fill="auto"/>
            <w:vAlign w:val="center"/>
          </w:tcPr>
          <w:p w14:paraId="7D3023A7"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998" w:type="pct"/>
            <w:tcBorders>
              <w:top w:val="single" w:sz="4" w:space="0" w:color="000000"/>
              <w:left w:val="single" w:sz="4" w:space="0" w:color="000000"/>
            </w:tcBorders>
            <w:shd w:val="clear" w:color="auto" w:fill="auto"/>
            <w:vAlign w:val="center"/>
          </w:tcPr>
          <w:p w14:paraId="3AD4CA29"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1260" w:type="pct"/>
            <w:tcBorders>
              <w:top w:val="single" w:sz="4" w:space="0" w:color="000000"/>
              <w:left w:val="single" w:sz="4" w:space="0" w:color="000000"/>
              <w:right w:val="single" w:sz="4" w:space="0" w:color="000000"/>
            </w:tcBorders>
            <w:shd w:val="clear" w:color="auto" w:fill="auto"/>
            <w:vAlign w:val="center"/>
          </w:tcPr>
          <w:p w14:paraId="105C508D"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r>
      <w:tr w:rsidR="00C5638C" w:rsidRPr="00C32E2D" w14:paraId="58243970" w14:textId="77777777" w:rsidTr="0009122A">
        <w:tc>
          <w:tcPr>
            <w:tcW w:w="297" w:type="pct"/>
            <w:tcBorders>
              <w:top w:val="single" w:sz="4" w:space="0" w:color="000000"/>
              <w:left w:val="single" w:sz="4" w:space="0" w:color="000000"/>
            </w:tcBorders>
            <w:shd w:val="clear" w:color="auto" w:fill="auto"/>
            <w:vAlign w:val="center"/>
          </w:tcPr>
          <w:p w14:paraId="2EA1F41A"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3</w:t>
            </w:r>
          </w:p>
        </w:tc>
        <w:tc>
          <w:tcPr>
            <w:tcW w:w="1849" w:type="pct"/>
            <w:tcBorders>
              <w:top w:val="single" w:sz="4" w:space="0" w:color="000000"/>
              <w:left w:val="single" w:sz="4" w:space="0" w:color="000000"/>
            </w:tcBorders>
            <w:shd w:val="clear" w:color="auto" w:fill="auto"/>
            <w:vAlign w:val="center"/>
          </w:tcPr>
          <w:p w14:paraId="161E537A" w14:textId="77777777" w:rsidR="00C5638C" w:rsidRPr="00C32E2D" w:rsidRDefault="00383E65" w:rsidP="0009122A">
            <w:pPr>
              <w:pBdr>
                <w:top w:val="nil"/>
                <w:left w:val="nil"/>
                <w:bottom w:val="nil"/>
                <w:right w:val="nil"/>
                <w:between w:val="nil"/>
              </w:pBdr>
              <w:tabs>
                <w:tab w:val="left" w:pos="432"/>
                <w:tab w:val="left" w:pos="11310"/>
              </w:tabs>
              <w:spacing w:after="120" w:line="360" w:lineRule="auto"/>
              <w:jc w:val="both"/>
              <w:rPr>
                <w:rFonts w:ascii="Arial" w:eastAsia="Arial" w:hAnsi="Arial" w:cs="Arial"/>
                <w:color w:val="010000"/>
                <w:sz w:val="20"/>
                <w:szCs w:val="20"/>
              </w:rPr>
            </w:pPr>
            <w:r w:rsidRPr="00C32E2D">
              <w:rPr>
                <w:rFonts w:ascii="Arial" w:hAnsi="Arial" w:cs="Arial"/>
                <w:color w:val="010000"/>
                <w:sz w:val="20"/>
              </w:rPr>
              <w:t>Finished products</w:t>
            </w:r>
          </w:p>
        </w:tc>
        <w:tc>
          <w:tcPr>
            <w:tcW w:w="596" w:type="pct"/>
            <w:tcBorders>
              <w:top w:val="single" w:sz="4" w:space="0" w:color="000000"/>
              <w:left w:val="single" w:sz="4" w:space="0" w:color="000000"/>
            </w:tcBorders>
            <w:shd w:val="clear" w:color="auto" w:fill="auto"/>
            <w:vAlign w:val="center"/>
          </w:tcPr>
          <w:p w14:paraId="2475347B"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Kg</w:t>
            </w:r>
          </w:p>
        </w:tc>
        <w:tc>
          <w:tcPr>
            <w:tcW w:w="998" w:type="pct"/>
            <w:tcBorders>
              <w:top w:val="single" w:sz="4" w:space="0" w:color="000000"/>
              <w:left w:val="single" w:sz="4" w:space="0" w:color="000000"/>
            </w:tcBorders>
            <w:shd w:val="clear" w:color="auto" w:fill="auto"/>
            <w:vAlign w:val="center"/>
          </w:tcPr>
          <w:p w14:paraId="3F6B1F43"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217,089</w:t>
            </w:r>
          </w:p>
        </w:tc>
        <w:tc>
          <w:tcPr>
            <w:tcW w:w="1260" w:type="pct"/>
            <w:tcBorders>
              <w:top w:val="single" w:sz="4" w:space="0" w:color="000000"/>
              <w:left w:val="single" w:sz="4" w:space="0" w:color="000000"/>
              <w:right w:val="single" w:sz="4" w:space="0" w:color="000000"/>
            </w:tcBorders>
            <w:shd w:val="clear" w:color="auto" w:fill="auto"/>
            <w:vAlign w:val="center"/>
          </w:tcPr>
          <w:p w14:paraId="0B9B193F"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r>
      <w:tr w:rsidR="00C5638C" w:rsidRPr="00C32E2D" w14:paraId="027352C3" w14:textId="77777777" w:rsidTr="0009122A">
        <w:tc>
          <w:tcPr>
            <w:tcW w:w="297" w:type="pct"/>
            <w:tcBorders>
              <w:top w:val="single" w:sz="4" w:space="0" w:color="000000"/>
              <w:left w:val="single" w:sz="4" w:space="0" w:color="000000"/>
            </w:tcBorders>
            <w:shd w:val="clear" w:color="auto" w:fill="auto"/>
            <w:vAlign w:val="center"/>
          </w:tcPr>
          <w:p w14:paraId="00BC5655"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1849" w:type="pct"/>
            <w:tcBorders>
              <w:top w:val="single" w:sz="4" w:space="0" w:color="000000"/>
              <w:left w:val="single" w:sz="4" w:space="0" w:color="000000"/>
            </w:tcBorders>
            <w:shd w:val="clear" w:color="auto" w:fill="auto"/>
            <w:vAlign w:val="center"/>
          </w:tcPr>
          <w:p w14:paraId="5448A9C8" w14:textId="77777777" w:rsidR="00C5638C" w:rsidRPr="00C32E2D" w:rsidRDefault="00383E65" w:rsidP="0009122A">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CTC Tea</w:t>
            </w:r>
          </w:p>
        </w:tc>
        <w:tc>
          <w:tcPr>
            <w:tcW w:w="596" w:type="pct"/>
            <w:tcBorders>
              <w:top w:val="single" w:sz="4" w:space="0" w:color="000000"/>
              <w:left w:val="single" w:sz="4" w:space="0" w:color="000000"/>
            </w:tcBorders>
            <w:shd w:val="clear" w:color="auto" w:fill="auto"/>
            <w:vAlign w:val="center"/>
          </w:tcPr>
          <w:p w14:paraId="02A652A0"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Kg</w:t>
            </w:r>
          </w:p>
        </w:tc>
        <w:tc>
          <w:tcPr>
            <w:tcW w:w="998" w:type="pct"/>
            <w:tcBorders>
              <w:top w:val="single" w:sz="4" w:space="0" w:color="000000"/>
              <w:left w:val="single" w:sz="4" w:space="0" w:color="000000"/>
            </w:tcBorders>
            <w:shd w:val="clear" w:color="auto" w:fill="auto"/>
            <w:vAlign w:val="center"/>
          </w:tcPr>
          <w:p w14:paraId="41BC7175"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150,631</w:t>
            </w:r>
          </w:p>
        </w:tc>
        <w:tc>
          <w:tcPr>
            <w:tcW w:w="1260" w:type="pct"/>
            <w:tcBorders>
              <w:top w:val="single" w:sz="4" w:space="0" w:color="000000"/>
              <w:left w:val="single" w:sz="4" w:space="0" w:color="000000"/>
              <w:right w:val="single" w:sz="4" w:space="0" w:color="000000"/>
            </w:tcBorders>
            <w:shd w:val="clear" w:color="auto" w:fill="auto"/>
            <w:vAlign w:val="center"/>
          </w:tcPr>
          <w:p w14:paraId="75596B39"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r>
      <w:tr w:rsidR="00C5638C" w:rsidRPr="00C32E2D" w14:paraId="56777455" w14:textId="77777777" w:rsidTr="0009122A">
        <w:tc>
          <w:tcPr>
            <w:tcW w:w="297" w:type="pct"/>
            <w:tcBorders>
              <w:top w:val="single" w:sz="4" w:space="0" w:color="000000"/>
              <w:left w:val="single" w:sz="4" w:space="0" w:color="000000"/>
            </w:tcBorders>
            <w:shd w:val="clear" w:color="auto" w:fill="auto"/>
            <w:vAlign w:val="center"/>
          </w:tcPr>
          <w:p w14:paraId="1D3AA96E"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1849" w:type="pct"/>
            <w:tcBorders>
              <w:top w:val="single" w:sz="4" w:space="0" w:color="000000"/>
              <w:left w:val="single" w:sz="4" w:space="0" w:color="000000"/>
            </w:tcBorders>
            <w:shd w:val="clear" w:color="auto" w:fill="auto"/>
            <w:vAlign w:val="center"/>
          </w:tcPr>
          <w:p w14:paraId="6E82A957" w14:textId="77777777" w:rsidR="00C5638C" w:rsidRPr="00C32E2D" w:rsidRDefault="00383E65" w:rsidP="0009122A">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Green Tea</w:t>
            </w:r>
          </w:p>
        </w:tc>
        <w:tc>
          <w:tcPr>
            <w:tcW w:w="596" w:type="pct"/>
            <w:tcBorders>
              <w:top w:val="single" w:sz="4" w:space="0" w:color="000000"/>
              <w:left w:val="single" w:sz="4" w:space="0" w:color="000000"/>
            </w:tcBorders>
            <w:shd w:val="clear" w:color="auto" w:fill="auto"/>
            <w:vAlign w:val="center"/>
          </w:tcPr>
          <w:p w14:paraId="25A77148"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Kg</w:t>
            </w:r>
          </w:p>
        </w:tc>
        <w:tc>
          <w:tcPr>
            <w:tcW w:w="998" w:type="pct"/>
            <w:tcBorders>
              <w:top w:val="single" w:sz="4" w:space="0" w:color="000000"/>
              <w:left w:val="single" w:sz="4" w:space="0" w:color="000000"/>
            </w:tcBorders>
            <w:shd w:val="clear" w:color="auto" w:fill="auto"/>
            <w:vAlign w:val="center"/>
          </w:tcPr>
          <w:p w14:paraId="23B1A89B"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66,458</w:t>
            </w:r>
          </w:p>
        </w:tc>
        <w:tc>
          <w:tcPr>
            <w:tcW w:w="1260" w:type="pct"/>
            <w:tcBorders>
              <w:top w:val="single" w:sz="4" w:space="0" w:color="000000"/>
              <w:left w:val="single" w:sz="4" w:space="0" w:color="000000"/>
              <w:right w:val="single" w:sz="4" w:space="0" w:color="000000"/>
            </w:tcBorders>
            <w:shd w:val="clear" w:color="auto" w:fill="auto"/>
            <w:vAlign w:val="center"/>
          </w:tcPr>
          <w:p w14:paraId="719E06CA"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r>
      <w:tr w:rsidR="00C5638C" w:rsidRPr="00C32E2D" w14:paraId="578AF658" w14:textId="77777777" w:rsidTr="0009122A">
        <w:tc>
          <w:tcPr>
            <w:tcW w:w="297" w:type="pct"/>
            <w:tcBorders>
              <w:top w:val="single" w:sz="4" w:space="0" w:color="000000"/>
              <w:left w:val="single" w:sz="4" w:space="0" w:color="000000"/>
            </w:tcBorders>
            <w:shd w:val="clear" w:color="auto" w:fill="auto"/>
            <w:vAlign w:val="center"/>
          </w:tcPr>
          <w:p w14:paraId="3FB6D1F2"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4</w:t>
            </w:r>
          </w:p>
        </w:tc>
        <w:tc>
          <w:tcPr>
            <w:tcW w:w="1849" w:type="pct"/>
            <w:tcBorders>
              <w:top w:val="single" w:sz="4" w:space="0" w:color="000000"/>
              <w:left w:val="single" w:sz="4" w:space="0" w:color="000000"/>
            </w:tcBorders>
            <w:shd w:val="clear" w:color="auto" w:fill="auto"/>
            <w:vAlign w:val="center"/>
          </w:tcPr>
          <w:p w14:paraId="63A10E6C"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Consumption</w:t>
            </w:r>
          </w:p>
        </w:tc>
        <w:tc>
          <w:tcPr>
            <w:tcW w:w="596" w:type="pct"/>
            <w:tcBorders>
              <w:top w:val="single" w:sz="4" w:space="0" w:color="000000"/>
              <w:left w:val="single" w:sz="4" w:space="0" w:color="000000"/>
            </w:tcBorders>
            <w:shd w:val="clear" w:color="auto" w:fill="auto"/>
            <w:vAlign w:val="center"/>
          </w:tcPr>
          <w:p w14:paraId="34B33973"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Kg</w:t>
            </w:r>
          </w:p>
        </w:tc>
        <w:tc>
          <w:tcPr>
            <w:tcW w:w="998" w:type="pct"/>
            <w:tcBorders>
              <w:top w:val="single" w:sz="4" w:space="0" w:color="000000"/>
              <w:left w:val="single" w:sz="4" w:space="0" w:color="000000"/>
            </w:tcBorders>
            <w:shd w:val="clear" w:color="auto" w:fill="auto"/>
            <w:vAlign w:val="center"/>
          </w:tcPr>
          <w:p w14:paraId="5AAFC00D"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446,857</w:t>
            </w:r>
          </w:p>
        </w:tc>
        <w:tc>
          <w:tcPr>
            <w:tcW w:w="1260" w:type="pct"/>
            <w:tcBorders>
              <w:top w:val="single" w:sz="4" w:space="0" w:color="000000"/>
              <w:left w:val="single" w:sz="4" w:space="0" w:color="000000"/>
              <w:right w:val="single" w:sz="4" w:space="0" w:color="000000"/>
            </w:tcBorders>
            <w:shd w:val="clear" w:color="auto" w:fill="auto"/>
            <w:vAlign w:val="center"/>
          </w:tcPr>
          <w:p w14:paraId="2367934F"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11,349,727,647</w:t>
            </w:r>
          </w:p>
        </w:tc>
      </w:tr>
      <w:tr w:rsidR="00C5638C" w:rsidRPr="00C32E2D" w14:paraId="7151F04C" w14:textId="77777777" w:rsidTr="0009122A">
        <w:tc>
          <w:tcPr>
            <w:tcW w:w="297" w:type="pct"/>
            <w:tcBorders>
              <w:top w:val="single" w:sz="4" w:space="0" w:color="000000"/>
              <w:left w:val="single" w:sz="4" w:space="0" w:color="000000"/>
            </w:tcBorders>
            <w:shd w:val="clear" w:color="auto" w:fill="auto"/>
            <w:vAlign w:val="center"/>
          </w:tcPr>
          <w:p w14:paraId="0919741A"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1849" w:type="pct"/>
            <w:tcBorders>
              <w:top w:val="single" w:sz="4" w:space="0" w:color="000000"/>
              <w:left w:val="single" w:sz="4" w:space="0" w:color="000000"/>
            </w:tcBorders>
            <w:shd w:val="clear" w:color="auto" w:fill="auto"/>
            <w:vAlign w:val="center"/>
          </w:tcPr>
          <w:p w14:paraId="3087ACAA" w14:textId="77777777" w:rsidR="00C5638C" w:rsidRPr="00C32E2D" w:rsidRDefault="00383E65" w:rsidP="0009122A">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CTC Tea</w:t>
            </w:r>
          </w:p>
        </w:tc>
        <w:tc>
          <w:tcPr>
            <w:tcW w:w="596" w:type="pct"/>
            <w:tcBorders>
              <w:top w:val="single" w:sz="4" w:space="0" w:color="000000"/>
              <w:left w:val="single" w:sz="4" w:space="0" w:color="000000"/>
            </w:tcBorders>
            <w:shd w:val="clear" w:color="auto" w:fill="auto"/>
            <w:vAlign w:val="center"/>
          </w:tcPr>
          <w:p w14:paraId="5FF7B778"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Kg</w:t>
            </w:r>
          </w:p>
        </w:tc>
        <w:tc>
          <w:tcPr>
            <w:tcW w:w="998" w:type="pct"/>
            <w:tcBorders>
              <w:top w:val="single" w:sz="4" w:space="0" w:color="000000"/>
              <w:left w:val="single" w:sz="4" w:space="0" w:color="000000"/>
            </w:tcBorders>
            <w:shd w:val="clear" w:color="auto" w:fill="auto"/>
            <w:vAlign w:val="center"/>
          </w:tcPr>
          <w:p w14:paraId="3D465BE6"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255,508</w:t>
            </w:r>
          </w:p>
        </w:tc>
        <w:tc>
          <w:tcPr>
            <w:tcW w:w="1260" w:type="pct"/>
            <w:tcBorders>
              <w:top w:val="single" w:sz="4" w:space="0" w:color="000000"/>
              <w:left w:val="single" w:sz="4" w:space="0" w:color="000000"/>
              <w:right w:val="single" w:sz="4" w:space="0" w:color="000000"/>
            </w:tcBorders>
            <w:shd w:val="clear" w:color="auto" w:fill="auto"/>
            <w:vAlign w:val="center"/>
          </w:tcPr>
          <w:p w14:paraId="4F405035"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7,086,284,639</w:t>
            </w:r>
          </w:p>
        </w:tc>
      </w:tr>
      <w:tr w:rsidR="00C5638C" w:rsidRPr="00C32E2D" w14:paraId="4C2A80DF" w14:textId="77777777" w:rsidTr="0009122A">
        <w:tc>
          <w:tcPr>
            <w:tcW w:w="297" w:type="pct"/>
            <w:tcBorders>
              <w:top w:val="single" w:sz="4" w:space="0" w:color="000000"/>
              <w:left w:val="single" w:sz="4" w:space="0" w:color="000000"/>
            </w:tcBorders>
            <w:shd w:val="clear" w:color="auto" w:fill="auto"/>
            <w:vAlign w:val="center"/>
          </w:tcPr>
          <w:p w14:paraId="6F7C74CA"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1849" w:type="pct"/>
            <w:tcBorders>
              <w:top w:val="single" w:sz="4" w:space="0" w:color="000000"/>
              <w:left w:val="single" w:sz="4" w:space="0" w:color="000000"/>
            </w:tcBorders>
            <w:shd w:val="clear" w:color="auto" w:fill="auto"/>
            <w:vAlign w:val="center"/>
          </w:tcPr>
          <w:p w14:paraId="149959DA" w14:textId="77777777" w:rsidR="00C5638C" w:rsidRPr="00C32E2D" w:rsidRDefault="00383E65" w:rsidP="0009122A">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Green Tea</w:t>
            </w:r>
          </w:p>
        </w:tc>
        <w:tc>
          <w:tcPr>
            <w:tcW w:w="596" w:type="pct"/>
            <w:tcBorders>
              <w:top w:val="single" w:sz="4" w:space="0" w:color="000000"/>
              <w:left w:val="single" w:sz="4" w:space="0" w:color="000000"/>
            </w:tcBorders>
            <w:shd w:val="clear" w:color="auto" w:fill="auto"/>
            <w:vAlign w:val="center"/>
          </w:tcPr>
          <w:p w14:paraId="5A18CC65"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Kg</w:t>
            </w:r>
          </w:p>
        </w:tc>
        <w:tc>
          <w:tcPr>
            <w:tcW w:w="998" w:type="pct"/>
            <w:tcBorders>
              <w:top w:val="single" w:sz="4" w:space="0" w:color="000000"/>
              <w:left w:val="single" w:sz="4" w:space="0" w:color="000000"/>
            </w:tcBorders>
            <w:shd w:val="clear" w:color="auto" w:fill="auto"/>
            <w:vAlign w:val="center"/>
          </w:tcPr>
          <w:p w14:paraId="0466347C"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191,349</w:t>
            </w:r>
          </w:p>
        </w:tc>
        <w:tc>
          <w:tcPr>
            <w:tcW w:w="1260" w:type="pct"/>
            <w:tcBorders>
              <w:top w:val="single" w:sz="4" w:space="0" w:color="000000"/>
              <w:left w:val="single" w:sz="4" w:space="0" w:color="000000"/>
              <w:right w:val="single" w:sz="4" w:space="0" w:color="000000"/>
            </w:tcBorders>
            <w:shd w:val="clear" w:color="auto" w:fill="auto"/>
            <w:vAlign w:val="center"/>
          </w:tcPr>
          <w:p w14:paraId="5FF81AD7"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4,263,443,008</w:t>
            </w:r>
          </w:p>
        </w:tc>
      </w:tr>
      <w:tr w:rsidR="00C5638C" w:rsidRPr="00C32E2D" w14:paraId="5595C48C" w14:textId="77777777" w:rsidTr="0009122A">
        <w:tc>
          <w:tcPr>
            <w:tcW w:w="297" w:type="pct"/>
            <w:tcBorders>
              <w:top w:val="single" w:sz="4" w:space="0" w:color="000000"/>
              <w:left w:val="single" w:sz="4" w:space="0" w:color="000000"/>
            </w:tcBorders>
            <w:shd w:val="clear" w:color="auto" w:fill="auto"/>
            <w:vAlign w:val="center"/>
          </w:tcPr>
          <w:p w14:paraId="159ED1E4" w14:textId="3D427A35"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5</w:t>
            </w:r>
          </w:p>
        </w:tc>
        <w:tc>
          <w:tcPr>
            <w:tcW w:w="1849" w:type="pct"/>
            <w:tcBorders>
              <w:top w:val="single" w:sz="4" w:space="0" w:color="000000"/>
              <w:left w:val="single" w:sz="4" w:space="0" w:color="000000"/>
            </w:tcBorders>
            <w:shd w:val="clear" w:color="auto" w:fill="auto"/>
            <w:vAlign w:val="center"/>
          </w:tcPr>
          <w:p w14:paraId="08E6DA5E"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In stock until December 31, 2023</w:t>
            </w:r>
          </w:p>
        </w:tc>
        <w:tc>
          <w:tcPr>
            <w:tcW w:w="596" w:type="pct"/>
            <w:tcBorders>
              <w:top w:val="single" w:sz="4" w:space="0" w:color="000000"/>
              <w:left w:val="single" w:sz="4" w:space="0" w:color="000000"/>
            </w:tcBorders>
            <w:shd w:val="clear" w:color="auto" w:fill="auto"/>
            <w:vAlign w:val="center"/>
          </w:tcPr>
          <w:p w14:paraId="1B540704"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Kg</w:t>
            </w:r>
          </w:p>
        </w:tc>
        <w:tc>
          <w:tcPr>
            <w:tcW w:w="998" w:type="pct"/>
            <w:tcBorders>
              <w:top w:val="single" w:sz="4" w:space="0" w:color="000000"/>
              <w:left w:val="single" w:sz="4" w:space="0" w:color="000000"/>
            </w:tcBorders>
            <w:shd w:val="clear" w:color="auto" w:fill="auto"/>
            <w:vAlign w:val="center"/>
          </w:tcPr>
          <w:p w14:paraId="019DE725"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163,170</w:t>
            </w:r>
          </w:p>
        </w:tc>
        <w:tc>
          <w:tcPr>
            <w:tcW w:w="1260" w:type="pct"/>
            <w:tcBorders>
              <w:top w:val="single" w:sz="4" w:space="0" w:color="000000"/>
              <w:left w:val="single" w:sz="4" w:space="0" w:color="000000"/>
              <w:right w:val="single" w:sz="4" w:space="0" w:color="000000"/>
            </w:tcBorders>
            <w:shd w:val="clear" w:color="auto" w:fill="auto"/>
            <w:vAlign w:val="center"/>
          </w:tcPr>
          <w:p w14:paraId="21B91CE2"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r>
      <w:tr w:rsidR="00C5638C" w:rsidRPr="00C32E2D" w14:paraId="376939B9" w14:textId="77777777" w:rsidTr="0009122A">
        <w:tc>
          <w:tcPr>
            <w:tcW w:w="297" w:type="pct"/>
            <w:tcBorders>
              <w:top w:val="single" w:sz="4" w:space="0" w:color="000000"/>
              <w:left w:val="single" w:sz="4" w:space="0" w:color="000000"/>
            </w:tcBorders>
            <w:shd w:val="clear" w:color="auto" w:fill="auto"/>
            <w:vAlign w:val="center"/>
          </w:tcPr>
          <w:p w14:paraId="6DA207E9"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1849" w:type="pct"/>
            <w:tcBorders>
              <w:top w:val="single" w:sz="4" w:space="0" w:color="000000"/>
              <w:left w:val="single" w:sz="4" w:space="0" w:color="000000"/>
            </w:tcBorders>
            <w:shd w:val="clear" w:color="auto" w:fill="auto"/>
            <w:vAlign w:val="center"/>
          </w:tcPr>
          <w:p w14:paraId="7C165E17" w14:textId="77777777" w:rsidR="00C5638C" w:rsidRPr="00C32E2D" w:rsidRDefault="00383E65" w:rsidP="0009122A">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Green Tea</w:t>
            </w:r>
          </w:p>
        </w:tc>
        <w:tc>
          <w:tcPr>
            <w:tcW w:w="596" w:type="pct"/>
            <w:tcBorders>
              <w:top w:val="single" w:sz="4" w:space="0" w:color="000000"/>
              <w:left w:val="single" w:sz="4" w:space="0" w:color="000000"/>
            </w:tcBorders>
            <w:shd w:val="clear" w:color="auto" w:fill="auto"/>
            <w:vAlign w:val="center"/>
          </w:tcPr>
          <w:p w14:paraId="0124A0A7"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Kg</w:t>
            </w:r>
          </w:p>
        </w:tc>
        <w:tc>
          <w:tcPr>
            <w:tcW w:w="998" w:type="pct"/>
            <w:tcBorders>
              <w:top w:val="single" w:sz="4" w:space="0" w:color="000000"/>
              <w:left w:val="single" w:sz="4" w:space="0" w:color="000000"/>
            </w:tcBorders>
            <w:shd w:val="clear" w:color="auto" w:fill="auto"/>
            <w:vAlign w:val="center"/>
          </w:tcPr>
          <w:p w14:paraId="7533E9BA"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23,000</w:t>
            </w:r>
          </w:p>
        </w:tc>
        <w:tc>
          <w:tcPr>
            <w:tcW w:w="1260" w:type="pct"/>
            <w:tcBorders>
              <w:top w:val="single" w:sz="4" w:space="0" w:color="000000"/>
              <w:left w:val="single" w:sz="4" w:space="0" w:color="000000"/>
              <w:right w:val="single" w:sz="4" w:space="0" w:color="000000"/>
            </w:tcBorders>
            <w:shd w:val="clear" w:color="auto" w:fill="auto"/>
            <w:vAlign w:val="center"/>
          </w:tcPr>
          <w:p w14:paraId="639A7436"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r>
      <w:tr w:rsidR="00C5638C" w:rsidRPr="00C32E2D" w14:paraId="0B8C5B4E" w14:textId="77777777" w:rsidTr="0009122A">
        <w:tc>
          <w:tcPr>
            <w:tcW w:w="297" w:type="pct"/>
            <w:tcBorders>
              <w:top w:val="single" w:sz="4" w:space="0" w:color="000000"/>
              <w:left w:val="single" w:sz="4" w:space="0" w:color="000000"/>
            </w:tcBorders>
            <w:shd w:val="clear" w:color="auto" w:fill="auto"/>
            <w:vAlign w:val="center"/>
          </w:tcPr>
          <w:p w14:paraId="5AD83C95"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1849" w:type="pct"/>
            <w:tcBorders>
              <w:top w:val="single" w:sz="4" w:space="0" w:color="000000"/>
              <w:left w:val="single" w:sz="4" w:space="0" w:color="000000"/>
            </w:tcBorders>
            <w:shd w:val="clear" w:color="auto" w:fill="auto"/>
            <w:vAlign w:val="center"/>
          </w:tcPr>
          <w:p w14:paraId="3498F9D2" w14:textId="77777777" w:rsidR="00C5638C" w:rsidRPr="00C32E2D" w:rsidRDefault="00383E65" w:rsidP="0009122A">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CTC Tea</w:t>
            </w:r>
          </w:p>
        </w:tc>
        <w:tc>
          <w:tcPr>
            <w:tcW w:w="596" w:type="pct"/>
            <w:tcBorders>
              <w:top w:val="single" w:sz="4" w:space="0" w:color="000000"/>
              <w:left w:val="single" w:sz="4" w:space="0" w:color="000000"/>
            </w:tcBorders>
            <w:shd w:val="clear" w:color="auto" w:fill="auto"/>
            <w:vAlign w:val="center"/>
          </w:tcPr>
          <w:p w14:paraId="6BB4B106"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Kg</w:t>
            </w:r>
          </w:p>
        </w:tc>
        <w:tc>
          <w:tcPr>
            <w:tcW w:w="998" w:type="pct"/>
            <w:tcBorders>
              <w:top w:val="single" w:sz="4" w:space="0" w:color="000000"/>
              <w:left w:val="single" w:sz="4" w:space="0" w:color="000000"/>
            </w:tcBorders>
            <w:shd w:val="clear" w:color="auto" w:fill="auto"/>
            <w:vAlign w:val="center"/>
          </w:tcPr>
          <w:p w14:paraId="0DF814D1"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140,170</w:t>
            </w:r>
          </w:p>
        </w:tc>
        <w:tc>
          <w:tcPr>
            <w:tcW w:w="1260" w:type="pct"/>
            <w:tcBorders>
              <w:top w:val="single" w:sz="4" w:space="0" w:color="000000"/>
              <w:left w:val="single" w:sz="4" w:space="0" w:color="000000"/>
              <w:right w:val="single" w:sz="4" w:space="0" w:color="000000"/>
            </w:tcBorders>
            <w:shd w:val="clear" w:color="auto" w:fill="auto"/>
            <w:vAlign w:val="center"/>
          </w:tcPr>
          <w:p w14:paraId="01433D1E"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r>
      <w:tr w:rsidR="00C5638C" w:rsidRPr="00C32E2D" w14:paraId="4E0257A5" w14:textId="77777777" w:rsidTr="0009122A">
        <w:tc>
          <w:tcPr>
            <w:tcW w:w="297" w:type="pct"/>
            <w:tcBorders>
              <w:top w:val="single" w:sz="4" w:space="0" w:color="000000"/>
              <w:left w:val="single" w:sz="4" w:space="0" w:color="000000"/>
            </w:tcBorders>
            <w:shd w:val="clear" w:color="auto" w:fill="auto"/>
            <w:vAlign w:val="center"/>
          </w:tcPr>
          <w:p w14:paraId="229763AE" w14:textId="3A572243"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6</w:t>
            </w:r>
          </w:p>
        </w:tc>
        <w:tc>
          <w:tcPr>
            <w:tcW w:w="1849" w:type="pct"/>
            <w:tcBorders>
              <w:top w:val="single" w:sz="4" w:space="0" w:color="000000"/>
              <w:left w:val="single" w:sz="4" w:space="0" w:color="000000"/>
            </w:tcBorders>
            <w:shd w:val="clear" w:color="auto" w:fill="auto"/>
            <w:vAlign w:val="center"/>
          </w:tcPr>
          <w:p w14:paraId="24D7CCDD"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Revenue from service provision</w:t>
            </w:r>
          </w:p>
        </w:tc>
        <w:tc>
          <w:tcPr>
            <w:tcW w:w="596" w:type="pct"/>
            <w:tcBorders>
              <w:top w:val="single" w:sz="4" w:space="0" w:color="000000"/>
              <w:left w:val="single" w:sz="4" w:space="0" w:color="000000"/>
            </w:tcBorders>
            <w:shd w:val="clear" w:color="auto" w:fill="auto"/>
            <w:vAlign w:val="center"/>
          </w:tcPr>
          <w:p w14:paraId="05DAF06D"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998" w:type="pct"/>
            <w:tcBorders>
              <w:top w:val="single" w:sz="4" w:space="0" w:color="000000"/>
              <w:left w:val="single" w:sz="4" w:space="0" w:color="000000"/>
            </w:tcBorders>
            <w:shd w:val="clear" w:color="auto" w:fill="auto"/>
            <w:vAlign w:val="center"/>
          </w:tcPr>
          <w:p w14:paraId="3B462EEC"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1260" w:type="pct"/>
            <w:tcBorders>
              <w:top w:val="single" w:sz="4" w:space="0" w:color="000000"/>
              <w:left w:val="single" w:sz="4" w:space="0" w:color="000000"/>
              <w:right w:val="single" w:sz="4" w:space="0" w:color="000000"/>
            </w:tcBorders>
            <w:shd w:val="clear" w:color="auto" w:fill="auto"/>
            <w:vAlign w:val="center"/>
          </w:tcPr>
          <w:p w14:paraId="0E82E11A"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12,489,982,193</w:t>
            </w:r>
          </w:p>
        </w:tc>
      </w:tr>
      <w:tr w:rsidR="00C5638C" w:rsidRPr="00C32E2D" w14:paraId="609CD9BC" w14:textId="77777777" w:rsidTr="0009122A">
        <w:tc>
          <w:tcPr>
            <w:tcW w:w="297" w:type="pct"/>
            <w:tcBorders>
              <w:top w:val="single" w:sz="4" w:space="0" w:color="000000"/>
              <w:left w:val="single" w:sz="4" w:space="0" w:color="000000"/>
            </w:tcBorders>
            <w:shd w:val="clear" w:color="auto" w:fill="auto"/>
            <w:vAlign w:val="center"/>
          </w:tcPr>
          <w:p w14:paraId="4AE92D6E"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1849" w:type="pct"/>
            <w:tcBorders>
              <w:top w:val="single" w:sz="4" w:space="0" w:color="000000"/>
              <w:left w:val="single" w:sz="4" w:space="0" w:color="000000"/>
            </w:tcBorders>
            <w:shd w:val="clear" w:color="auto" w:fill="auto"/>
            <w:vAlign w:val="center"/>
          </w:tcPr>
          <w:p w14:paraId="6E80C2A7"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Revenue from tea</w:t>
            </w:r>
          </w:p>
        </w:tc>
        <w:tc>
          <w:tcPr>
            <w:tcW w:w="596" w:type="pct"/>
            <w:tcBorders>
              <w:top w:val="single" w:sz="4" w:space="0" w:color="000000"/>
              <w:left w:val="single" w:sz="4" w:space="0" w:color="000000"/>
            </w:tcBorders>
            <w:shd w:val="clear" w:color="auto" w:fill="auto"/>
            <w:vAlign w:val="center"/>
          </w:tcPr>
          <w:p w14:paraId="5CB87DDF"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Kg</w:t>
            </w:r>
          </w:p>
        </w:tc>
        <w:tc>
          <w:tcPr>
            <w:tcW w:w="998" w:type="pct"/>
            <w:tcBorders>
              <w:top w:val="single" w:sz="4" w:space="0" w:color="000000"/>
              <w:left w:val="single" w:sz="4" w:space="0" w:color="000000"/>
            </w:tcBorders>
            <w:shd w:val="clear" w:color="auto" w:fill="auto"/>
            <w:vAlign w:val="center"/>
          </w:tcPr>
          <w:p w14:paraId="2CC1C1EF"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446,857</w:t>
            </w:r>
          </w:p>
        </w:tc>
        <w:tc>
          <w:tcPr>
            <w:tcW w:w="1260" w:type="pct"/>
            <w:tcBorders>
              <w:top w:val="single" w:sz="4" w:space="0" w:color="000000"/>
              <w:left w:val="single" w:sz="4" w:space="0" w:color="000000"/>
              <w:right w:val="single" w:sz="4" w:space="0" w:color="000000"/>
            </w:tcBorders>
            <w:shd w:val="clear" w:color="auto" w:fill="auto"/>
            <w:vAlign w:val="center"/>
          </w:tcPr>
          <w:p w14:paraId="2039B336"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11,349,727,647</w:t>
            </w:r>
          </w:p>
        </w:tc>
      </w:tr>
      <w:tr w:rsidR="00C5638C" w:rsidRPr="00C32E2D" w14:paraId="59DFEC8C" w14:textId="77777777" w:rsidTr="0009122A">
        <w:tc>
          <w:tcPr>
            <w:tcW w:w="297" w:type="pct"/>
            <w:tcBorders>
              <w:top w:val="single" w:sz="4" w:space="0" w:color="000000"/>
              <w:left w:val="single" w:sz="4" w:space="0" w:color="000000"/>
            </w:tcBorders>
            <w:shd w:val="clear" w:color="auto" w:fill="auto"/>
            <w:vAlign w:val="center"/>
          </w:tcPr>
          <w:p w14:paraId="7C59E732"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1849" w:type="pct"/>
            <w:tcBorders>
              <w:top w:val="single" w:sz="4" w:space="0" w:color="000000"/>
              <w:left w:val="single" w:sz="4" w:space="0" w:color="000000"/>
            </w:tcBorders>
            <w:shd w:val="clear" w:color="auto" w:fill="auto"/>
            <w:vAlign w:val="center"/>
          </w:tcPr>
          <w:p w14:paraId="20076A91"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Revenue from the provision of services</w:t>
            </w:r>
          </w:p>
        </w:tc>
        <w:tc>
          <w:tcPr>
            <w:tcW w:w="596" w:type="pct"/>
            <w:tcBorders>
              <w:top w:val="single" w:sz="4" w:space="0" w:color="000000"/>
              <w:left w:val="single" w:sz="4" w:space="0" w:color="000000"/>
            </w:tcBorders>
            <w:shd w:val="clear" w:color="auto" w:fill="auto"/>
            <w:vAlign w:val="center"/>
          </w:tcPr>
          <w:p w14:paraId="57900AD3"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998" w:type="pct"/>
            <w:tcBorders>
              <w:top w:val="single" w:sz="4" w:space="0" w:color="000000"/>
              <w:left w:val="single" w:sz="4" w:space="0" w:color="000000"/>
            </w:tcBorders>
            <w:shd w:val="clear" w:color="auto" w:fill="auto"/>
            <w:vAlign w:val="center"/>
          </w:tcPr>
          <w:p w14:paraId="4BFC2BCD"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1260" w:type="pct"/>
            <w:tcBorders>
              <w:top w:val="single" w:sz="4" w:space="0" w:color="000000"/>
              <w:left w:val="single" w:sz="4" w:space="0" w:color="000000"/>
              <w:right w:val="single" w:sz="4" w:space="0" w:color="000000"/>
            </w:tcBorders>
            <w:shd w:val="clear" w:color="auto" w:fill="auto"/>
            <w:vAlign w:val="center"/>
          </w:tcPr>
          <w:p w14:paraId="24292793" w14:textId="77777777" w:rsidR="00C5638C" w:rsidRPr="00C32E2D" w:rsidRDefault="00383E65" w:rsidP="0009122A">
            <w:pPr>
              <w:pBdr>
                <w:top w:val="nil"/>
                <w:left w:val="nil"/>
                <w:bottom w:val="nil"/>
                <w:right w:val="nil"/>
                <w:between w:val="nil"/>
              </w:pBdr>
              <w:tabs>
                <w:tab w:val="left" w:pos="432"/>
                <w:tab w:val="left" w:pos="1632"/>
              </w:tabs>
              <w:spacing w:after="120" w:line="360" w:lineRule="auto"/>
              <w:jc w:val="both"/>
              <w:rPr>
                <w:rFonts w:ascii="Arial" w:eastAsia="Arial" w:hAnsi="Arial" w:cs="Arial"/>
                <w:color w:val="010000"/>
                <w:sz w:val="20"/>
                <w:szCs w:val="20"/>
              </w:rPr>
            </w:pPr>
            <w:r w:rsidRPr="00C32E2D">
              <w:rPr>
                <w:rFonts w:ascii="Arial" w:hAnsi="Arial" w:cs="Arial"/>
                <w:color w:val="010000"/>
                <w:sz w:val="20"/>
              </w:rPr>
              <w:t>1,140,254,546</w:t>
            </w:r>
          </w:p>
        </w:tc>
      </w:tr>
      <w:tr w:rsidR="00C5638C" w:rsidRPr="00C32E2D" w14:paraId="56722343" w14:textId="77777777" w:rsidTr="0009122A">
        <w:tc>
          <w:tcPr>
            <w:tcW w:w="297" w:type="pct"/>
            <w:tcBorders>
              <w:top w:val="single" w:sz="4" w:space="0" w:color="000000"/>
              <w:left w:val="single" w:sz="4" w:space="0" w:color="000000"/>
            </w:tcBorders>
            <w:shd w:val="clear" w:color="auto" w:fill="auto"/>
            <w:vAlign w:val="center"/>
          </w:tcPr>
          <w:p w14:paraId="7E828EE6"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7</w:t>
            </w:r>
          </w:p>
        </w:tc>
        <w:tc>
          <w:tcPr>
            <w:tcW w:w="1849" w:type="pct"/>
            <w:tcBorders>
              <w:top w:val="single" w:sz="4" w:space="0" w:color="000000"/>
              <w:left w:val="single" w:sz="4" w:space="0" w:color="000000"/>
            </w:tcBorders>
            <w:shd w:val="clear" w:color="auto" w:fill="auto"/>
            <w:vAlign w:val="center"/>
          </w:tcPr>
          <w:p w14:paraId="71B0F7CD" w14:textId="77777777" w:rsidR="00C5638C" w:rsidRPr="00C32E2D" w:rsidRDefault="00383E65" w:rsidP="0009122A">
            <w:pPr>
              <w:pBdr>
                <w:top w:val="nil"/>
                <w:left w:val="nil"/>
                <w:bottom w:val="nil"/>
                <w:right w:val="nil"/>
                <w:between w:val="nil"/>
              </w:pBdr>
              <w:tabs>
                <w:tab w:val="left" w:pos="432"/>
                <w:tab w:val="left" w:pos="11253"/>
              </w:tabs>
              <w:spacing w:after="120" w:line="360" w:lineRule="auto"/>
              <w:jc w:val="both"/>
              <w:rPr>
                <w:rFonts w:ascii="Arial" w:eastAsia="Arial" w:hAnsi="Arial" w:cs="Arial"/>
                <w:color w:val="010000"/>
                <w:sz w:val="20"/>
                <w:szCs w:val="20"/>
              </w:rPr>
            </w:pPr>
            <w:r w:rsidRPr="00C32E2D">
              <w:rPr>
                <w:rFonts w:ascii="Arial" w:hAnsi="Arial" w:cs="Arial"/>
                <w:color w:val="010000"/>
                <w:sz w:val="20"/>
              </w:rPr>
              <w:t>Investment in upgrading and buying equipment</w:t>
            </w:r>
          </w:p>
        </w:tc>
        <w:tc>
          <w:tcPr>
            <w:tcW w:w="596" w:type="pct"/>
            <w:tcBorders>
              <w:top w:val="single" w:sz="4" w:space="0" w:color="000000"/>
              <w:left w:val="single" w:sz="4" w:space="0" w:color="000000"/>
            </w:tcBorders>
            <w:shd w:val="clear" w:color="auto" w:fill="auto"/>
            <w:vAlign w:val="center"/>
          </w:tcPr>
          <w:p w14:paraId="2D1F6331"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VND</w:t>
            </w:r>
          </w:p>
        </w:tc>
        <w:tc>
          <w:tcPr>
            <w:tcW w:w="998" w:type="pct"/>
            <w:tcBorders>
              <w:top w:val="single" w:sz="4" w:space="0" w:color="000000"/>
              <w:left w:val="single" w:sz="4" w:space="0" w:color="000000"/>
            </w:tcBorders>
            <w:shd w:val="clear" w:color="auto" w:fill="auto"/>
            <w:vAlign w:val="center"/>
          </w:tcPr>
          <w:p w14:paraId="282D220C"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1260" w:type="pct"/>
            <w:tcBorders>
              <w:top w:val="single" w:sz="4" w:space="0" w:color="000000"/>
              <w:left w:val="single" w:sz="4" w:space="0" w:color="000000"/>
              <w:right w:val="single" w:sz="4" w:space="0" w:color="000000"/>
            </w:tcBorders>
            <w:shd w:val="clear" w:color="auto" w:fill="auto"/>
            <w:vAlign w:val="center"/>
          </w:tcPr>
          <w:p w14:paraId="667FF8A1"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1,510,382,320</w:t>
            </w:r>
          </w:p>
        </w:tc>
      </w:tr>
      <w:tr w:rsidR="00C5638C" w:rsidRPr="00C32E2D" w14:paraId="0D6B1A4A" w14:textId="77777777" w:rsidTr="0009122A">
        <w:tc>
          <w:tcPr>
            <w:tcW w:w="297" w:type="pct"/>
            <w:tcBorders>
              <w:top w:val="single" w:sz="4" w:space="0" w:color="000000"/>
              <w:left w:val="single" w:sz="4" w:space="0" w:color="000000"/>
            </w:tcBorders>
            <w:shd w:val="clear" w:color="auto" w:fill="auto"/>
            <w:vAlign w:val="center"/>
          </w:tcPr>
          <w:p w14:paraId="73BF94F5"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1849" w:type="pct"/>
            <w:tcBorders>
              <w:top w:val="single" w:sz="4" w:space="0" w:color="000000"/>
              <w:left w:val="single" w:sz="4" w:space="0" w:color="000000"/>
            </w:tcBorders>
            <w:shd w:val="clear" w:color="auto" w:fill="auto"/>
            <w:vAlign w:val="center"/>
          </w:tcPr>
          <w:p w14:paraId="17C2701F"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In which:</w:t>
            </w:r>
          </w:p>
          <w:p w14:paraId="19540525" w14:textId="77777777" w:rsidR="00C5638C" w:rsidRPr="00C32E2D" w:rsidRDefault="00383E65" w:rsidP="0009122A">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basic construction</w:t>
            </w:r>
          </w:p>
        </w:tc>
        <w:tc>
          <w:tcPr>
            <w:tcW w:w="596" w:type="pct"/>
            <w:tcBorders>
              <w:top w:val="single" w:sz="4" w:space="0" w:color="000000"/>
              <w:left w:val="single" w:sz="4" w:space="0" w:color="000000"/>
            </w:tcBorders>
            <w:shd w:val="clear" w:color="auto" w:fill="auto"/>
            <w:vAlign w:val="center"/>
          </w:tcPr>
          <w:p w14:paraId="4756128A"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998" w:type="pct"/>
            <w:tcBorders>
              <w:top w:val="single" w:sz="4" w:space="0" w:color="000000"/>
              <w:left w:val="single" w:sz="4" w:space="0" w:color="000000"/>
            </w:tcBorders>
            <w:shd w:val="clear" w:color="auto" w:fill="auto"/>
            <w:vAlign w:val="center"/>
          </w:tcPr>
          <w:p w14:paraId="4C121784"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1260" w:type="pct"/>
            <w:tcBorders>
              <w:top w:val="single" w:sz="4" w:space="0" w:color="000000"/>
              <w:left w:val="single" w:sz="4" w:space="0" w:color="000000"/>
              <w:right w:val="single" w:sz="4" w:space="0" w:color="000000"/>
            </w:tcBorders>
            <w:shd w:val="clear" w:color="auto" w:fill="auto"/>
            <w:vAlign w:val="center"/>
          </w:tcPr>
          <w:p w14:paraId="6D1D058E"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960,932,576</w:t>
            </w:r>
          </w:p>
        </w:tc>
      </w:tr>
      <w:tr w:rsidR="00C5638C" w:rsidRPr="00C32E2D" w14:paraId="2CAA43DC" w14:textId="77777777" w:rsidTr="0009122A">
        <w:tc>
          <w:tcPr>
            <w:tcW w:w="297" w:type="pct"/>
            <w:tcBorders>
              <w:top w:val="single" w:sz="4" w:space="0" w:color="000000"/>
              <w:left w:val="single" w:sz="4" w:space="0" w:color="000000"/>
              <w:bottom w:val="single" w:sz="4" w:space="0" w:color="000000"/>
            </w:tcBorders>
            <w:shd w:val="clear" w:color="auto" w:fill="auto"/>
            <w:vAlign w:val="center"/>
          </w:tcPr>
          <w:p w14:paraId="60DC4C8B"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1849" w:type="pct"/>
            <w:tcBorders>
              <w:top w:val="single" w:sz="4" w:space="0" w:color="000000"/>
              <w:left w:val="single" w:sz="4" w:space="0" w:color="000000"/>
              <w:bottom w:val="single" w:sz="4" w:space="0" w:color="000000"/>
            </w:tcBorders>
            <w:shd w:val="clear" w:color="auto" w:fill="auto"/>
            <w:vAlign w:val="center"/>
          </w:tcPr>
          <w:p w14:paraId="7E714B28" w14:textId="77777777" w:rsidR="00C5638C" w:rsidRPr="00C32E2D" w:rsidRDefault="00383E65" w:rsidP="0009122A">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Machinery and equipment</w:t>
            </w:r>
          </w:p>
        </w:tc>
        <w:tc>
          <w:tcPr>
            <w:tcW w:w="596" w:type="pct"/>
            <w:tcBorders>
              <w:top w:val="single" w:sz="4" w:space="0" w:color="000000"/>
              <w:left w:val="single" w:sz="4" w:space="0" w:color="000000"/>
              <w:bottom w:val="single" w:sz="4" w:space="0" w:color="000000"/>
            </w:tcBorders>
            <w:shd w:val="clear" w:color="auto" w:fill="auto"/>
            <w:vAlign w:val="center"/>
          </w:tcPr>
          <w:p w14:paraId="5B5D357D"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998" w:type="pct"/>
            <w:tcBorders>
              <w:top w:val="single" w:sz="4" w:space="0" w:color="000000"/>
              <w:left w:val="single" w:sz="4" w:space="0" w:color="000000"/>
              <w:bottom w:val="single" w:sz="4" w:space="0" w:color="000000"/>
            </w:tcBorders>
            <w:shd w:val="clear" w:color="auto" w:fill="auto"/>
            <w:vAlign w:val="center"/>
          </w:tcPr>
          <w:p w14:paraId="21D9F546" w14:textId="77777777" w:rsidR="00C5638C" w:rsidRPr="00C32E2D" w:rsidRDefault="00C5638C" w:rsidP="0009122A">
            <w:pPr>
              <w:tabs>
                <w:tab w:val="left" w:pos="432"/>
              </w:tabs>
              <w:spacing w:after="120" w:line="360" w:lineRule="auto"/>
              <w:jc w:val="both"/>
              <w:rPr>
                <w:rFonts w:ascii="Arial" w:eastAsia="Arial" w:hAnsi="Arial" w:cs="Arial"/>
                <w:color w:val="010000"/>
                <w:sz w:val="20"/>
                <w:szCs w:val="20"/>
              </w:rPr>
            </w:pP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A33162"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549,449,744</w:t>
            </w:r>
          </w:p>
        </w:tc>
      </w:tr>
    </w:tbl>
    <w:p w14:paraId="1AFA1ECC" w14:textId="77777777" w:rsidR="00C5638C" w:rsidRPr="00C32E2D" w:rsidRDefault="00383E65" w:rsidP="0009122A">
      <w:pPr>
        <w:pBdr>
          <w:top w:val="nil"/>
          <w:left w:val="nil"/>
          <w:bottom w:val="nil"/>
          <w:right w:val="nil"/>
          <w:between w:val="nil"/>
        </w:pBdr>
        <w:tabs>
          <w:tab w:val="left" w:pos="432"/>
          <w:tab w:val="left" w:pos="10710"/>
          <w:tab w:val="left" w:pos="19170"/>
        </w:tabs>
        <w:spacing w:after="120" w:line="360" w:lineRule="auto"/>
        <w:jc w:val="both"/>
        <w:rPr>
          <w:rFonts w:ascii="Arial" w:eastAsia="Arial" w:hAnsi="Arial" w:cs="Arial"/>
          <w:color w:val="010000"/>
          <w:sz w:val="20"/>
          <w:szCs w:val="20"/>
        </w:rPr>
      </w:pPr>
      <w:r w:rsidRPr="00C32E2D">
        <w:rPr>
          <w:rFonts w:ascii="Arial" w:hAnsi="Arial" w:cs="Arial"/>
          <w:color w:val="010000"/>
          <w:sz w:val="20"/>
        </w:rPr>
        <w:t>‎‎Article 3. Approve the report on activities in 2023 of the Supervisory Board and activities Plan for 2024.</w:t>
      </w:r>
    </w:p>
    <w:p w14:paraId="087C43B7" w14:textId="77777777" w:rsidR="00C5638C" w:rsidRPr="00C32E2D" w:rsidRDefault="00383E65" w:rsidP="0009122A">
      <w:pPr>
        <w:pBdr>
          <w:top w:val="nil"/>
          <w:left w:val="nil"/>
          <w:bottom w:val="nil"/>
          <w:right w:val="nil"/>
          <w:between w:val="nil"/>
        </w:pBdr>
        <w:tabs>
          <w:tab w:val="left" w:pos="432"/>
          <w:tab w:val="left" w:pos="10710"/>
          <w:tab w:val="left" w:pos="19170"/>
        </w:tabs>
        <w:spacing w:after="120" w:line="360" w:lineRule="auto"/>
        <w:jc w:val="both"/>
        <w:rPr>
          <w:rFonts w:ascii="Arial" w:eastAsia="Arial" w:hAnsi="Arial" w:cs="Arial"/>
          <w:color w:val="010000"/>
          <w:sz w:val="20"/>
          <w:szCs w:val="20"/>
        </w:rPr>
      </w:pPr>
      <w:r w:rsidRPr="00C32E2D">
        <w:rPr>
          <w:rFonts w:ascii="Arial" w:hAnsi="Arial" w:cs="Arial"/>
          <w:color w:val="010000"/>
          <w:sz w:val="20"/>
        </w:rPr>
        <w:t>‎‎Article 4. Approve the Proposal on the remuneration payment of the Board of Directors and the Supervisory Board in 2023 and the remuneration payment plan for the Board of Directors and the Supervisory Board for 2024</w:t>
      </w:r>
    </w:p>
    <w:p w14:paraId="223E8186" w14:textId="77777777" w:rsidR="00C5638C" w:rsidRPr="00C32E2D" w:rsidRDefault="00383E65" w:rsidP="0009122A">
      <w:pPr>
        <w:keepNext/>
        <w:numPr>
          <w:ilvl w:val="0"/>
          <w:numId w:val="3"/>
        </w:numPr>
        <w:pBdr>
          <w:top w:val="nil"/>
          <w:left w:val="nil"/>
          <w:bottom w:val="nil"/>
          <w:right w:val="nil"/>
          <w:between w:val="nil"/>
        </w:pBdr>
        <w:tabs>
          <w:tab w:val="left" w:pos="432"/>
          <w:tab w:val="left" w:pos="720"/>
          <w:tab w:val="left" w:pos="3434"/>
          <w:tab w:val="left" w:pos="10710"/>
          <w:tab w:val="left" w:pos="19170"/>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Remuneration for the Board of Directors and the Supervisory Board in 2023</w:t>
      </w:r>
    </w:p>
    <w:p w14:paraId="52FBB471" w14:textId="77777777" w:rsidR="00C5638C" w:rsidRPr="00C32E2D" w:rsidRDefault="00383E65" w:rsidP="0009122A">
      <w:pPr>
        <w:keepNext/>
        <w:numPr>
          <w:ilvl w:val="0"/>
          <w:numId w:val="5"/>
        </w:numPr>
        <w:pBdr>
          <w:top w:val="nil"/>
          <w:left w:val="nil"/>
          <w:bottom w:val="nil"/>
          <w:right w:val="nil"/>
          <w:between w:val="nil"/>
        </w:pBdr>
        <w:tabs>
          <w:tab w:val="left" w:pos="432"/>
          <w:tab w:val="left" w:pos="3665"/>
          <w:tab w:val="left" w:pos="10710"/>
          <w:tab w:val="left" w:pos="19170"/>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Members of the Board of Directors:</w:t>
      </w:r>
    </w:p>
    <w:p w14:paraId="1D4626D3" w14:textId="26A0B11D" w:rsidR="00C5638C" w:rsidRPr="00C32E2D" w:rsidRDefault="00383E65" w:rsidP="0009122A">
      <w:pPr>
        <w:numPr>
          <w:ilvl w:val="0"/>
          <w:numId w:val="6"/>
        </w:numPr>
        <w:pBdr>
          <w:top w:val="nil"/>
          <w:left w:val="nil"/>
          <w:bottom w:val="nil"/>
          <w:right w:val="nil"/>
          <w:between w:val="nil"/>
        </w:pBdr>
        <w:tabs>
          <w:tab w:val="left" w:pos="432"/>
          <w:tab w:val="left" w:pos="3434"/>
          <w:tab w:val="left" w:pos="10710"/>
          <w:tab w:val="left" w:pos="19170"/>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Executive Members of the Board of Directors including the Chair of the Board of Directors and the Genera</w:t>
      </w:r>
      <w:r w:rsidR="00F92BE0">
        <w:rPr>
          <w:rFonts w:ascii="Arial" w:hAnsi="Arial" w:cs="Arial"/>
          <w:color w:val="010000"/>
          <w:sz w:val="20"/>
        </w:rPr>
        <w:t>l</w:t>
      </w:r>
      <w:r w:rsidRPr="00C32E2D">
        <w:rPr>
          <w:rFonts w:ascii="Arial" w:hAnsi="Arial" w:cs="Arial"/>
          <w:color w:val="010000"/>
          <w:sz w:val="20"/>
        </w:rPr>
        <w:t xml:space="preserve"> Manager: Receive monthly salary according to the Company's salary scale coefficient. No remuneration in 2023.</w:t>
      </w:r>
    </w:p>
    <w:p w14:paraId="274C22FA" w14:textId="77777777" w:rsidR="00C5638C" w:rsidRPr="00C32E2D" w:rsidRDefault="00383E65" w:rsidP="0009122A">
      <w:pPr>
        <w:numPr>
          <w:ilvl w:val="0"/>
          <w:numId w:val="6"/>
        </w:numPr>
        <w:pBdr>
          <w:top w:val="nil"/>
          <w:left w:val="nil"/>
          <w:bottom w:val="nil"/>
          <w:right w:val="nil"/>
          <w:between w:val="nil"/>
        </w:pBdr>
        <w:tabs>
          <w:tab w:val="left" w:pos="432"/>
          <w:tab w:val="left" w:pos="3137"/>
          <w:tab w:val="left" w:pos="10710"/>
          <w:tab w:val="left" w:pos="19170"/>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Non-executive member of the Board of Directors VND 15,000,000/year</w:t>
      </w:r>
    </w:p>
    <w:p w14:paraId="2EE69EBF" w14:textId="77777777" w:rsidR="00C5638C" w:rsidRPr="00C32E2D" w:rsidRDefault="00383E65" w:rsidP="0009122A">
      <w:pPr>
        <w:numPr>
          <w:ilvl w:val="0"/>
          <w:numId w:val="5"/>
        </w:numPr>
        <w:pBdr>
          <w:top w:val="nil"/>
          <w:left w:val="nil"/>
          <w:bottom w:val="nil"/>
          <w:right w:val="nil"/>
          <w:between w:val="nil"/>
        </w:pBdr>
        <w:tabs>
          <w:tab w:val="left" w:pos="432"/>
          <w:tab w:val="left" w:pos="3665"/>
          <w:tab w:val="left" w:pos="10710"/>
          <w:tab w:val="left" w:pos="19170"/>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Member of the Supervisory Board:</w:t>
      </w:r>
    </w:p>
    <w:p w14:paraId="6064DBA1" w14:textId="77777777" w:rsidR="00C5638C" w:rsidRPr="00C32E2D" w:rsidRDefault="00383E65" w:rsidP="0009122A">
      <w:pPr>
        <w:numPr>
          <w:ilvl w:val="0"/>
          <w:numId w:val="7"/>
        </w:numPr>
        <w:pBdr>
          <w:top w:val="nil"/>
          <w:left w:val="nil"/>
          <w:bottom w:val="nil"/>
          <w:right w:val="nil"/>
          <w:between w:val="nil"/>
        </w:pBdr>
        <w:tabs>
          <w:tab w:val="left" w:pos="432"/>
          <w:tab w:val="left" w:pos="3137"/>
          <w:tab w:val="left" w:pos="10710"/>
          <w:tab w:val="left" w:pos="19170"/>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lastRenderedPageBreak/>
        <w:t>Chief of the Supervisory Board: VND 15,000,000/year</w:t>
      </w:r>
    </w:p>
    <w:p w14:paraId="184A8BF4" w14:textId="77777777" w:rsidR="00C5638C" w:rsidRPr="00C32E2D" w:rsidRDefault="00383E65" w:rsidP="0009122A">
      <w:pPr>
        <w:numPr>
          <w:ilvl w:val="0"/>
          <w:numId w:val="7"/>
        </w:numPr>
        <w:pBdr>
          <w:top w:val="nil"/>
          <w:left w:val="nil"/>
          <w:bottom w:val="nil"/>
          <w:right w:val="nil"/>
          <w:between w:val="nil"/>
        </w:pBdr>
        <w:tabs>
          <w:tab w:val="left" w:pos="432"/>
          <w:tab w:val="left" w:pos="3137"/>
          <w:tab w:val="left" w:pos="10710"/>
          <w:tab w:val="left" w:pos="19170"/>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Member of the Supervisory Board: VND 10,000,000/year</w:t>
      </w:r>
    </w:p>
    <w:p w14:paraId="7EE7C8A8" w14:textId="77777777" w:rsidR="00C5638C" w:rsidRPr="00C32E2D" w:rsidRDefault="00383E65" w:rsidP="0009122A">
      <w:pPr>
        <w:keepNext/>
        <w:numPr>
          <w:ilvl w:val="0"/>
          <w:numId w:val="3"/>
        </w:numPr>
        <w:pBdr>
          <w:top w:val="nil"/>
          <w:left w:val="nil"/>
          <w:bottom w:val="nil"/>
          <w:right w:val="nil"/>
          <w:between w:val="nil"/>
        </w:pBdr>
        <w:tabs>
          <w:tab w:val="left" w:pos="432"/>
          <w:tab w:val="left" w:pos="3665"/>
          <w:tab w:val="left" w:pos="10710"/>
          <w:tab w:val="left" w:pos="19170"/>
        </w:tabs>
        <w:spacing w:after="120" w:line="360" w:lineRule="auto"/>
        <w:ind w:left="0" w:firstLine="0"/>
        <w:jc w:val="both"/>
        <w:rPr>
          <w:rFonts w:ascii="Arial" w:eastAsia="Arial" w:hAnsi="Arial" w:cs="Arial"/>
          <w:color w:val="010000"/>
          <w:sz w:val="20"/>
          <w:szCs w:val="20"/>
        </w:rPr>
      </w:pPr>
      <w:r w:rsidRPr="00C32E2D">
        <w:rPr>
          <w:rFonts w:ascii="Arial" w:hAnsi="Arial" w:cs="Arial"/>
          <w:color w:val="010000"/>
          <w:sz w:val="20"/>
        </w:rPr>
        <w:t>Remuneration payment plan for the Board of Directors and the Supervisory Board in 2024</w:t>
      </w:r>
    </w:p>
    <w:p w14:paraId="1D09DE01" w14:textId="709FFD1E" w:rsidR="00C5638C" w:rsidRPr="00C32E2D" w:rsidRDefault="00383E65" w:rsidP="0009122A">
      <w:pPr>
        <w:pBdr>
          <w:top w:val="nil"/>
          <w:left w:val="nil"/>
          <w:bottom w:val="nil"/>
          <w:right w:val="nil"/>
          <w:between w:val="nil"/>
        </w:pBdr>
        <w:tabs>
          <w:tab w:val="left" w:pos="432"/>
          <w:tab w:val="left" w:pos="10710"/>
          <w:tab w:val="left" w:pos="19170"/>
        </w:tabs>
        <w:spacing w:after="120" w:line="360" w:lineRule="auto"/>
        <w:jc w:val="both"/>
        <w:rPr>
          <w:rFonts w:ascii="Arial" w:eastAsia="Arial" w:hAnsi="Arial" w:cs="Arial"/>
          <w:color w:val="010000"/>
          <w:sz w:val="20"/>
          <w:szCs w:val="20"/>
        </w:rPr>
      </w:pPr>
      <w:r w:rsidRPr="00C32E2D">
        <w:rPr>
          <w:rFonts w:ascii="Arial" w:hAnsi="Arial" w:cs="Arial"/>
          <w:color w:val="010000"/>
          <w:sz w:val="20"/>
        </w:rPr>
        <w:t xml:space="preserve">Remuneration for the Board of Directors and the Supervisory Board in 2024 was authorized for the Board of Directors to consider and </w:t>
      </w:r>
      <w:r w:rsidR="0009122A">
        <w:rPr>
          <w:rFonts w:ascii="Arial" w:hAnsi="Arial" w:cs="Arial"/>
          <w:color w:val="010000"/>
          <w:sz w:val="20"/>
        </w:rPr>
        <w:t>based</w:t>
      </w:r>
      <w:r w:rsidRPr="00C32E2D">
        <w:rPr>
          <w:rFonts w:ascii="Arial" w:hAnsi="Arial" w:cs="Arial"/>
          <w:color w:val="010000"/>
          <w:sz w:val="20"/>
        </w:rPr>
        <w:t xml:space="preserve"> on the production and business results in 2023 to build remuneration levels for the Board of Directors and the Supervisory Board </w:t>
      </w:r>
      <w:r w:rsidR="0009122A">
        <w:rPr>
          <w:rFonts w:ascii="Arial" w:hAnsi="Arial" w:cs="Arial"/>
          <w:color w:val="010000"/>
          <w:sz w:val="20"/>
        </w:rPr>
        <w:t>following</w:t>
      </w:r>
      <w:r w:rsidRPr="00C32E2D">
        <w:rPr>
          <w:rFonts w:ascii="Arial" w:hAnsi="Arial" w:cs="Arial"/>
          <w:color w:val="010000"/>
          <w:sz w:val="20"/>
        </w:rPr>
        <w:t xml:space="preserve"> the report of Annual General Meeting of Shareholders in the following year.</w:t>
      </w:r>
    </w:p>
    <w:p w14:paraId="1E968157" w14:textId="77777777" w:rsidR="00C5638C" w:rsidRPr="00C32E2D" w:rsidRDefault="00383E65" w:rsidP="0009122A">
      <w:pPr>
        <w:pBdr>
          <w:top w:val="nil"/>
          <w:left w:val="nil"/>
          <w:bottom w:val="nil"/>
          <w:right w:val="nil"/>
          <w:between w:val="nil"/>
        </w:pBdr>
        <w:tabs>
          <w:tab w:val="left" w:pos="432"/>
          <w:tab w:val="left" w:pos="10710"/>
          <w:tab w:val="left" w:pos="19170"/>
        </w:tabs>
        <w:spacing w:after="120" w:line="360" w:lineRule="auto"/>
        <w:jc w:val="both"/>
        <w:rPr>
          <w:rFonts w:ascii="Arial" w:eastAsia="Arial" w:hAnsi="Arial" w:cs="Arial"/>
          <w:color w:val="010000"/>
          <w:sz w:val="20"/>
          <w:szCs w:val="20"/>
        </w:rPr>
      </w:pPr>
      <w:r w:rsidRPr="00C32E2D">
        <w:rPr>
          <w:rFonts w:ascii="Arial" w:hAnsi="Arial" w:cs="Arial"/>
          <w:color w:val="010000"/>
          <w:sz w:val="20"/>
        </w:rPr>
        <w:t>‎‎Article 5. Approve the Proposal on selecting the auditing unit to audit the Financial Statements 2024 is Vietnam Auditing and Valuation Company Limited.</w:t>
      </w:r>
    </w:p>
    <w:p w14:paraId="0EECAA32" w14:textId="77777777" w:rsidR="00C5638C" w:rsidRPr="00C32E2D" w:rsidRDefault="00383E65" w:rsidP="000912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2E2D">
        <w:rPr>
          <w:rFonts w:ascii="Arial" w:hAnsi="Arial" w:cs="Arial"/>
          <w:color w:val="010000"/>
          <w:sz w:val="20"/>
        </w:rPr>
        <w:t xml:space="preserve">The Board of Directors would like to submit to the General Meeting of Shareholders to approve the selection criteria and </w:t>
      </w:r>
      <w:bookmarkStart w:id="0" w:name="_GoBack"/>
      <w:bookmarkEnd w:id="0"/>
      <w:r w:rsidRPr="00C32E2D">
        <w:rPr>
          <w:rFonts w:ascii="Arial" w:hAnsi="Arial" w:cs="Arial"/>
          <w:color w:val="010000"/>
          <w:sz w:val="20"/>
        </w:rPr>
        <w:t>propose to select Vietnam Auditing and Valuation Company Limited as the auditing unit to audit the Financial Statements 2024.</w:t>
      </w:r>
    </w:p>
    <w:p w14:paraId="2849ED7F" w14:textId="77777777" w:rsidR="00C5638C" w:rsidRPr="00C32E2D" w:rsidRDefault="00383E65" w:rsidP="0009122A">
      <w:pPr>
        <w:pBdr>
          <w:top w:val="nil"/>
          <w:left w:val="nil"/>
          <w:bottom w:val="nil"/>
          <w:right w:val="nil"/>
          <w:between w:val="nil"/>
        </w:pBdr>
        <w:tabs>
          <w:tab w:val="left" w:pos="432"/>
          <w:tab w:val="left" w:pos="10710"/>
          <w:tab w:val="left" w:pos="19170"/>
        </w:tabs>
        <w:spacing w:after="120" w:line="360" w:lineRule="auto"/>
        <w:jc w:val="both"/>
        <w:rPr>
          <w:rFonts w:ascii="Arial" w:eastAsia="Arial" w:hAnsi="Arial" w:cs="Arial"/>
          <w:color w:val="010000"/>
          <w:sz w:val="20"/>
          <w:szCs w:val="20"/>
        </w:rPr>
      </w:pPr>
      <w:r w:rsidRPr="00C32E2D">
        <w:rPr>
          <w:rFonts w:ascii="Arial" w:hAnsi="Arial" w:cs="Arial"/>
          <w:color w:val="010000"/>
          <w:sz w:val="20"/>
        </w:rPr>
        <w:t>‎‎Article 6. Approve the Proposal on the Audited Financial Statement 2023.</w:t>
      </w:r>
    </w:p>
    <w:p w14:paraId="3728F6DB" w14:textId="5A97A72C" w:rsidR="00C5638C" w:rsidRPr="00C32E2D" w:rsidRDefault="00383E65" w:rsidP="0009122A">
      <w:pPr>
        <w:pBdr>
          <w:top w:val="nil"/>
          <w:left w:val="nil"/>
          <w:bottom w:val="nil"/>
          <w:right w:val="nil"/>
          <w:between w:val="nil"/>
        </w:pBdr>
        <w:tabs>
          <w:tab w:val="left" w:pos="432"/>
          <w:tab w:val="left" w:pos="10710"/>
          <w:tab w:val="left" w:pos="19170"/>
        </w:tabs>
        <w:spacing w:after="120" w:line="360" w:lineRule="auto"/>
        <w:jc w:val="both"/>
        <w:rPr>
          <w:rFonts w:ascii="Arial" w:eastAsia="Arial" w:hAnsi="Arial" w:cs="Arial"/>
          <w:color w:val="010000"/>
          <w:sz w:val="20"/>
          <w:szCs w:val="20"/>
        </w:rPr>
      </w:pPr>
      <w:r w:rsidRPr="00C32E2D">
        <w:rPr>
          <w:rFonts w:ascii="Arial" w:hAnsi="Arial" w:cs="Arial"/>
          <w:color w:val="010000"/>
          <w:sz w:val="20"/>
        </w:rPr>
        <w:t>Report of the Board of Leaders of the Company; independent auditor's Report; Balance Sheet; business results Report; cash flow Statement; Financial Statement Footnotes.</w:t>
      </w:r>
    </w:p>
    <w:p w14:paraId="3993019B" w14:textId="77777777" w:rsidR="00C5638C" w:rsidRPr="00C32E2D" w:rsidRDefault="00383E65" w:rsidP="0009122A">
      <w:pPr>
        <w:pBdr>
          <w:top w:val="nil"/>
          <w:left w:val="nil"/>
          <w:bottom w:val="nil"/>
          <w:right w:val="nil"/>
          <w:between w:val="nil"/>
        </w:pBdr>
        <w:tabs>
          <w:tab w:val="left" w:pos="432"/>
          <w:tab w:val="left" w:pos="10710"/>
          <w:tab w:val="left" w:pos="19170"/>
        </w:tabs>
        <w:spacing w:after="120" w:line="360" w:lineRule="auto"/>
        <w:jc w:val="both"/>
        <w:rPr>
          <w:rFonts w:ascii="Arial" w:eastAsia="Arial" w:hAnsi="Arial" w:cs="Arial"/>
          <w:color w:val="010000"/>
          <w:sz w:val="20"/>
          <w:szCs w:val="20"/>
        </w:rPr>
      </w:pPr>
      <w:r w:rsidRPr="00C32E2D">
        <w:rPr>
          <w:rFonts w:ascii="Arial" w:hAnsi="Arial" w:cs="Arial"/>
          <w:color w:val="010000"/>
          <w:sz w:val="20"/>
        </w:rPr>
        <w:t>‎‎Article 7. Terms of enforcement:</w:t>
      </w:r>
    </w:p>
    <w:p w14:paraId="57B16D2D" w14:textId="77777777" w:rsidR="00C5638C" w:rsidRPr="00C32E2D" w:rsidRDefault="00383E65" w:rsidP="0009122A">
      <w:pPr>
        <w:pBdr>
          <w:top w:val="nil"/>
          <w:left w:val="nil"/>
          <w:bottom w:val="nil"/>
          <w:right w:val="nil"/>
          <w:between w:val="nil"/>
        </w:pBdr>
        <w:tabs>
          <w:tab w:val="left" w:pos="432"/>
          <w:tab w:val="left" w:pos="10710"/>
          <w:tab w:val="left" w:pos="19170"/>
        </w:tabs>
        <w:spacing w:after="120" w:line="360" w:lineRule="auto"/>
        <w:jc w:val="both"/>
        <w:rPr>
          <w:rFonts w:ascii="Arial" w:eastAsia="Arial" w:hAnsi="Arial" w:cs="Arial"/>
          <w:color w:val="010000"/>
          <w:sz w:val="20"/>
          <w:szCs w:val="20"/>
        </w:rPr>
      </w:pPr>
      <w:r w:rsidRPr="00C32E2D">
        <w:rPr>
          <w:rFonts w:ascii="Arial" w:hAnsi="Arial" w:cs="Arial"/>
          <w:color w:val="010000"/>
          <w:sz w:val="20"/>
        </w:rPr>
        <w:t xml:space="preserve">This General Mandate was approved by the Annual General Meeting of Shareholders in full text and takes effect on the date of its signing. </w:t>
      </w:r>
    </w:p>
    <w:sectPr w:rsidR="00C5638C" w:rsidRPr="00C32E2D" w:rsidSect="00383E65">
      <w:type w:val="continuous"/>
      <w:pgSz w:w="11906" w:h="16838"/>
      <w:pgMar w:top="1440" w:right="1440" w:bottom="144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6874"/>
    <w:multiLevelType w:val="multilevel"/>
    <w:tmpl w:val="CCD230F2"/>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3E0D84"/>
    <w:multiLevelType w:val="hybridMultilevel"/>
    <w:tmpl w:val="95126486"/>
    <w:lvl w:ilvl="0" w:tplc="BB845AD8">
      <w:start w:val="1"/>
      <w:numFmt w:val="bullet"/>
      <w:lvlText w:val="-"/>
      <w:lvlJc w:val="left"/>
      <w:pPr>
        <w:ind w:left="720" w:hanging="360"/>
      </w:pPr>
      <w:rPr>
        <w:rFonts w:ascii="Arial" w:eastAsia="Courier Ne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C57A4"/>
    <w:multiLevelType w:val="multilevel"/>
    <w:tmpl w:val="709CB07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AB73F3"/>
    <w:multiLevelType w:val="multilevel"/>
    <w:tmpl w:val="2E92090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9AB2281"/>
    <w:multiLevelType w:val="multilevel"/>
    <w:tmpl w:val="29C2678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C9C605B"/>
    <w:multiLevelType w:val="multilevel"/>
    <w:tmpl w:val="D53AB65A"/>
    <w:lvl w:ilvl="0">
      <w:start w:val="3"/>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E2E2162"/>
    <w:multiLevelType w:val="multilevel"/>
    <w:tmpl w:val="C5B8BBB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3A32BCE"/>
    <w:multiLevelType w:val="multilevel"/>
    <w:tmpl w:val="D5581C3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87E4EF5"/>
    <w:multiLevelType w:val="multilevel"/>
    <w:tmpl w:val="15FCD5E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8"/>
  </w:num>
  <w:num w:numId="5">
    <w:abstractNumId w:val="0"/>
  </w:num>
  <w:num w:numId="6">
    <w:abstractNumId w:val="7"/>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8C"/>
    <w:rsid w:val="0009122A"/>
    <w:rsid w:val="00383E65"/>
    <w:rsid w:val="00C32E2D"/>
    <w:rsid w:val="00C5638C"/>
    <w:rsid w:val="00F92BE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B622B"/>
  <w15:docId w15:val="{BDA48CE2-C8D2-4762-9071-F34B7FE3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76"/>
      <w:szCs w:val="76"/>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620A0C"/>
      <w:sz w:val="52"/>
      <w:szCs w:val="5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88"/>
      <w:szCs w:val="8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88"/>
      <w:szCs w:val="8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color w:val="620A0C"/>
      <w:sz w:val="62"/>
      <w:szCs w:val="62"/>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sz w:val="76"/>
      <w:szCs w:val="76"/>
    </w:rPr>
  </w:style>
  <w:style w:type="paragraph" w:customStyle="1" w:styleId="Bodytext40">
    <w:name w:val="Body text (4)"/>
    <w:basedOn w:val="Normal"/>
    <w:link w:val="Bodytext4"/>
    <w:pPr>
      <w:spacing w:line="266" w:lineRule="auto"/>
      <w:jc w:val="right"/>
    </w:pPr>
    <w:rPr>
      <w:rFonts w:ascii="Arial" w:eastAsia="Arial" w:hAnsi="Arial" w:cs="Arial"/>
      <w:b/>
      <w:bCs/>
      <w:color w:val="620A0C"/>
      <w:sz w:val="52"/>
      <w:szCs w:val="52"/>
    </w:rPr>
  </w:style>
  <w:style w:type="paragraph" w:styleId="BodyText">
    <w:name w:val="Body Text"/>
    <w:basedOn w:val="Normal"/>
    <w:link w:val="BodyTextChar"/>
    <w:qFormat/>
    <w:pPr>
      <w:spacing w:after="340" w:line="254" w:lineRule="auto"/>
      <w:ind w:firstLine="400"/>
    </w:pPr>
    <w:rPr>
      <w:rFonts w:ascii="Times New Roman" w:eastAsia="Times New Roman" w:hAnsi="Times New Roman" w:cs="Times New Roman"/>
      <w:sz w:val="88"/>
      <w:szCs w:val="88"/>
    </w:rPr>
  </w:style>
  <w:style w:type="paragraph" w:customStyle="1" w:styleId="Heading11">
    <w:name w:val="Heading #1"/>
    <w:basedOn w:val="Normal"/>
    <w:link w:val="Heading10"/>
    <w:pPr>
      <w:spacing w:after="340" w:line="245" w:lineRule="auto"/>
      <w:ind w:left="2450"/>
      <w:outlineLvl w:val="0"/>
    </w:pPr>
    <w:rPr>
      <w:rFonts w:ascii="Times New Roman" w:eastAsia="Times New Roman" w:hAnsi="Times New Roman" w:cs="Times New Roman"/>
      <w:b/>
      <w:bCs/>
      <w:sz w:val="88"/>
      <w:szCs w:val="88"/>
    </w:rPr>
  </w:style>
  <w:style w:type="paragraph" w:customStyle="1" w:styleId="Bodytext50">
    <w:name w:val="Body text (5)"/>
    <w:basedOn w:val="Normal"/>
    <w:link w:val="Bodytext5"/>
    <w:pPr>
      <w:spacing w:after="40"/>
    </w:pPr>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26" w:lineRule="auto"/>
    </w:pPr>
    <w:rPr>
      <w:rFonts w:ascii="Times New Roman" w:eastAsia="Times New Roman" w:hAnsi="Times New Roman" w:cs="Times New Roman"/>
      <w:color w:val="FF0000"/>
      <w:sz w:val="14"/>
      <w:szCs w:val="14"/>
    </w:rPr>
  </w:style>
  <w:style w:type="paragraph" w:customStyle="1" w:styleId="Bodytext60">
    <w:name w:val="Body text (6)"/>
    <w:basedOn w:val="Normal"/>
    <w:link w:val="Bodytext6"/>
    <w:rPr>
      <w:rFonts w:ascii="Times New Roman" w:eastAsia="Times New Roman" w:hAnsi="Times New Roman" w:cs="Times New Roman"/>
      <w:b/>
      <w:bCs/>
      <w:color w:val="620A0C"/>
      <w:sz w:val="62"/>
      <w:szCs w:val="62"/>
    </w:rPr>
  </w:style>
  <w:style w:type="character" w:customStyle="1" w:styleId="Other">
    <w:name w:val="Other_"/>
    <w:basedOn w:val="DefaultParagraphFont"/>
    <w:link w:val="Other0"/>
    <w:rsid w:val="00536FC9"/>
    <w:rPr>
      <w:rFonts w:ascii="Times New Roman" w:eastAsia="Times New Roman" w:hAnsi="Times New Roman" w:cs="Times New Roman"/>
      <w:sz w:val="78"/>
      <w:szCs w:val="78"/>
    </w:rPr>
  </w:style>
  <w:style w:type="character" w:customStyle="1" w:styleId="Tablecaption">
    <w:name w:val="Table caption_"/>
    <w:basedOn w:val="DefaultParagraphFont"/>
    <w:link w:val="Tablecaption0"/>
    <w:rsid w:val="00536FC9"/>
    <w:rPr>
      <w:rFonts w:ascii="Times New Roman" w:eastAsia="Times New Roman" w:hAnsi="Times New Roman" w:cs="Times New Roman"/>
      <w:b/>
      <w:bCs/>
      <w:sz w:val="78"/>
      <w:szCs w:val="78"/>
    </w:rPr>
  </w:style>
  <w:style w:type="paragraph" w:customStyle="1" w:styleId="Other0">
    <w:name w:val="Other"/>
    <w:basedOn w:val="Normal"/>
    <w:link w:val="Other"/>
    <w:rsid w:val="00536FC9"/>
    <w:pPr>
      <w:spacing w:after="320" w:line="252" w:lineRule="auto"/>
      <w:ind w:firstLine="400"/>
    </w:pPr>
    <w:rPr>
      <w:rFonts w:ascii="Times New Roman" w:eastAsia="Times New Roman" w:hAnsi="Times New Roman" w:cs="Times New Roman"/>
      <w:color w:val="auto"/>
      <w:sz w:val="78"/>
      <w:szCs w:val="78"/>
    </w:rPr>
  </w:style>
  <w:style w:type="paragraph" w:customStyle="1" w:styleId="Tablecaption0">
    <w:name w:val="Table caption"/>
    <w:basedOn w:val="Normal"/>
    <w:link w:val="Tablecaption"/>
    <w:rsid w:val="00536FC9"/>
    <w:pPr>
      <w:spacing w:line="257" w:lineRule="auto"/>
      <w:jc w:val="right"/>
    </w:pPr>
    <w:rPr>
      <w:rFonts w:ascii="Times New Roman" w:eastAsia="Times New Roman" w:hAnsi="Times New Roman" w:cs="Times New Roman"/>
      <w:b/>
      <w:bCs/>
      <w:color w:val="auto"/>
      <w:sz w:val="78"/>
      <w:szCs w:val="78"/>
    </w:rPr>
  </w:style>
  <w:style w:type="table" w:styleId="TableGrid">
    <w:name w:val="Table Grid"/>
    <w:basedOn w:val="TableNormal"/>
    <w:uiPriority w:val="39"/>
    <w:rsid w:val="00536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091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qlcf36oQEf8O3WmizSxZmQNxxg==">CgMxLjA4AHIhMVNfNHNmbGp1MUdYaVROcnlJdjFTSFZlYlNwdmxHS0E2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711</Words>
  <Characters>3765</Characters>
  <Application>Microsoft Office Word</Application>
  <DocSecurity>0</DocSecurity>
  <Lines>169</Lines>
  <Paragraphs>104</Paragraphs>
  <ScaleCrop>false</ScaleCrop>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2024-04-23T11:54:00Z</dcterms:created>
  <dcterms:modified xsi:type="dcterms:W3CDTF">2024-04-25T07:31:00Z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7276b7f095706d8ed21271356957a71b985d08f1901a4a8954ebd2eab863ebf9</vt:lpwstr>
  </property>
</Properties>
</file>