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EE2EC" w14:textId="77777777" w:rsidR="00CA650F" w:rsidRPr="00E83FBF" w:rsidRDefault="00C02CB8" w:rsidP="006230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83FBF">
        <w:rPr>
          <w:rFonts w:ascii="Arial" w:hAnsi="Arial" w:cs="Arial"/>
          <w:b/>
          <w:color w:val="010000"/>
          <w:sz w:val="20"/>
        </w:rPr>
        <w:t>HCC: Annual General Mandate 2024</w:t>
      </w:r>
    </w:p>
    <w:p w14:paraId="301453D3" w14:textId="1F505C29" w:rsidR="00CA650F" w:rsidRPr="00E83FBF" w:rsidRDefault="00C02CB8" w:rsidP="006230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 xml:space="preserve">On April 20, </w:t>
      </w:r>
      <w:r w:rsidR="00E83FBF" w:rsidRPr="00E83FBF">
        <w:rPr>
          <w:rFonts w:ascii="Arial" w:hAnsi="Arial" w:cs="Arial"/>
          <w:color w:val="010000"/>
          <w:sz w:val="20"/>
        </w:rPr>
        <w:t xml:space="preserve">2024, </w:t>
      </w:r>
      <w:proofErr w:type="spellStart"/>
      <w:r w:rsidRPr="00E83FBF">
        <w:rPr>
          <w:rFonts w:ascii="Arial" w:hAnsi="Arial" w:cs="Arial"/>
          <w:color w:val="010000"/>
          <w:sz w:val="20"/>
        </w:rPr>
        <w:t>Hoa</w:t>
      </w:r>
      <w:proofErr w:type="spellEnd"/>
      <w:r w:rsidRPr="00E83FBF">
        <w:rPr>
          <w:rFonts w:ascii="Arial" w:hAnsi="Arial" w:cs="Arial"/>
          <w:color w:val="010000"/>
          <w:sz w:val="20"/>
        </w:rPr>
        <w:t xml:space="preserve"> Cam Concrete JSC announced General Mandate No. 25/NQ-DHDCD-HCC as follows: </w:t>
      </w:r>
    </w:p>
    <w:p w14:paraId="16E08232" w14:textId="77777777" w:rsidR="00CA650F" w:rsidRPr="00E83FBF" w:rsidRDefault="00C02CB8" w:rsidP="0062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>Approve the Report on activities of the Board of Directors in 2023 and the plan for 2024;</w:t>
      </w:r>
    </w:p>
    <w:p w14:paraId="3DEF8903" w14:textId="77777777" w:rsidR="00CA650F" w:rsidRPr="00E83FBF" w:rsidRDefault="00C02CB8" w:rsidP="0062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>Approve the Report of the Executive Board on the business results in 2023 and the business plan for 2024.</w:t>
      </w:r>
    </w:p>
    <w:p w14:paraId="2968118E" w14:textId="77777777" w:rsidR="00CA650F" w:rsidRPr="00E83FBF" w:rsidRDefault="00C02CB8" w:rsidP="00C02C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>Production and business results (as of December 31, 2023)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1186"/>
        <w:gridCol w:w="941"/>
        <w:gridCol w:w="910"/>
        <w:gridCol w:w="910"/>
        <w:gridCol w:w="741"/>
        <w:gridCol w:w="910"/>
        <w:gridCol w:w="910"/>
        <w:gridCol w:w="689"/>
        <w:gridCol w:w="910"/>
        <w:gridCol w:w="910"/>
      </w:tblGrid>
      <w:tr w:rsidR="00CA650F" w:rsidRPr="00E83FBF" w14:paraId="53A407CF" w14:textId="77777777" w:rsidTr="00C02CB8"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649C8" w14:textId="77777777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Products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9454B" w14:textId="77777777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Goods (m3)</w:t>
            </w:r>
          </w:p>
        </w:tc>
        <w:tc>
          <w:tcPr>
            <w:tcW w:w="1357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3F43C" w14:textId="77777777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Revenue (billion VND)</w:t>
            </w:r>
          </w:p>
        </w:tc>
        <w:tc>
          <w:tcPr>
            <w:tcW w:w="142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D7F29" w14:textId="77777777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Profits (billion VND)</w:t>
            </w:r>
          </w:p>
        </w:tc>
      </w:tr>
      <w:tr w:rsidR="00CA650F" w:rsidRPr="00E83FBF" w14:paraId="71F9D997" w14:textId="77777777" w:rsidTr="00C02CB8"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C67B7" w14:textId="77777777" w:rsidR="00CA650F" w:rsidRPr="00E83FBF" w:rsidRDefault="00CA650F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3B74F" w14:textId="77777777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Quantity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C5E1D" w14:textId="33C2A0D6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% compared to</w:t>
            </w:r>
            <w:r w:rsidR="00E83FBF" w:rsidRPr="00E83FBF">
              <w:rPr>
                <w:rFonts w:ascii="Arial" w:hAnsi="Arial" w:cs="Arial"/>
                <w:color w:val="010000"/>
                <w:sz w:val="20"/>
              </w:rPr>
              <w:t xml:space="preserve"> that</w:t>
            </w:r>
            <w:r w:rsidRPr="00E83FBF">
              <w:rPr>
                <w:rFonts w:ascii="Arial" w:hAnsi="Arial" w:cs="Arial"/>
                <w:color w:val="010000"/>
                <w:sz w:val="20"/>
              </w:rPr>
              <w:t xml:space="preserve"> in the previous year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367A9" w14:textId="77777777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% compared to the Plan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C922B" w14:textId="60E73C3F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031F3" w14:textId="5A866901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 xml:space="preserve">% compared to </w:t>
            </w:r>
            <w:r w:rsidR="00E83FBF" w:rsidRPr="00E83FBF">
              <w:rPr>
                <w:rFonts w:ascii="Arial" w:hAnsi="Arial" w:cs="Arial"/>
                <w:color w:val="010000"/>
                <w:sz w:val="20"/>
              </w:rPr>
              <w:t>that</w:t>
            </w:r>
            <w:r w:rsidRPr="00E83FBF">
              <w:rPr>
                <w:rFonts w:ascii="Arial" w:hAnsi="Arial" w:cs="Arial"/>
                <w:color w:val="010000"/>
                <w:sz w:val="20"/>
              </w:rPr>
              <w:t xml:space="preserve"> in the previous year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8DED6" w14:textId="77777777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% compared to the Plan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9B45A" w14:textId="21FF21BE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 xml:space="preserve"> Value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896CB" w14:textId="6494EA71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 xml:space="preserve">% compared to </w:t>
            </w:r>
            <w:r w:rsidR="00E83FBF" w:rsidRPr="00E83FBF">
              <w:rPr>
                <w:rFonts w:ascii="Arial" w:hAnsi="Arial" w:cs="Arial"/>
                <w:color w:val="010000"/>
                <w:sz w:val="20"/>
              </w:rPr>
              <w:t>that</w:t>
            </w:r>
            <w:r w:rsidRPr="00E83FBF">
              <w:rPr>
                <w:rFonts w:ascii="Arial" w:hAnsi="Arial" w:cs="Arial"/>
                <w:color w:val="010000"/>
                <w:sz w:val="20"/>
              </w:rPr>
              <w:t xml:space="preserve"> in the previous year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DC921" w14:textId="77777777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% compared to the Plan</w:t>
            </w:r>
          </w:p>
        </w:tc>
      </w:tr>
      <w:tr w:rsidR="00CA650F" w:rsidRPr="00E83FBF" w14:paraId="2D2854FE" w14:textId="77777777" w:rsidTr="00C02CB8">
        <w:tc>
          <w:tcPr>
            <w:tcW w:w="6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D778F" w14:textId="77777777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Concrete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06C9D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195.185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37756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79.7%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5EFD8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69.7%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EDD87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233.5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55663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82.6%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005B5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73%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7C067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11.26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D0C7B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89.6%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49517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81.6%</w:t>
            </w:r>
          </w:p>
        </w:tc>
      </w:tr>
      <w:tr w:rsidR="00CA650F" w:rsidRPr="00E83FBF" w14:paraId="23AE10ED" w14:textId="77777777" w:rsidTr="00C02CB8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1729B" w14:textId="77777777" w:rsidR="00CA650F" w:rsidRPr="00E83FBF" w:rsidRDefault="00C02CB8" w:rsidP="00E83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69872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195.185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33C3B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79.7%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A9626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69.7%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F0D3D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233.5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BCA68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82.6%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0CB2D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7.3%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F5D8E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11.26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4F31D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89.6%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F9A45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81.6%</w:t>
            </w:r>
          </w:p>
        </w:tc>
      </w:tr>
    </w:tbl>
    <w:p w14:paraId="67CC0EFD" w14:textId="77777777" w:rsidR="00CA650F" w:rsidRPr="00E83FBF" w:rsidRDefault="00C02CB8" w:rsidP="00C02C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>Plan for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09"/>
        <w:gridCol w:w="3441"/>
        <w:gridCol w:w="1536"/>
        <w:gridCol w:w="2831"/>
      </w:tblGrid>
      <w:tr w:rsidR="00CA650F" w:rsidRPr="00E83FBF" w14:paraId="4344CBD5" w14:textId="77777777" w:rsidTr="00C02CB8"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7F746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5F978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Products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03D8C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5EC3E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CA650F" w:rsidRPr="00E83FBF" w14:paraId="57A65ABD" w14:textId="77777777" w:rsidTr="00C02CB8"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C84E4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308DA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Concrete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76DDC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E6285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250,000</w:t>
            </w:r>
          </w:p>
        </w:tc>
      </w:tr>
      <w:tr w:rsidR="00CA650F" w:rsidRPr="00E83FBF" w14:paraId="121E544D" w14:textId="77777777" w:rsidTr="00C02CB8"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3D702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C331A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16250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53FD3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300</w:t>
            </w:r>
          </w:p>
        </w:tc>
      </w:tr>
      <w:tr w:rsidR="00CA650F" w:rsidRPr="00E83FBF" w14:paraId="75F219B5" w14:textId="77777777" w:rsidTr="00C02CB8"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4CEDD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0B34C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Salary fund according to the regulations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B6198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BEF25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21.94</w:t>
            </w:r>
          </w:p>
        </w:tc>
      </w:tr>
      <w:tr w:rsidR="00CA650F" w:rsidRPr="00E83FBF" w14:paraId="1C7CEE3E" w14:textId="77777777" w:rsidTr="00C02CB8"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12897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F222A" w14:textId="53BE3C3B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Employees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E8204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 xml:space="preserve">Person 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ECEB6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192</w:t>
            </w:r>
          </w:p>
        </w:tc>
      </w:tr>
      <w:tr w:rsidR="00CA650F" w:rsidRPr="00E83FBF" w14:paraId="1E997D3E" w14:textId="77777777" w:rsidTr="00C02CB8"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C76FE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DF07F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02CA6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DC774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13.8</w:t>
            </w:r>
          </w:p>
        </w:tc>
      </w:tr>
      <w:tr w:rsidR="00CA650F" w:rsidRPr="00E83FBF" w14:paraId="280211C1" w14:textId="77777777" w:rsidTr="00C02CB8"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66DAC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A1129" w14:textId="220A0B0B" w:rsidR="00CA650F" w:rsidRPr="00E83FBF" w:rsidRDefault="00E83FBF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 xml:space="preserve">Capital </w:t>
            </w:r>
            <w:r w:rsidR="00C02CB8" w:rsidRPr="00E83FBF">
              <w:rPr>
                <w:rFonts w:ascii="Arial" w:hAnsi="Arial" w:cs="Arial"/>
                <w:color w:val="010000"/>
                <w:sz w:val="20"/>
              </w:rPr>
              <w:t>usage limit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13C25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D2C1C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120</w:t>
            </w:r>
          </w:p>
        </w:tc>
      </w:tr>
    </w:tbl>
    <w:p w14:paraId="726FDBF2" w14:textId="411825E4" w:rsidR="00CA650F" w:rsidRPr="00E83FBF" w:rsidRDefault="00C02CB8" w:rsidP="00C02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 xml:space="preserve">Approve the </w:t>
      </w:r>
      <w:r w:rsidR="00E83FBF" w:rsidRPr="00E83FBF">
        <w:rPr>
          <w:rFonts w:ascii="Arial" w:hAnsi="Arial" w:cs="Arial"/>
          <w:color w:val="010000"/>
          <w:sz w:val="20"/>
        </w:rPr>
        <w:t>Audited Financial Statements</w:t>
      </w:r>
      <w:r w:rsidRPr="00E83FBF">
        <w:rPr>
          <w:rFonts w:ascii="Arial" w:hAnsi="Arial" w:cs="Arial"/>
          <w:color w:val="010000"/>
          <w:sz w:val="20"/>
        </w:rPr>
        <w:t xml:space="preserve"> 2023;</w:t>
      </w:r>
    </w:p>
    <w:p w14:paraId="4855D404" w14:textId="3F63C46C" w:rsidR="00CA650F" w:rsidRPr="00E83FBF" w:rsidRDefault="00C02CB8" w:rsidP="0062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 xml:space="preserve">Approve the activity report of the </w:t>
      </w:r>
      <w:r w:rsidR="00E83FBF" w:rsidRPr="00E83FBF">
        <w:rPr>
          <w:rFonts w:ascii="Arial" w:hAnsi="Arial" w:cs="Arial"/>
          <w:color w:val="010000"/>
          <w:sz w:val="20"/>
        </w:rPr>
        <w:t xml:space="preserve">Supervisory </w:t>
      </w:r>
      <w:r w:rsidRPr="00E83FBF">
        <w:rPr>
          <w:rFonts w:ascii="Arial" w:hAnsi="Arial" w:cs="Arial"/>
          <w:color w:val="010000"/>
          <w:sz w:val="20"/>
        </w:rPr>
        <w:t xml:space="preserve">Board in 2023 and the appraisal report on </w:t>
      </w:r>
      <w:r w:rsidR="00E83FBF" w:rsidRPr="00E83FBF">
        <w:rPr>
          <w:rFonts w:ascii="Arial" w:hAnsi="Arial" w:cs="Arial"/>
          <w:color w:val="010000"/>
          <w:sz w:val="20"/>
        </w:rPr>
        <w:t>Audited Financial Statements</w:t>
      </w:r>
      <w:r w:rsidRPr="00E83FBF">
        <w:rPr>
          <w:rFonts w:ascii="Arial" w:hAnsi="Arial" w:cs="Arial"/>
          <w:color w:val="010000"/>
          <w:sz w:val="20"/>
        </w:rPr>
        <w:t xml:space="preserve"> 2023.</w:t>
      </w:r>
    </w:p>
    <w:p w14:paraId="1FB37618" w14:textId="584E0E1A" w:rsidR="00CA650F" w:rsidRPr="00E83FBF" w:rsidRDefault="00C02CB8" w:rsidP="0062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>Approve the remuneration report for the Board of Directors an</w:t>
      </w:r>
      <w:r w:rsidR="00623030">
        <w:rPr>
          <w:rFonts w:ascii="Arial" w:hAnsi="Arial" w:cs="Arial"/>
          <w:color w:val="010000"/>
          <w:sz w:val="20"/>
        </w:rPr>
        <w:t>d</w:t>
      </w:r>
      <w:r w:rsidRPr="00E83FBF">
        <w:rPr>
          <w:rFonts w:ascii="Arial" w:hAnsi="Arial" w:cs="Arial"/>
          <w:color w:val="010000"/>
          <w:sz w:val="20"/>
        </w:rPr>
        <w:t xml:space="preserve"> the Supervisory Board in 2023 and remuneration Estimate for the Board of Directors and the Supervisory Board in 2024.</w:t>
      </w:r>
    </w:p>
    <w:p w14:paraId="42C64BFD" w14:textId="77777777" w:rsidR="00CA650F" w:rsidRPr="00E83FBF" w:rsidRDefault="00C02CB8" w:rsidP="0062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>Approve the Proposal on profit distribution in 2023 and expected payment in 2024.</w:t>
      </w:r>
    </w:p>
    <w:p w14:paraId="4C5DF782" w14:textId="77777777" w:rsidR="00CA650F" w:rsidRPr="00E83FBF" w:rsidRDefault="00C02CB8" w:rsidP="00C02C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>Profit distribution plan in 2023</w:t>
      </w:r>
    </w:p>
    <w:tbl>
      <w:tblPr>
        <w:tblStyle w:val="a1"/>
        <w:tblW w:w="5000" w:type="pct"/>
        <w:tblLook w:val="0000" w:firstRow="0" w:lastRow="0" w:firstColumn="0" w:lastColumn="0" w:noHBand="0" w:noVBand="0"/>
      </w:tblPr>
      <w:tblGrid>
        <w:gridCol w:w="5425"/>
        <w:gridCol w:w="1107"/>
        <w:gridCol w:w="2485"/>
      </w:tblGrid>
      <w:tr w:rsidR="00CA650F" w:rsidRPr="00E83FBF" w14:paraId="21F19C1A" w14:textId="77777777" w:rsidTr="00C02CB8">
        <w:tc>
          <w:tcPr>
            <w:tcW w:w="3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D24D2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lastRenderedPageBreak/>
              <w:t>Target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A6A06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24AF0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CA650F" w:rsidRPr="00E83FBF" w14:paraId="35CDD980" w14:textId="77777777" w:rsidTr="00C02CB8">
        <w:tc>
          <w:tcPr>
            <w:tcW w:w="3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E4CCA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Undistributed profit after tax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4B5D4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054B1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VND 9,131,940,013</w:t>
            </w:r>
          </w:p>
        </w:tc>
      </w:tr>
      <w:tr w:rsidR="00CA650F" w:rsidRPr="00E83FBF" w14:paraId="2D7E95B1" w14:textId="77777777" w:rsidTr="00C02CB8">
        <w:tc>
          <w:tcPr>
            <w:tcW w:w="3008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DDD1D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614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884AA" w14:textId="77777777" w:rsidR="00CA650F" w:rsidRPr="00E83FBF" w:rsidRDefault="00CA650F" w:rsidP="00C02CB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65383" w14:textId="77777777" w:rsidR="00CA650F" w:rsidRPr="00E83FBF" w:rsidRDefault="00CA650F" w:rsidP="00C02CB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A650F" w:rsidRPr="00E83FBF" w14:paraId="260507A5" w14:textId="77777777" w:rsidTr="00C02CB8">
        <w:tc>
          <w:tcPr>
            <w:tcW w:w="3008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17D9E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Profit after tax this year</w:t>
            </w:r>
          </w:p>
        </w:tc>
        <w:tc>
          <w:tcPr>
            <w:tcW w:w="614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CF9D5" w14:textId="77777777" w:rsidR="00CA650F" w:rsidRPr="00E83FBF" w:rsidRDefault="00CA650F" w:rsidP="00C02CB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9155B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VND 9,131,881,513</w:t>
            </w:r>
          </w:p>
        </w:tc>
      </w:tr>
      <w:tr w:rsidR="00CA650F" w:rsidRPr="00E83FBF" w14:paraId="67E7E322" w14:textId="77777777" w:rsidTr="00C02CB8">
        <w:tc>
          <w:tcPr>
            <w:tcW w:w="3008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318A4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Undistributed profit after tax in the previous year</w:t>
            </w:r>
          </w:p>
        </w:tc>
        <w:tc>
          <w:tcPr>
            <w:tcW w:w="614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5066F" w14:textId="77777777" w:rsidR="00CA650F" w:rsidRPr="00E83FBF" w:rsidRDefault="00CA650F" w:rsidP="00C02CB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4B105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VND 58,500</w:t>
            </w:r>
          </w:p>
        </w:tc>
      </w:tr>
      <w:tr w:rsidR="00CA650F" w:rsidRPr="00E83FBF" w14:paraId="73EDAB82" w14:textId="77777777" w:rsidTr="00C02CB8">
        <w:tc>
          <w:tcPr>
            <w:tcW w:w="3008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172C8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1 Dividend payment: 12% of charter capital in cash</w:t>
            </w:r>
          </w:p>
        </w:tc>
        <w:tc>
          <w:tcPr>
            <w:tcW w:w="614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D3DEB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85.66</w:t>
            </w:r>
          </w:p>
        </w:tc>
        <w:tc>
          <w:tcPr>
            <w:tcW w:w="13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D4359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VND 7,822,303,200</w:t>
            </w:r>
          </w:p>
        </w:tc>
      </w:tr>
      <w:tr w:rsidR="00CA650F" w:rsidRPr="00E83FBF" w14:paraId="6F23AD57" w14:textId="77777777" w:rsidTr="00C02CB8">
        <w:tc>
          <w:tcPr>
            <w:tcW w:w="3008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995EE" w14:textId="6BF215AC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2 Appropriation for welfare fund</w:t>
            </w:r>
          </w:p>
        </w:tc>
        <w:tc>
          <w:tcPr>
            <w:tcW w:w="614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9C777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0.65</w:t>
            </w:r>
          </w:p>
        </w:tc>
        <w:tc>
          <w:tcPr>
            <w:tcW w:w="13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611BF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VND 59,636,813</w:t>
            </w:r>
          </w:p>
        </w:tc>
      </w:tr>
      <w:tr w:rsidR="00CA650F" w:rsidRPr="00E83FBF" w14:paraId="6C86AFFE" w14:textId="77777777" w:rsidTr="00C02CB8">
        <w:tc>
          <w:tcPr>
            <w:tcW w:w="3008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DE475" w14:textId="1E852176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 xml:space="preserve">3 Appropriation for </w:t>
            </w:r>
            <w:r w:rsidR="00E83FBF">
              <w:rPr>
                <w:rFonts w:ascii="Arial" w:hAnsi="Arial" w:cs="Arial"/>
                <w:color w:val="010000"/>
                <w:sz w:val="20"/>
              </w:rPr>
              <w:t>bonus</w:t>
            </w:r>
            <w:r w:rsidRPr="00E83FBF">
              <w:rPr>
                <w:rFonts w:ascii="Arial" w:hAnsi="Arial" w:cs="Arial"/>
                <w:color w:val="010000"/>
                <w:sz w:val="20"/>
              </w:rPr>
              <w:t xml:space="preserve"> fund for staff</w:t>
            </w:r>
          </w:p>
        </w:tc>
        <w:tc>
          <w:tcPr>
            <w:tcW w:w="614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22E19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0.55</w:t>
            </w:r>
          </w:p>
        </w:tc>
        <w:tc>
          <w:tcPr>
            <w:tcW w:w="13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F6DDE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VND 50,000,000</w:t>
            </w:r>
          </w:p>
        </w:tc>
      </w:tr>
      <w:tr w:rsidR="00CA650F" w:rsidRPr="00E83FBF" w14:paraId="19FC19A2" w14:textId="77777777" w:rsidTr="00C02CB8">
        <w:tc>
          <w:tcPr>
            <w:tcW w:w="3008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A9505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4 Remaining undistributed profit after tax</w:t>
            </w:r>
          </w:p>
        </w:tc>
        <w:tc>
          <w:tcPr>
            <w:tcW w:w="614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38A1A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13.14</w:t>
            </w:r>
          </w:p>
        </w:tc>
        <w:tc>
          <w:tcPr>
            <w:tcW w:w="13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5E483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VND 1,200,000,000</w:t>
            </w:r>
          </w:p>
        </w:tc>
      </w:tr>
      <w:tr w:rsidR="00CA650F" w:rsidRPr="00E83FBF" w14:paraId="77611ABC" w14:textId="77777777" w:rsidTr="00C02CB8">
        <w:tc>
          <w:tcPr>
            <w:tcW w:w="30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01D7D" w14:textId="77777777" w:rsidR="00CA650F" w:rsidRPr="00E83FBF" w:rsidRDefault="00C02CB8" w:rsidP="00C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3FBF">
              <w:rPr>
                <w:rFonts w:ascii="Arial" w:hAnsi="Arial" w:cs="Arial"/>
                <w:color w:val="010000"/>
                <w:sz w:val="20"/>
              </w:rPr>
              <w:t>Transfer to the following year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839C0" w14:textId="77777777" w:rsidR="00CA650F" w:rsidRPr="00E83FBF" w:rsidRDefault="00CA650F" w:rsidP="00C02CB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C3F9C" w14:textId="77777777" w:rsidR="00CA650F" w:rsidRPr="00E83FBF" w:rsidRDefault="00CA650F" w:rsidP="00C02CB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34BA10B" w14:textId="77777777" w:rsidR="00CA650F" w:rsidRPr="00E83FBF" w:rsidRDefault="00C02CB8" w:rsidP="00C02C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>Expected profit distribution in 2024:</w:t>
      </w:r>
    </w:p>
    <w:p w14:paraId="676E21D9" w14:textId="77777777" w:rsidR="00CA650F" w:rsidRPr="00E83FBF" w:rsidRDefault="00C02CB8" w:rsidP="00C02C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 xml:space="preserve">Expected dividend payment of 2024: Minimum 15% </w:t>
      </w:r>
      <w:bookmarkStart w:id="0" w:name="_GoBack"/>
      <w:bookmarkEnd w:id="0"/>
      <w:r w:rsidRPr="00E83FBF">
        <w:rPr>
          <w:rFonts w:ascii="Arial" w:hAnsi="Arial" w:cs="Arial"/>
          <w:color w:val="010000"/>
          <w:sz w:val="20"/>
        </w:rPr>
        <w:t>of charter capital in cash or shares.</w:t>
      </w:r>
    </w:p>
    <w:p w14:paraId="07156F88" w14:textId="71733008" w:rsidR="00CA650F" w:rsidRPr="00E83FBF" w:rsidRDefault="00C02CB8" w:rsidP="007E5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>Approve the Report on the selection of the audit company</w:t>
      </w:r>
    </w:p>
    <w:p w14:paraId="5C6464E2" w14:textId="79B78ED0" w:rsidR="00CA650F" w:rsidRPr="00E83FBF" w:rsidRDefault="00C02CB8" w:rsidP="007E5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 xml:space="preserve">Approve the content of the </w:t>
      </w:r>
      <w:r w:rsidR="00E83FBF" w:rsidRPr="00E83FBF">
        <w:rPr>
          <w:rFonts w:ascii="Arial" w:hAnsi="Arial" w:cs="Arial"/>
          <w:color w:val="010000"/>
          <w:sz w:val="20"/>
        </w:rPr>
        <w:t>Minutes</w:t>
      </w:r>
      <w:r w:rsidRPr="00E83FBF">
        <w:rPr>
          <w:rFonts w:ascii="Arial" w:hAnsi="Arial" w:cs="Arial"/>
          <w:color w:val="010000"/>
          <w:sz w:val="20"/>
        </w:rPr>
        <w:t xml:space="preserve"> of the Annual </w:t>
      </w:r>
      <w:r w:rsidR="00E83FBF" w:rsidRPr="00E83FBF">
        <w:rPr>
          <w:rFonts w:ascii="Arial" w:hAnsi="Arial" w:cs="Arial"/>
          <w:color w:val="010000"/>
          <w:sz w:val="20"/>
        </w:rPr>
        <w:t>General Meeting of Shareholders</w:t>
      </w:r>
      <w:r w:rsidRPr="00E83FBF">
        <w:rPr>
          <w:rFonts w:ascii="Arial" w:hAnsi="Arial" w:cs="Arial"/>
          <w:color w:val="010000"/>
          <w:sz w:val="20"/>
        </w:rPr>
        <w:t xml:space="preserve"> 2024.</w:t>
      </w:r>
    </w:p>
    <w:p w14:paraId="127F1FF3" w14:textId="1588372E" w:rsidR="00CA650F" w:rsidRPr="00E83FBF" w:rsidRDefault="00C02CB8" w:rsidP="007E56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3FBF">
        <w:rPr>
          <w:rFonts w:ascii="Arial" w:hAnsi="Arial" w:cs="Arial"/>
          <w:color w:val="010000"/>
          <w:sz w:val="20"/>
        </w:rPr>
        <w:t xml:space="preserve">This General Mandate was read at the Annual </w:t>
      </w:r>
      <w:r w:rsidR="00E83FBF" w:rsidRPr="00E83FBF">
        <w:rPr>
          <w:rFonts w:ascii="Arial" w:hAnsi="Arial" w:cs="Arial"/>
          <w:color w:val="010000"/>
          <w:sz w:val="20"/>
        </w:rPr>
        <w:t>General Meeting of Shareholders</w:t>
      </w:r>
      <w:r w:rsidRPr="00E83FBF">
        <w:rPr>
          <w:rFonts w:ascii="Arial" w:hAnsi="Arial" w:cs="Arial"/>
          <w:color w:val="010000"/>
          <w:sz w:val="20"/>
        </w:rPr>
        <w:t xml:space="preserve"> 2024 and was approved </w:t>
      </w:r>
      <w:r w:rsidR="00E83FBF" w:rsidRPr="00E83FBF">
        <w:rPr>
          <w:rFonts w:ascii="Arial" w:hAnsi="Arial" w:cs="Arial"/>
          <w:color w:val="010000"/>
          <w:sz w:val="20"/>
        </w:rPr>
        <w:t xml:space="preserve">by </w:t>
      </w:r>
      <w:r w:rsidRPr="00E83FBF">
        <w:rPr>
          <w:rFonts w:ascii="Arial" w:hAnsi="Arial" w:cs="Arial"/>
          <w:color w:val="010000"/>
          <w:sz w:val="20"/>
        </w:rPr>
        <w:t>shareholders attending the Meeting.</w:t>
      </w:r>
    </w:p>
    <w:sectPr w:rsidR="00CA650F" w:rsidRPr="00E83FBF" w:rsidSect="00C02CB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920"/>
    <w:multiLevelType w:val="multilevel"/>
    <w:tmpl w:val="F97E03B0"/>
    <w:lvl w:ilvl="0">
      <w:start w:val="1"/>
      <w:numFmt w:val="decimal"/>
      <w:lvlText w:val="%1/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F"/>
    <w:rsid w:val="00623030"/>
    <w:rsid w:val="007E56FE"/>
    <w:rsid w:val="00C02CB8"/>
    <w:rsid w:val="00CA650F"/>
    <w:rsid w:val="00E8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76573"/>
  <w15:docId w15:val="{EEA28585-49D2-4419-B5A4-2FBB23D4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line="331" w:lineRule="auto"/>
      <w:ind w:firstLine="2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9+ciGv9b44yAoyZaIs+ySuahoA==">CgMxLjAyCGguZ2pkZ3hzOAByITF3TjA0MEo2RnRhZTdxelJkZW1GV3VWWU5CeGVBWTk5TA==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2024-04-23T04:01:00Z</dcterms:created>
  <dcterms:modified xsi:type="dcterms:W3CDTF">2024-04-25T09:50:00Z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bdf811d6bb9a610f67930132a3f8c6ba2d2ea951dcd1e71c7ce9f83bff7edfb3</vt:lpwstr>
  </property>
</Properties>
</file>