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EC9FFFE" w:rsidR="00D02F21" w:rsidRPr="00A82D93" w:rsidRDefault="006F4B96" w:rsidP="001B3370">
      <w:pPr>
        <w:pBdr>
          <w:top w:val="nil"/>
          <w:left w:val="nil"/>
          <w:bottom w:val="nil"/>
          <w:right w:val="nil"/>
          <w:between w:val="nil"/>
        </w:pBdr>
        <w:tabs>
          <w:tab w:val="left" w:pos="1232"/>
        </w:tabs>
        <w:spacing w:after="120" w:line="360" w:lineRule="auto"/>
        <w:jc w:val="both"/>
        <w:rPr>
          <w:rFonts w:ascii="Arial" w:eastAsia="Arial" w:hAnsi="Arial" w:cs="Arial"/>
          <w:b/>
          <w:color w:val="010000"/>
          <w:sz w:val="20"/>
          <w:szCs w:val="20"/>
        </w:rPr>
      </w:pPr>
      <w:bookmarkStart w:id="0" w:name="_GoBack"/>
      <w:r w:rsidRPr="00A82D93">
        <w:rPr>
          <w:rFonts w:ascii="Arial" w:hAnsi="Arial" w:cs="Arial"/>
          <w:b/>
          <w:color w:val="010000"/>
          <w:sz w:val="20"/>
        </w:rPr>
        <w:t xml:space="preserve">HDA: Information disclosure on the solution and route to overcome the situation of securities being put under </w:t>
      </w:r>
      <w:r w:rsidR="00AB4C55" w:rsidRPr="00A82D93">
        <w:rPr>
          <w:rFonts w:ascii="Arial" w:hAnsi="Arial" w:cs="Arial"/>
          <w:b/>
          <w:color w:val="010000"/>
          <w:sz w:val="20"/>
        </w:rPr>
        <w:t>alert</w:t>
      </w:r>
      <w:r w:rsidRPr="00A82D93">
        <w:rPr>
          <w:rFonts w:ascii="Arial" w:hAnsi="Arial" w:cs="Arial"/>
          <w:b/>
          <w:color w:val="010000"/>
          <w:sz w:val="20"/>
        </w:rPr>
        <w:t>.</w:t>
      </w:r>
    </w:p>
    <w:p w14:paraId="00000002" w14:textId="5019C235" w:rsidR="00D02F21" w:rsidRPr="00A82D93" w:rsidRDefault="006F4B96" w:rsidP="001B3370">
      <w:pPr>
        <w:pBdr>
          <w:top w:val="nil"/>
          <w:left w:val="nil"/>
          <w:bottom w:val="nil"/>
          <w:right w:val="nil"/>
          <w:between w:val="nil"/>
        </w:pBdr>
        <w:tabs>
          <w:tab w:val="left" w:pos="1232"/>
        </w:tabs>
        <w:spacing w:after="120" w:line="360" w:lineRule="auto"/>
        <w:jc w:val="both"/>
        <w:rPr>
          <w:rFonts w:ascii="Arial" w:eastAsia="Arial" w:hAnsi="Arial" w:cs="Arial"/>
          <w:color w:val="010000"/>
          <w:sz w:val="20"/>
          <w:szCs w:val="20"/>
        </w:rPr>
      </w:pPr>
      <w:r w:rsidRPr="00A82D93">
        <w:rPr>
          <w:rFonts w:ascii="Arial" w:hAnsi="Arial" w:cs="Arial"/>
          <w:color w:val="010000"/>
          <w:sz w:val="20"/>
        </w:rPr>
        <w:t xml:space="preserve">On April 22, 2024, DONG A Paint JSC announced Official Dispatch No. 22/2024/HDA on the solution and route to overcome the situation of securities being put under </w:t>
      </w:r>
      <w:r w:rsidR="00AB4C55" w:rsidRPr="00A82D93">
        <w:rPr>
          <w:rFonts w:ascii="Arial" w:hAnsi="Arial" w:cs="Arial"/>
          <w:color w:val="010000"/>
          <w:sz w:val="20"/>
        </w:rPr>
        <w:t>alert</w:t>
      </w:r>
      <w:r w:rsidRPr="00A82D93">
        <w:rPr>
          <w:rFonts w:ascii="Arial" w:hAnsi="Arial" w:cs="Arial"/>
          <w:color w:val="010000"/>
          <w:sz w:val="20"/>
        </w:rPr>
        <w:t xml:space="preserve"> as follows:</w:t>
      </w:r>
    </w:p>
    <w:p w14:paraId="00000003" w14:textId="524650A2" w:rsidR="00D02F21" w:rsidRPr="00A82D93" w:rsidRDefault="00AB4C55" w:rsidP="001B3370">
      <w:pPr>
        <w:numPr>
          <w:ilvl w:val="0"/>
          <w:numId w:val="1"/>
        </w:numPr>
        <w:pBdr>
          <w:top w:val="nil"/>
          <w:left w:val="nil"/>
          <w:bottom w:val="nil"/>
          <w:right w:val="nil"/>
          <w:between w:val="nil"/>
        </w:pBdr>
        <w:tabs>
          <w:tab w:val="left" w:pos="1232"/>
        </w:tabs>
        <w:spacing w:after="120" w:line="360" w:lineRule="auto"/>
        <w:jc w:val="both"/>
        <w:rPr>
          <w:rFonts w:ascii="Arial" w:eastAsia="Arial" w:hAnsi="Arial" w:cs="Arial"/>
          <w:color w:val="010000"/>
          <w:sz w:val="20"/>
          <w:szCs w:val="20"/>
        </w:rPr>
      </w:pPr>
      <w:r w:rsidRPr="00A82D93">
        <w:rPr>
          <w:rFonts w:ascii="Arial" w:hAnsi="Arial" w:cs="Arial"/>
          <w:color w:val="010000"/>
          <w:sz w:val="20"/>
        </w:rPr>
        <w:t>Regarding the negative undistributed profit after tax target i</w:t>
      </w:r>
      <w:r w:rsidR="006F4B96" w:rsidRPr="00A82D93">
        <w:rPr>
          <w:rFonts w:ascii="Arial" w:hAnsi="Arial" w:cs="Arial"/>
          <w:color w:val="010000"/>
          <w:sz w:val="20"/>
        </w:rPr>
        <w:t>n the Audited Consolidated Financial Statements 2023</w:t>
      </w:r>
      <w:r w:rsidRPr="00A82D93">
        <w:rPr>
          <w:rFonts w:ascii="Arial" w:hAnsi="Arial" w:cs="Arial"/>
          <w:color w:val="010000"/>
          <w:sz w:val="20"/>
        </w:rPr>
        <w:t>:</w:t>
      </w:r>
      <w:r w:rsidR="006F4B96" w:rsidRPr="00A82D93">
        <w:rPr>
          <w:rFonts w:ascii="Arial" w:hAnsi="Arial" w:cs="Arial"/>
          <w:color w:val="010000"/>
          <w:sz w:val="20"/>
        </w:rPr>
        <w:t xml:space="preserve"> </w:t>
      </w:r>
    </w:p>
    <w:p w14:paraId="00000004" w14:textId="77777777" w:rsidR="00D02F21" w:rsidRPr="00A82D93" w:rsidRDefault="006F4B96" w:rsidP="001B3370">
      <w:pPr>
        <w:pBdr>
          <w:top w:val="nil"/>
          <w:left w:val="nil"/>
          <w:bottom w:val="nil"/>
          <w:right w:val="nil"/>
          <w:between w:val="nil"/>
        </w:pBdr>
        <w:spacing w:after="120" w:line="360" w:lineRule="auto"/>
        <w:jc w:val="both"/>
        <w:rPr>
          <w:rFonts w:ascii="Arial" w:eastAsia="Arial" w:hAnsi="Arial" w:cs="Arial"/>
          <w:color w:val="010000"/>
          <w:sz w:val="20"/>
          <w:szCs w:val="20"/>
        </w:rPr>
      </w:pPr>
      <w:r w:rsidRPr="00A82D93">
        <w:rPr>
          <w:rFonts w:ascii="Arial" w:hAnsi="Arial" w:cs="Arial"/>
          <w:color w:val="010000"/>
          <w:sz w:val="20"/>
        </w:rPr>
        <w:t>Since its establishment in 2006 and listing on the Hanoi Stock Exchange (in 2010), DONG A Paint JSC has undergone over 17 years of development. We take pride in the fact that our Company's production and business activities have consistently yielded positive results, with profitability throughout this journey.</w:t>
      </w:r>
    </w:p>
    <w:p w14:paraId="00000005" w14:textId="000977AD" w:rsidR="00D02F21" w:rsidRPr="00A82D93" w:rsidRDefault="006F4B96" w:rsidP="001B3370">
      <w:pPr>
        <w:pBdr>
          <w:top w:val="nil"/>
          <w:left w:val="nil"/>
          <w:bottom w:val="nil"/>
          <w:right w:val="nil"/>
          <w:between w:val="nil"/>
        </w:pBdr>
        <w:spacing w:after="120" w:line="360" w:lineRule="auto"/>
        <w:jc w:val="both"/>
        <w:rPr>
          <w:rFonts w:ascii="Arial" w:eastAsia="Arial" w:hAnsi="Arial" w:cs="Arial"/>
          <w:color w:val="010000"/>
          <w:sz w:val="20"/>
          <w:szCs w:val="20"/>
        </w:rPr>
      </w:pPr>
      <w:r w:rsidRPr="00A82D93">
        <w:rPr>
          <w:rFonts w:ascii="Arial" w:hAnsi="Arial" w:cs="Arial"/>
          <w:color w:val="010000"/>
          <w:sz w:val="20"/>
        </w:rPr>
        <w:t xml:space="preserve">However, in 2023, the real estate market nearly came to a standstill, and the operations of companies in the construction materials sector were severely affected due to decreased investment and weakened consumer demand. In the context of numerous challenges in the market, with output encountering significant difficulties, input costs continue to fluctuate (increase) sharply. The </w:t>
      </w:r>
      <w:r w:rsidR="00AB4C55" w:rsidRPr="00A82D93">
        <w:rPr>
          <w:rFonts w:ascii="Arial" w:hAnsi="Arial" w:cs="Arial"/>
          <w:color w:val="010000"/>
          <w:sz w:val="20"/>
        </w:rPr>
        <w:t>C</w:t>
      </w:r>
      <w:r w:rsidRPr="00A82D93">
        <w:rPr>
          <w:rFonts w:ascii="Arial" w:hAnsi="Arial" w:cs="Arial"/>
          <w:color w:val="010000"/>
          <w:sz w:val="20"/>
        </w:rPr>
        <w:t xml:space="preserve">ompany itself had to enhance promotional costs, product promotion, etc., in order to find ways to </w:t>
      </w:r>
      <w:r w:rsidR="00AB4C55" w:rsidRPr="00A82D93">
        <w:rPr>
          <w:rFonts w:ascii="Arial" w:hAnsi="Arial" w:cs="Arial"/>
          <w:color w:val="010000"/>
          <w:sz w:val="20"/>
        </w:rPr>
        <w:t>inject</w:t>
      </w:r>
      <w:r w:rsidRPr="00A82D93">
        <w:rPr>
          <w:rFonts w:ascii="Arial" w:hAnsi="Arial" w:cs="Arial"/>
          <w:color w:val="010000"/>
          <w:sz w:val="20"/>
        </w:rPr>
        <w:t xml:space="preserve"> its products </w:t>
      </w:r>
      <w:r w:rsidR="00AB4C55" w:rsidRPr="00A82D93">
        <w:rPr>
          <w:rFonts w:ascii="Arial" w:hAnsi="Arial" w:cs="Arial"/>
          <w:color w:val="010000"/>
          <w:sz w:val="20"/>
        </w:rPr>
        <w:t>in</w:t>
      </w:r>
      <w:r w:rsidRPr="00A82D93">
        <w:rPr>
          <w:rFonts w:ascii="Arial" w:hAnsi="Arial" w:cs="Arial"/>
          <w:color w:val="010000"/>
          <w:sz w:val="20"/>
        </w:rPr>
        <w:t xml:space="preserve">to the market. The aforementioned factors have directly impacted the </w:t>
      </w:r>
      <w:r w:rsidR="00AB4C55" w:rsidRPr="00A82D93">
        <w:rPr>
          <w:rFonts w:ascii="Arial" w:hAnsi="Arial" w:cs="Arial"/>
          <w:color w:val="010000"/>
          <w:sz w:val="20"/>
        </w:rPr>
        <w:t>C</w:t>
      </w:r>
      <w:r w:rsidRPr="00A82D93">
        <w:rPr>
          <w:rFonts w:ascii="Arial" w:hAnsi="Arial" w:cs="Arial"/>
          <w:color w:val="010000"/>
          <w:sz w:val="20"/>
        </w:rPr>
        <w:t>ompany's production and business activities negatively, resulting in a decline in business efficiency.</w:t>
      </w:r>
    </w:p>
    <w:p w14:paraId="00000006" w14:textId="012DB0B3" w:rsidR="00D02F21" w:rsidRPr="00A82D93" w:rsidRDefault="006F4B96" w:rsidP="001B3370">
      <w:pPr>
        <w:pBdr>
          <w:top w:val="nil"/>
          <w:left w:val="nil"/>
          <w:bottom w:val="nil"/>
          <w:right w:val="nil"/>
          <w:between w:val="nil"/>
        </w:pBdr>
        <w:spacing w:after="120" w:line="360" w:lineRule="auto"/>
        <w:jc w:val="both"/>
        <w:rPr>
          <w:rFonts w:ascii="Arial" w:eastAsia="Arial" w:hAnsi="Arial" w:cs="Arial"/>
          <w:color w:val="010000"/>
          <w:sz w:val="20"/>
          <w:szCs w:val="20"/>
        </w:rPr>
      </w:pPr>
      <w:r w:rsidRPr="00A82D93">
        <w:rPr>
          <w:rFonts w:ascii="Arial" w:hAnsi="Arial" w:cs="Arial"/>
          <w:color w:val="010000"/>
          <w:sz w:val="20"/>
        </w:rPr>
        <w:t xml:space="preserve">Furthermore, the provision for slow-moving receivables also contributed to the </w:t>
      </w:r>
      <w:r w:rsidR="00AB4C55" w:rsidRPr="00A82D93">
        <w:rPr>
          <w:rFonts w:ascii="Arial" w:hAnsi="Arial" w:cs="Arial"/>
          <w:color w:val="010000"/>
          <w:sz w:val="20"/>
        </w:rPr>
        <w:t>C</w:t>
      </w:r>
      <w:r w:rsidRPr="00A82D93">
        <w:rPr>
          <w:rFonts w:ascii="Arial" w:hAnsi="Arial" w:cs="Arial"/>
          <w:color w:val="010000"/>
          <w:sz w:val="20"/>
        </w:rPr>
        <w:t>ompany's profit after tax 2023 being negative.</w:t>
      </w:r>
    </w:p>
    <w:p w14:paraId="00000007" w14:textId="40C4C3AC" w:rsidR="00D02F21" w:rsidRPr="00A82D93" w:rsidRDefault="00AB4C55" w:rsidP="001B3370">
      <w:pPr>
        <w:numPr>
          <w:ilvl w:val="0"/>
          <w:numId w:val="1"/>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A82D93">
        <w:rPr>
          <w:rFonts w:ascii="Arial" w:hAnsi="Arial" w:cs="Arial"/>
          <w:color w:val="010000"/>
          <w:sz w:val="20"/>
        </w:rPr>
        <w:t>The</w:t>
      </w:r>
      <w:r w:rsidR="006F4B96" w:rsidRPr="00A82D93">
        <w:rPr>
          <w:rFonts w:ascii="Arial" w:hAnsi="Arial" w:cs="Arial"/>
          <w:color w:val="010000"/>
          <w:sz w:val="20"/>
        </w:rPr>
        <w:t xml:space="preserve"> </w:t>
      </w:r>
      <w:r w:rsidR="00694E2B" w:rsidRPr="00A82D93">
        <w:rPr>
          <w:rFonts w:ascii="Arial" w:hAnsi="Arial" w:cs="Arial"/>
          <w:color w:val="010000"/>
          <w:sz w:val="20"/>
        </w:rPr>
        <w:t>measures</w:t>
      </w:r>
      <w:r w:rsidR="006F4B96" w:rsidRPr="00A82D93">
        <w:rPr>
          <w:rFonts w:ascii="Arial" w:hAnsi="Arial" w:cs="Arial"/>
          <w:color w:val="010000"/>
          <w:sz w:val="20"/>
        </w:rPr>
        <w:t xml:space="preserve"> and route to overcome the situation of securities being put under </w:t>
      </w:r>
      <w:r w:rsidRPr="00A82D93">
        <w:rPr>
          <w:rFonts w:ascii="Arial" w:hAnsi="Arial" w:cs="Arial"/>
          <w:color w:val="010000"/>
          <w:sz w:val="20"/>
        </w:rPr>
        <w:t>alert</w:t>
      </w:r>
      <w:r w:rsidR="006F4B96" w:rsidRPr="00A82D93">
        <w:rPr>
          <w:rFonts w:ascii="Arial" w:hAnsi="Arial" w:cs="Arial"/>
          <w:color w:val="010000"/>
          <w:sz w:val="20"/>
        </w:rPr>
        <w:t>:</w:t>
      </w:r>
    </w:p>
    <w:p w14:paraId="00000008" w14:textId="512727DF" w:rsidR="00D02F21" w:rsidRPr="00A82D93" w:rsidRDefault="00694E2B" w:rsidP="001B3370">
      <w:pPr>
        <w:numPr>
          <w:ilvl w:val="1"/>
          <w:numId w:val="1"/>
        </w:numPr>
        <w:pBdr>
          <w:top w:val="nil"/>
          <w:left w:val="nil"/>
          <w:bottom w:val="nil"/>
          <w:right w:val="nil"/>
          <w:between w:val="nil"/>
        </w:pBdr>
        <w:tabs>
          <w:tab w:val="left" w:pos="720"/>
          <w:tab w:val="left" w:pos="1417"/>
        </w:tabs>
        <w:spacing w:after="120" w:line="360" w:lineRule="auto"/>
        <w:jc w:val="both"/>
        <w:rPr>
          <w:rFonts w:ascii="Arial" w:eastAsia="Arial" w:hAnsi="Arial" w:cs="Arial"/>
          <w:color w:val="010000"/>
          <w:sz w:val="20"/>
          <w:szCs w:val="20"/>
        </w:rPr>
      </w:pPr>
      <w:r w:rsidRPr="00A82D93">
        <w:rPr>
          <w:rFonts w:ascii="Arial" w:hAnsi="Arial" w:cs="Arial"/>
          <w:color w:val="010000"/>
          <w:sz w:val="20"/>
        </w:rPr>
        <w:t>Measures</w:t>
      </w:r>
      <w:r w:rsidR="006F4B96" w:rsidRPr="00A82D93">
        <w:rPr>
          <w:rFonts w:ascii="Arial" w:hAnsi="Arial" w:cs="Arial"/>
          <w:color w:val="010000"/>
          <w:sz w:val="20"/>
        </w:rPr>
        <w:t>:</w:t>
      </w:r>
    </w:p>
    <w:p w14:paraId="00000009" w14:textId="77777777" w:rsidR="00D02F21" w:rsidRPr="00A82D93" w:rsidRDefault="006F4B96" w:rsidP="001B3370">
      <w:pPr>
        <w:numPr>
          <w:ilvl w:val="0"/>
          <w:numId w:val="3"/>
        </w:numPr>
        <w:pBdr>
          <w:top w:val="nil"/>
          <w:left w:val="nil"/>
          <w:bottom w:val="nil"/>
          <w:right w:val="nil"/>
          <w:between w:val="nil"/>
        </w:pBdr>
        <w:tabs>
          <w:tab w:val="left" w:pos="720"/>
        </w:tabs>
        <w:spacing w:after="120" w:line="360" w:lineRule="auto"/>
        <w:ind w:left="0" w:firstLine="0"/>
        <w:jc w:val="both"/>
        <w:rPr>
          <w:rFonts w:ascii="Arial" w:eastAsia="Arial" w:hAnsi="Arial" w:cs="Arial"/>
          <w:color w:val="010000"/>
          <w:sz w:val="20"/>
          <w:szCs w:val="20"/>
        </w:rPr>
      </w:pPr>
      <w:r w:rsidRPr="00A82D93">
        <w:rPr>
          <w:rFonts w:ascii="Arial" w:hAnsi="Arial" w:cs="Arial"/>
          <w:color w:val="010000"/>
          <w:sz w:val="20"/>
        </w:rPr>
        <w:t>Market work:</w:t>
      </w:r>
    </w:p>
    <w:p w14:paraId="0000000A" w14:textId="77777777" w:rsidR="00D02F21" w:rsidRPr="00A82D93" w:rsidRDefault="006F4B96" w:rsidP="001B3370">
      <w:pPr>
        <w:pBdr>
          <w:top w:val="nil"/>
          <w:left w:val="nil"/>
          <w:bottom w:val="nil"/>
          <w:right w:val="nil"/>
          <w:between w:val="nil"/>
        </w:pBdr>
        <w:spacing w:after="120" w:line="360" w:lineRule="auto"/>
        <w:jc w:val="both"/>
        <w:rPr>
          <w:rFonts w:ascii="Arial" w:eastAsia="Arial" w:hAnsi="Arial" w:cs="Arial"/>
          <w:color w:val="010000"/>
          <w:sz w:val="20"/>
          <w:szCs w:val="20"/>
        </w:rPr>
      </w:pPr>
      <w:r w:rsidRPr="00A82D93">
        <w:rPr>
          <w:rFonts w:ascii="Arial" w:hAnsi="Arial" w:cs="Arial"/>
          <w:color w:val="010000"/>
          <w:sz w:val="20"/>
        </w:rPr>
        <w:t>Entering 2024, the general economic market has shown signs of relatively strong recovery. The real estate market, as well as construction materials industries, are also beginning to revive.</w:t>
      </w:r>
    </w:p>
    <w:p w14:paraId="0000000B" w14:textId="77777777" w:rsidR="00D02F21" w:rsidRPr="00A82D93" w:rsidRDefault="006F4B96" w:rsidP="001B3370">
      <w:pPr>
        <w:pBdr>
          <w:top w:val="nil"/>
          <w:left w:val="nil"/>
          <w:bottom w:val="nil"/>
          <w:right w:val="nil"/>
          <w:between w:val="nil"/>
        </w:pBdr>
        <w:spacing w:after="120" w:line="360" w:lineRule="auto"/>
        <w:jc w:val="both"/>
        <w:rPr>
          <w:rFonts w:ascii="Arial" w:eastAsia="Arial" w:hAnsi="Arial" w:cs="Arial"/>
          <w:color w:val="010000"/>
          <w:sz w:val="20"/>
          <w:szCs w:val="20"/>
        </w:rPr>
      </w:pPr>
      <w:r w:rsidRPr="00A82D93">
        <w:rPr>
          <w:rFonts w:ascii="Arial" w:hAnsi="Arial" w:cs="Arial"/>
          <w:color w:val="010000"/>
          <w:sz w:val="20"/>
        </w:rPr>
        <w:t>The Company’s Executive Board has convened and reoriented the targets for production and business activities, adjusting sales policies to be more proactive and flexible in order to respond promptly to market fluctuations. Concurrently, a review and evaluation of the current quality of sales personnel are being conducted, with plans to supplement human resources in a timely manner to fulfill business requirements.</w:t>
      </w:r>
    </w:p>
    <w:p w14:paraId="0000000C" w14:textId="10E7795A" w:rsidR="00D02F21" w:rsidRPr="00A82D93" w:rsidRDefault="006F4B96" w:rsidP="001B3370">
      <w:pPr>
        <w:pBdr>
          <w:top w:val="nil"/>
          <w:left w:val="nil"/>
          <w:bottom w:val="nil"/>
          <w:right w:val="nil"/>
          <w:between w:val="nil"/>
        </w:pBdr>
        <w:spacing w:after="120" w:line="360" w:lineRule="auto"/>
        <w:jc w:val="both"/>
        <w:rPr>
          <w:rFonts w:ascii="Arial" w:eastAsia="Arial" w:hAnsi="Arial" w:cs="Arial"/>
          <w:color w:val="010000"/>
          <w:sz w:val="20"/>
          <w:szCs w:val="20"/>
        </w:rPr>
      </w:pPr>
      <w:r w:rsidRPr="00A82D93">
        <w:rPr>
          <w:rFonts w:ascii="Arial" w:hAnsi="Arial" w:cs="Arial"/>
          <w:color w:val="010000"/>
          <w:sz w:val="20"/>
        </w:rPr>
        <w:t xml:space="preserve">Additionally, the company is deploying investments in </w:t>
      </w:r>
      <w:r w:rsidR="00AB4C55" w:rsidRPr="00A82D93">
        <w:rPr>
          <w:rFonts w:ascii="Arial" w:hAnsi="Arial" w:cs="Arial"/>
          <w:color w:val="010000"/>
          <w:sz w:val="20"/>
        </w:rPr>
        <w:t xml:space="preserve">marketing on </w:t>
      </w:r>
      <w:r w:rsidRPr="00A82D93">
        <w:rPr>
          <w:rFonts w:ascii="Arial" w:hAnsi="Arial" w:cs="Arial"/>
          <w:color w:val="010000"/>
          <w:sz w:val="20"/>
        </w:rPr>
        <w:t xml:space="preserve">modern advertising platforms such as: Facebook, YouTube, </w:t>
      </w:r>
      <w:proofErr w:type="spellStart"/>
      <w:r w:rsidRPr="00A82D93">
        <w:rPr>
          <w:rFonts w:ascii="Arial" w:hAnsi="Arial" w:cs="Arial"/>
          <w:color w:val="010000"/>
          <w:sz w:val="20"/>
        </w:rPr>
        <w:t>TikTok</w:t>
      </w:r>
      <w:proofErr w:type="spellEnd"/>
      <w:r w:rsidRPr="00A82D93">
        <w:rPr>
          <w:rFonts w:ascii="Arial" w:hAnsi="Arial" w:cs="Arial"/>
          <w:color w:val="010000"/>
          <w:sz w:val="20"/>
        </w:rPr>
        <w:t xml:space="preserve">, etc., to introduce and promote products, expand the market, and enhance the </w:t>
      </w:r>
      <w:r w:rsidR="00AB4C55" w:rsidRPr="00A82D93">
        <w:rPr>
          <w:rFonts w:ascii="Arial" w:hAnsi="Arial" w:cs="Arial"/>
          <w:color w:val="010000"/>
          <w:sz w:val="20"/>
        </w:rPr>
        <w:t xml:space="preserve">Company's position and </w:t>
      </w:r>
      <w:r w:rsidRPr="00A82D93">
        <w:rPr>
          <w:rFonts w:ascii="Arial" w:hAnsi="Arial" w:cs="Arial"/>
          <w:color w:val="010000"/>
          <w:sz w:val="20"/>
        </w:rPr>
        <w:t>brand.</w:t>
      </w:r>
    </w:p>
    <w:p w14:paraId="0000000D" w14:textId="6198E1FD" w:rsidR="00D02F21" w:rsidRPr="00A82D93" w:rsidRDefault="00AB4C55" w:rsidP="001B3370">
      <w:pPr>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A82D93">
        <w:rPr>
          <w:rFonts w:ascii="Arial" w:hAnsi="Arial" w:cs="Arial"/>
          <w:color w:val="010000"/>
          <w:sz w:val="20"/>
        </w:rPr>
        <w:t>Governance</w:t>
      </w:r>
      <w:r w:rsidR="006F4B96" w:rsidRPr="00A82D93">
        <w:rPr>
          <w:rFonts w:ascii="Arial" w:hAnsi="Arial" w:cs="Arial"/>
          <w:color w:val="010000"/>
          <w:sz w:val="20"/>
        </w:rPr>
        <w:t>:</w:t>
      </w:r>
    </w:p>
    <w:p w14:paraId="0000000E" w14:textId="42AA36AC" w:rsidR="00D02F21" w:rsidRPr="00A82D93" w:rsidRDefault="006F4B96" w:rsidP="001B3370">
      <w:pPr>
        <w:numPr>
          <w:ilvl w:val="0"/>
          <w:numId w:val="2"/>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A82D93">
        <w:rPr>
          <w:rFonts w:ascii="Arial" w:hAnsi="Arial" w:cs="Arial"/>
          <w:color w:val="010000"/>
          <w:sz w:val="20"/>
        </w:rPr>
        <w:t xml:space="preserve">Strengthen inventory management with the principles of caution, appropriateness, flexibility, ensuring optimal inventory levels closely aligned with market </w:t>
      </w:r>
      <w:r w:rsidR="00AB4C55" w:rsidRPr="00A82D93">
        <w:rPr>
          <w:rFonts w:ascii="Arial" w:hAnsi="Arial" w:cs="Arial"/>
          <w:color w:val="010000"/>
          <w:sz w:val="20"/>
        </w:rPr>
        <w:t>fluctuation</w:t>
      </w:r>
      <w:r w:rsidRPr="00A82D93">
        <w:rPr>
          <w:rFonts w:ascii="Arial" w:hAnsi="Arial" w:cs="Arial"/>
          <w:color w:val="010000"/>
          <w:sz w:val="20"/>
        </w:rPr>
        <w:t xml:space="preserve">. Optimize production processes to improve product quality, production efficiency, and productivity. Implement cost-saving measures to </w:t>
      </w:r>
      <w:r w:rsidRPr="00A82D93">
        <w:rPr>
          <w:rFonts w:ascii="Arial" w:hAnsi="Arial" w:cs="Arial"/>
          <w:color w:val="010000"/>
          <w:sz w:val="20"/>
        </w:rPr>
        <w:lastRenderedPageBreak/>
        <w:t>prevent wastage of expenses related to operations, production, etc., minimizing costs to increase profitability for the company.</w:t>
      </w:r>
    </w:p>
    <w:p w14:paraId="0000000F" w14:textId="17003C27" w:rsidR="00D02F21" w:rsidRPr="00A82D93" w:rsidRDefault="006F4B96" w:rsidP="001B3370">
      <w:pPr>
        <w:numPr>
          <w:ilvl w:val="0"/>
          <w:numId w:val="2"/>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A82D93">
        <w:rPr>
          <w:rFonts w:ascii="Arial" w:hAnsi="Arial" w:cs="Arial"/>
          <w:color w:val="010000"/>
          <w:sz w:val="20"/>
        </w:rPr>
        <w:t>Strengthen monitoring and tight management of accounts receivable</w:t>
      </w:r>
      <w:r w:rsidR="00AB4C55" w:rsidRPr="00A82D93">
        <w:rPr>
          <w:rFonts w:ascii="Arial" w:hAnsi="Arial" w:cs="Arial"/>
          <w:color w:val="010000"/>
          <w:sz w:val="20"/>
        </w:rPr>
        <w:t>s</w:t>
      </w:r>
      <w:r w:rsidRPr="00A82D93">
        <w:rPr>
          <w:rFonts w:ascii="Arial" w:hAnsi="Arial" w:cs="Arial"/>
          <w:color w:val="010000"/>
          <w:sz w:val="20"/>
        </w:rPr>
        <w:t>, identifying and classifying the aging of receivables, and formulating appropriate policies based on the severity of the situation.</w:t>
      </w:r>
    </w:p>
    <w:p w14:paraId="00000010" w14:textId="1272FFAE" w:rsidR="00D02F21" w:rsidRPr="00A82D93" w:rsidRDefault="00AB4C55" w:rsidP="001B3370">
      <w:pPr>
        <w:numPr>
          <w:ilvl w:val="1"/>
          <w:numId w:val="1"/>
        </w:numPr>
        <w:pBdr>
          <w:top w:val="nil"/>
          <w:left w:val="nil"/>
          <w:bottom w:val="nil"/>
          <w:right w:val="nil"/>
          <w:between w:val="nil"/>
        </w:pBdr>
        <w:tabs>
          <w:tab w:val="left" w:pos="720"/>
          <w:tab w:val="left" w:pos="1372"/>
        </w:tabs>
        <w:spacing w:after="120" w:line="360" w:lineRule="auto"/>
        <w:jc w:val="both"/>
        <w:rPr>
          <w:rFonts w:ascii="Arial" w:eastAsia="Arial" w:hAnsi="Arial" w:cs="Arial"/>
          <w:color w:val="010000"/>
          <w:sz w:val="20"/>
          <w:szCs w:val="20"/>
        </w:rPr>
      </w:pPr>
      <w:r w:rsidRPr="00A82D93">
        <w:rPr>
          <w:rFonts w:ascii="Arial" w:hAnsi="Arial" w:cs="Arial"/>
          <w:color w:val="010000"/>
          <w:sz w:val="20"/>
        </w:rPr>
        <w:t>Route</w:t>
      </w:r>
      <w:r w:rsidR="006F4B96" w:rsidRPr="00A82D93">
        <w:rPr>
          <w:rFonts w:ascii="Arial" w:hAnsi="Arial" w:cs="Arial"/>
          <w:color w:val="010000"/>
          <w:sz w:val="20"/>
        </w:rPr>
        <w:t>:</w:t>
      </w:r>
    </w:p>
    <w:p w14:paraId="00000011" w14:textId="39C3F2BE" w:rsidR="00D02F21" w:rsidRPr="00A82D93" w:rsidRDefault="006F4B96" w:rsidP="001B3370">
      <w:pPr>
        <w:numPr>
          <w:ilvl w:val="0"/>
          <w:numId w:val="2"/>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A82D93">
        <w:rPr>
          <w:rFonts w:ascii="Arial" w:hAnsi="Arial" w:cs="Arial"/>
          <w:color w:val="010000"/>
          <w:sz w:val="20"/>
        </w:rPr>
        <w:t>The profit</w:t>
      </w:r>
      <w:r w:rsidR="00AB4C55" w:rsidRPr="00A82D93">
        <w:rPr>
          <w:rFonts w:ascii="Arial" w:hAnsi="Arial" w:cs="Arial"/>
          <w:color w:val="010000"/>
          <w:sz w:val="20"/>
        </w:rPr>
        <w:t xml:space="preserve"> after tax</w:t>
      </w:r>
      <w:r w:rsidRPr="00A82D93">
        <w:rPr>
          <w:rFonts w:ascii="Arial" w:hAnsi="Arial" w:cs="Arial"/>
          <w:color w:val="010000"/>
          <w:sz w:val="20"/>
        </w:rPr>
        <w:t xml:space="preserve"> </w:t>
      </w:r>
      <w:r w:rsidR="00AB4C55" w:rsidRPr="00A82D93">
        <w:rPr>
          <w:rFonts w:ascii="Arial" w:hAnsi="Arial" w:cs="Arial"/>
          <w:color w:val="010000"/>
          <w:sz w:val="20"/>
        </w:rPr>
        <w:t>in</w:t>
      </w:r>
      <w:r w:rsidRPr="00A82D93">
        <w:rPr>
          <w:rFonts w:ascii="Arial" w:hAnsi="Arial" w:cs="Arial"/>
          <w:color w:val="010000"/>
          <w:sz w:val="20"/>
        </w:rPr>
        <w:t xml:space="preserve"> Q1/2024 is expected to be positive, as the </w:t>
      </w:r>
      <w:r w:rsidR="00AB4C55" w:rsidRPr="00A82D93">
        <w:rPr>
          <w:rFonts w:ascii="Arial" w:hAnsi="Arial" w:cs="Arial"/>
          <w:color w:val="010000"/>
          <w:sz w:val="20"/>
        </w:rPr>
        <w:t>C</w:t>
      </w:r>
      <w:r w:rsidRPr="00A82D93">
        <w:rPr>
          <w:rFonts w:ascii="Arial" w:hAnsi="Arial" w:cs="Arial"/>
          <w:color w:val="010000"/>
          <w:sz w:val="20"/>
        </w:rPr>
        <w:t xml:space="preserve">ompany's sales revenue </w:t>
      </w:r>
      <w:r w:rsidR="00AB4C55" w:rsidRPr="00A82D93">
        <w:rPr>
          <w:rFonts w:ascii="Arial" w:hAnsi="Arial" w:cs="Arial"/>
          <w:color w:val="010000"/>
          <w:sz w:val="20"/>
        </w:rPr>
        <w:t>in</w:t>
      </w:r>
      <w:r w:rsidRPr="00A82D93">
        <w:rPr>
          <w:rFonts w:ascii="Arial" w:hAnsi="Arial" w:cs="Arial"/>
          <w:color w:val="010000"/>
          <w:sz w:val="20"/>
        </w:rPr>
        <w:t xml:space="preserve"> this quarter is relatively positive. According to the Company's </w:t>
      </w:r>
      <w:r w:rsidR="00AB4C55" w:rsidRPr="00A82D93">
        <w:rPr>
          <w:rFonts w:ascii="Arial" w:hAnsi="Arial" w:cs="Arial"/>
          <w:color w:val="010000"/>
          <w:sz w:val="20"/>
        </w:rPr>
        <w:t xml:space="preserve">flash </w:t>
      </w:r>
      <w:r w:rsidRPr="00A82D93">
        <w:rPr>
          <w:rFonts w:ascii="Arial" w:hAnsi="Arial" w:cs="Arial"/>
          <w:color w:val="010000"/>
          <w:sz w:val="20"/>
        </w:rPr>
        <w:t xml:space="preserve">Report, the total consolidated net revenue </w:t>
      </w:r>
      <w:r w:rsidR="00AB4C55" w:rsidRPr="00A82D93">
        <w:rPr>
          <w:rFonts w:ascii="Arial" w:hAnsi="Arial" w:cs="Arial"/>
          <w:color w:val="010000"/>
          <w:sz w:val="20"/>
        </w:rPr>
        <w:t>in</w:t>
      </w:r>
      <w:r w:rsidRPr="00A82D93">
        <w:rPr>
          <w:rFonts w:ascii="Arial" w:hAnsi="Arial" w:cs="Arial"/>
          <w:color w:val="010000"/>
          <w:sz w:val="20"/>
        </w:rPr>
        <w:t xml:space="preserve"> Q1/2024 is estimated to exceed VND 55.2 billion, achieving over 130% of the </w:t>
      </w:r>
      <w:r w:rsidR="00AB4C55" w:rsidRPr="00A82D93">
        <w:rPr>
          <w:rFonts w:ascii="Arial" w:hAnsi="Arial" w:cs="Arial"/>
          <w:color w:val="010000"/>
          <w:sz w:val="20"/>
        </w:rPr>
        <w:t>C</w:t>
      </w:r>
      <w:r w:rsidRPr="00A82D93">
        <w:rPr>
          <w:rFonts w:ascii="Arial" w:hAnsi="Arial" w:cs="Arial"/>
          <w:color w:val="010000"/>
          <w:sz w:val="20"/>
        </w:rPr>
        <w:t>ompany's revenue plan for Q1.</w:t>
      </w:r>
    </w:p>
    <w:p w14:paraId="00000012" w14:textId="560C21D4" w:rsidR="00D02F21" w:rsidRPr="00A82D93" w:rsidRDefault="006F4B96" w:rsidP="001B3370">
      <w:pPr>
        <w:numPr>
          <w:ilvl w:val="0"/>
          <w:numId w:val="2"/>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A82D93">
        <w:rPr>
          <w:rFonts w:ascii="Arial" w:hAnsi="Arial" w:cs="Arial"/>
          <w:color w:val="010000"/>
          <w:sz w:val="20"/>
        </w:rPr>
        <w:t xml:space="preserve">For Q2/2024, the </w:t>
      </w:r>
      <w:r w:rsidR="00AB4C55" w:rsidRPr="00A82D93">
        <w:rPr>
          <w:rFonts w:ascii="Arial" w:hAnsi="Arial" w:cs="Arial"/>
          <w:color w:val="010000"/>
          <w:sz w:val="20"/>
        </w:rPr>
        <w:t>C</w:t>
      </w:r>
      <w:r w:rsidRPr="00A82D93">
        <w:rPr>
          <w:rFonts w:ascii="Arial" w:hAnsi="Arial" w:cs="Arial"/>
          <w:color w:val="010000"/>
          <w:sz w:val="20"/>
        </w:rPr>
        <w:t xml:space="preserve">ompany plans to continue closely monitoring the industry's actual situation and timely implementing operational </w:t>
      </w:r>
      <w:r w:rsidR="00694E2B" w:rsidRPr="00A82D93">
        <w:rPr>
          <w:rFonts w:ascii="Arial" w:hAnsi="Arial" w:cs="Arial"/>
          <w:color w:val="010000"/>
          <w:sz w:val="20"/>
        </w:rPr>
        <w:t>measures</w:t>
      </w:r>
      <w:r w:rsidRPr="00A82D93">
        <w:rPr>
          <w:rFonts w:ascii="Arial" w:hAnsi="Arial" w:cs="Arial"/>
          <w:color w:val="010000"/>
          <w:sz w:val="20"/>
        </w:rPr>
        <w:t xml:space="preserve"> to ensure positive outcomes for production and business activities.</w:t>
      </w:r>
    </w:p>
    <w:p w14:paraId="00000013" w14:textId="5A10D38A" w:rsidR="00D02F21" w:rsidRPr="00A82D93" w:rsidRDefault="006F4B96" w:rsidP="001B3370">
      <w:pPr>
        <w:pBdr>
          <w:top w:val="nil"/>
          <w:left w:val="nil"/>
          <w:bottom w:val="nil"/>
          <w:right w:val="nil"/>
          <w:between w:val="nil"/>
        </w:pBdr>
        <w:tabs>
          <w:tab w:val="left" w:pos="8963"/>
        </w:tabs>
        <w:spacing w:after="120" w:line="360" w:lineRule="auto"/>
        <w:jc w:val="both"/>
        <w:rPr>
          <w:rFonts w:ascii="Arial" w:eastAsia="Arial" w:hAnsi="Arial" w:cs="Arial"/>
          <w:color w:val="010000"/>
          <w:sz w:val="20"/>
          <w:szCs w:val="20"/>
        </w:rPr>
      </w:pPr>
      <w:r w:rsidRPr="00A82D93">
        <w:rPr>
          <w:rFonts w:ascii="Arial" w:hAnsi="Arial" w:cs="Arial"/>
          <w:color w:val="010000"/>
          <w:sz w:val="20"/>
        </w:rPr>
        <w:t xml:space="preserve">With the expected results mentioned above, DONG A Paint JSC expects to offset the entire negative undistributed profit after tax from 2023 and overcome the situation of HDA securities being put under </w:t>
      </w:r>
      <w:r w:rsidR="003F5DDD" w:rsidRPr="00A82D93">
        <w:rPr>
          <w:rFonts w:ascii="Arial" w:hAnsi="Arial" w:cs="Arial"/>
          <w:color w:val="010000"/>
          <w:sz w:val="20"/>
        </w:rPr>
        <w:t>alert</w:t>
      </w:r>
      <w:r w:rsidRPr="00A82D93">
        <w:rPr>
          <w:rFonts w:ascii="Arial" w:hAnsi="Arial" w:cs="Arial"/>
          <w:color w:val="010000"/>
          <w:sz w:val="20"/>
        </w:rPr>
        <w:t xml:space="preserve"> in 2024.</w:t>
      </w:r>
    </w:p>
    <w:bookmarkEnd w:id="0"/>
    <w:p w14:paraId="00000014" w14:textId="529032B8" w:rsidR="00D02F21" w:rsidRPr="00A82D93" w:rsidRDefault="00D02F21" w:rsidP="001B3370">
      <w:pPr>
        <w:pBdr>
          <w:top w:val="nil"/>
          <w:left w:val="nil"/>
          <w:bottom w:val="nil"/>
          <w:right w:val="nil"/>
          <w:between w:val="nil"/>
        </w:pBdr>
        <w:tabs>
          <w:tab w:val="left" w:pos="8963"/>
        </w:tabs>
        <w:spacing w:after="120" w:line="360" w:lineRule="auto"/>
        <w:jc w:val="both"/>
        <w:rPr>
          <w:rFonts w:ascii="Arial" w:eastAsia="Arial" w:hAnsi="Arial" w:cs="Arial"/>
          <w:color w:val="010000"/>
          <w:sz w:val="20"/>
          <w:szCs w:val="20"/>
        </w:rPr>
      </w:pPr>
    </w:p>
    <w:sectPr w:rsidR="00D02F21" w:rsidRPr="00A82D93" w:rsidSect="00FF365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44AA8"/>
    <w:multiLevelType w:val="multilevel"/>
    <w:tmpl w:val="885A6E1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EF7741F"/>
    <w:multiLevelType w:val="multilevel"/>
    <w:tmpl w:val="24E0079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74413FB5"/>
    <w:multiLevelType w:val="multilevel"/>
    <w:tmpl w:val="A51484F2"/>
    <w:lvl w:ilvl="0">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F21"/>
    <w:rsid w:val="001B3370"/>
    <w:rsid w:val="001F6D1D"/>
    <w:rsid w:val="003F5DDD"/>
    <w:rsid w:val="00694E2B"/>
    <w:rsid w:val="006F4B96"/>
    <w:rsid w:val="00A82D93"/>
    <w:rsid w:val="00AB4C55"/>
    <w:rsid w:val="00D02F21"/>
    <w:rsid w:val="00FF365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925BF"/>
  <w15:docId w15:val="{6FFD13CF-D100-4BBA-9AC0-92F28372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3E0306"/>
      <w:sz w:val="19"/>
      <w:szCs w:val="19"/>
      <w:u w:val="none"/>
      <w:shd w:val="clear" w:color="auto" w:fill="auto"/>
    </w:rPr>
  </w:style>
  <w:style w:type="character" w:customStyle="1" w:styleId="Vnbnnidung4">
    <w:name w:val="Văn bản nội dung (4)_"/>
    <w:basedOn w:val="DefaultParagraphFont"/>
    <w:link w:val="Vnbnnidung40"/>
    <w:rPr>
      <w:rFonts w:ascii="Franklin Gothic Medium" w:eastAsia="Franklin Gothic Medium" w:hAnsi="Franklin Gothic Medium" w:cs="Franklin Gothic Medium"/>
      <w:b w:val="0"/>
      <w:bCs w:val="0"/>
      <w:i w:val="0"/>
      <w:iCs w:val="0"/>
      <w:smallCaps w:val="0"/>
      <w:strike w:val="0"/>
      <w:color w:val="6C0708"/>
      <w:sz w:val="20"/>
      <w:szCs w:val="2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18"/>
      <w:szCs w:val="18"/>
      <w:u w:val="none"/>
      <w:shd w:val="clear" w:color="auto" w:fill="auto"/>
    </w:rPr>
  </w:style>
  <w:style w:type="paragraph" w:customStyle="1" w:styleId="Vnbnnidung0">
    <w:name w:val="Văn bản nội dung"/>
    <w:basedOn w:val="Normal"/>
    <w:link w:val="Vnbnnidung"/>
    <w:pPr>
      <w:spacing w:line="298" w:lineRule="auto"/>
      <w:ind w:firstLine="400"/>
    </w:pPr>
    <w:rPr>
      <w:rFonts w:ascii="Times New Roman" w:eastAsia="Times New Roman" w:hAnsi="Times New Roman" w:cs="Times New Roman"/>
      <w:sz w:val="22"/>
      <w:szCs w:val="22"/>
    </w:rPr>
  </w:style>
  <w:style w:type="paragraph" w:customStyle="1" w:styleId="Vnbnnidung30">
    <w:name w:val="Văn bản nội dung (3)"/>
    <w:basedOn w:val="Normal"/>
    <w:link w:val="Vnbnnidung3"/>
    <w:rPr>
      <w:rFonts w:ascii="Arial" w:eastAsia="Arial" w:hAnsi="Arial" w:cs="Arial"/>
      <w:color w:val="3E0306"/>
      <w:sz w:val="19"/>
      <w:szCs w:val="19"/>
    </w:rPr>
  </w:style>
  <w:style w:type="paragraph" w:customStyle="1" w:styleId="Vnbnnidung40">
    <w:name w:val="Văn bản nội dung (4)"/>
    <w:basedOn w:val="Normal"/>
    <w:link w:val="Vnbnnidung4"/>
    <w:rPr>
      <w:rFonts w:ascii="Franklin Gothic Medium" w:eastAsia="Franklin Gothic Medium" w:hAnsi="Franklin Gothic Medium" w:cs="Franklin Gothic Medium"/>
      <w:color w:val="6C0708"/>
      <w:sz w:val="20"/>
      <w:szCs w:val="20"/>
    </w:rPr>
  </w:style>
  <w:style w:type="paragraph" w:customStyle="1" w:styleId="Vnbnnidung20">
    <w:name w:val="Văn bản nội dung (2)"/>
    <w:basedOn w:val="Normal"/>
    <w:link w:val="Vnbnnidung2"/>
    <w:pPr>
      <w:ind w:left="530" w:firstLine="400"/>
    </w:pPr>
    <w:rPr>
      <w:rFonts w:ascii="Times New Roman" w:eastAsia="Times New Roman" w:hAnsi="Times New Roman" w:cs="Times New Roman"/>
      <w:i/>
      <w:iCs/>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ThRjZAIRhfOppM+rjcI0bew1iA==">CgMxLjA4AHIhMXNFTVVpTzNnYVVuQks4N1ktaHNaNV9BYzRPVy1wdGhY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0990A3-6917-41A2-821F-88381E77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2024-04-24T03:57:00Z</dcterms:created>
  <dcterms:modified xsi:type="dcterms:W3CDTF">2024-04-25T09:50:00Z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cf480992bcbffd198164262f5caa641370781896ba87e93362291dbb9854eeaa</vt:lpwstr>
  </property>
</Properties>
</file>