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09765D64" w:rsidR="000E20A4" w:rsidRPr="00B722CB" w:rsidRDefault="003342BB" w:rsidP="00654B60">
      <w:pPr>
        <w:pBdr>
          <w:top w:val="nil"/>
          <w:left w:val="nil"/>
          <w:bottom w:val="nil"/>
          <w:right w:val="nil"/>
          <w:between w:val="nil"/>
        </w:pBdr>
        <w:tabs>
          <w:tab w:val="left" w:pos="1153"/>
        </w:tabs>
        <w:spacing w:after="120" w:line="360" w:lineRule="auto"/>
        <w:jc w:val="both"/>
        <w:rPr>
          <w:rFonts w:ascii="Arial" w:eastAsia="Arial" w:hAnsi="Arial" w:cs="Arial"/>
          <w:b/>
          <w:color w:val="010000"/>
          <w:sz w:val="20"/>
          <w:szCs w:val="20"/>
        </w:rPr>
      </w:pPr>
      <w:r w:rsidRPr="00B722CB">
        <w:rPr>
          <w:rFonts w:ascii="Arial" w:hAnsi="Arial" w:cs="Arial"/>
          <w:b/>
          <w:color w:val="010000"/>
          <w:sz w:val="20"/>
        </w:rPr>
        <w:t>KKC: Measures and roadmaps to overcome</w:t>
      </w:r>
      <w:r w:rsidR="00B047F7" w:rsidRPr="00B722CB">
        <w:rPr>
          <w:rFonts w:ascii="Arial" w:hAnsi="Arial" w:cs="Arial"/>
          <w:b/>
          <w:color w:val="010000"/>
          <w:sz w:val="20"/>
        </w:rPr>
        <w:t xml:space="preserve"> the status of security</w:t>
      </w:r>
    </w:p>
    <w:p w14:paraId="00000002" w14:textId="5823DE79" w:rsidR="000E20A4" w:rsidRPr="00B722CB" w:rsidRDefault="003342BB" w:rsidP="00654B60">
      <w:pPr>
        <w:pBdr>
          <w:top w:val="nil"/>
          <w:left w:val="nil"/>
          <w:bottom w:val="nil"/>
          <w:right w:val="nil"/>
          <w:between w:val="nil"/>
        </w:pBdr>
        <w:tabs>
          <w:tab w:val="left" w:pos="1153"/>
        </w:tabs>
        <w:spacing w:after="120" w:line="360" w:lineRule="auto"/>
        <w:jc w:val="both"/>
        <w:rPr>
          <w:rFonts w:ascii="Arial" w:eastAsia="Arial" w:hAnsi="Arial" w:cs="Arial"/>
          <w:color w:val="010000"/>
          <w:sz w:val="20"/>
          <w:szCs w:val="20"/>
        </w:rPr>
      </w:pPr>
      <w:r w:rsidRPr="00B722CB">
        <w:rPr>
          <w:rFonts w:ascii="Arial" w:hAnsi="Arial" w:cs="Arial"/>
          <w:color w:val="010000"/>
          <w:sz w:val="20"/>
        </w:rPr>
        <w:t>On April 19, 2024, Thanh Thai Group Joint Stock Company announced Official Dispatch No. 19045/TTC-CV on measures and roa</w:t>
      </w:r>
      <w:bookmarkStart w:id="0" w:name="_GoBack"/>
      <w:bookmarkEnd w:id="0"/>
      <w:r w:rsidRPr="00B722CB">
        <w:rPr>
          <w:rFonts w:ascii="Arial" w:hAnsi="Arial" w:cs="Arial"/>
          <w:color w:val="010000"/>
          <w:sz w:val="20"/>
        </w:rPr>
        <w:t>dmaps to overcome the situation of securities</w:t>
      </w:r>
      <w:r w:rsidR="00B047F7" w:rsidRPr="00B722CB">
        <w:rPr>
          <w:rFonts w:ascii="Arial" w:hAnsi="Arial" w:cs="Arial"/>
          <w:color w:val="010000"/>
          <w:sz w:val="20"/>
        </w:rPr>
        <w:t xml:space="preserve"> being put under alert</w:t>
      </w:r>
      <w:r w:rsidRPr="00B722CB">
        <w:rPr>
          <w:rFonts w:ascii="Arial" w:hAnsi="Arial" w:cs="Arial"/>
          <w:color w:val="010000"/>
          <w:sz w:val="20"/>
        </w:rPr>
        <w:t xml:space="preserve"> as follows:</w:t>
      </w:r>
    </w:p>
    <w:p w14:paraId="00000003" w14:textId="24D89B76" w:rsidR="000E20A4" w:rsidRPr="00B722CB" w:rsidRDefault="003342BB" w:rsidP="00654B60">
      <w:pPr>
        <w:numPr>
          <w:ilvl w:val="0"/>
          <w:numId w:val="2"/>
        </w:numPr>
        <w:pBdr>
          <w:top w:val="nil"/>
          <w:left w:val="nil"/>
          <w:bottom w:val="nil"/>
          <w:right w:val="nil"/>
          <w:between w:val="nil"/>
        </w:pBdr>
        <w:tabs>
          <w:tab w:val="left" w:pos="720"/>
        </w:tabs>
        <w:spacing w:after="120" w:line="360" w:lineRule="auto"/>
        <w:jc w:val="both"/>
        <w:rPr>
          <w:rFonts w:ascii="Arial" w:eastAsia="Arial" w:hAnsi="Arial" w:cs="Arial"/>
          <w:color w:val="010000"/>
          <w:sz w:val="20"/>
          <w:szCs w:val="20"/>
        </w:rPr>
      </w:pPr>
      <w:r w:rsidRPr="00B722CB">
        <w:rPr>
          <w:rFonts w:ascii="Arial" w:hAnsi="Arial" w:cs="Arial"/>
          <w:color w:val="010000"/>
          <w:sz w:val="20"/>
        </w:rPr>
        <w:t xml:space="preserve">The reason why KKC shares were put </w:t>
      </w:r>
      <w:r w:rsidR="00B047F7" w:rsidRPr="00B722CB">
        <w:rPr>
          <w:rFonts w:ascii="Arial" w:hAnsi="Arial" w:cs="Arial"/>
          <w:color w:val="010000"/>
          <w:sz w:val="20"/>
        </w:rPr>
        <w:t>under</w:t>
      </w:r>
      <w:r w:rsidRPr="00B722CB">
        <w:rPr>
          <w:rFonts w:ascii="Arial" w:hAnsi="Arial" w:cs="Arial"/>
          <w:color w:val="010000"/>
          <w:sz w:val="20"/>
        </w:rPr>
        <w:t xml:space="preserve"> alert</w:t>
      </w:r>
    </w:p>
    <w:p w14:paraId="00000004" w14:textId="77777777" w:rsidR="000E20A4" w:rsidRPr="00B722CB" w:rsidRDefault="003342BB" w:rsidP="00654B60">
      <w:pPr>
        <w:pBdr>
          <w:top w:val="nil"/>
          <w:left w:val="nil"/>
          <w:bottom w:val="nil"/>
          <w:right w:val="nil"/>
          <w:between w:val="nil"/>
        </w:pBdr>
        <w:spacing w:after="120" w:line="360" w:lineRule="auto"/>
        <w:jc w:val="both"/>
        <w:rPr>
          <w:rFonts w:ascii="Arial" w:eastAsia="Arial" w:hAnsi="Arial" w:cs="Arial"/>
          <w:color w:val="010000"/>
          <w:sz w:val="20"/>
          <w:szCs w:val="20"/>
        </w:rPr>
      </w:pPr>
      <w:r w:rsidRPr="00B722CB">
        <w:rPr>
          <w:rFonts w:ascii="Arial" w:hAnsi="Arial" w:cs="Arial"/>
          <w:color w:val="010000"/>
          <w:sz w:val="20"/>
        </w:rPr>
        <w:t>Pursuant to Point b, Clause 1, Article 37 of Decision No. 17/QGG-HDTV dated March 31, 2022 of the Board of Members of the Vietnam Stock Exchange:</w:t>
      </w:r>
    </w:p>
    <w:p w14:paraId="00000005" w14:textId="37AE9A3D" w:rsidR="000E20A4" w:rsidRPr="00B722CB" w:rsidRDefault="003342BB" w:rsidP="00654B60">
      <w:pPr>
        <w:pBdr>
          <w:top w:val="nil"/>
          <w:left w:val="nil"/>
          <w:bottom w:val="nil"/>
          <w:right w:val="nil"/>
          <w:between w:val="nil"/>
        </w:pBdr>
        <w:spacing w:after="120" w:line="360" w:lineRule="auto"/>
        <w:jc w:val="both"/>
        <w:rPr>
          <w:rFonts w:ascii="Arial" w:eastAsia="Arial" w:hAnsi="Arial" w:cs="Arial"/>
          <w:color w:val="010000"/>
          <w:sz w:val="20"/>
          <w:szCs w:val="20"/>
        </w:rPr>
      </w:pPr>
      <w:r w:rsidRPr="00B722CB">
        <w:rPr>
          <w:rFonts w:ascii="Arial" w:hAnsi="Arial" w:cs="Arial"/>
          <w:color w:val="010000"/>
          <w:sz w:val="20"/>
        </w:rPr>
        <w:t xml:space="preserve">“Article 37. </w:t>
      </w:r>
      <w:r w:rsidR="00B047F7" w:rsidRPr="00B722CB">
        <w:rPr>
          <w:rFonts w:ascii="Arial" w:hAnsi="Arial" w:cs="Arial"/>
          <w:color w:val="010000"/>
          <w:sz w:val="20"/>
        </w:rPr>
        <w:t>Alert</w:t>
      </w:r>
    </w:p>
    <w:p w14:paraId="00000006" w14:textId="65314293" w:rsidR="000E20A4" w:rsidRPr="00B722CB" w:rsidRDefault="003342BB" w:rsidP="00654B60">
      <w:pPr>
        <w:numPr>
          <w:ilvl w:val="0"/>
          <w:numId w:val="4"/>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B722CB">
        <w:rPr>
          <w:rFonts w:ascii="Arial" w:hAnsi="Arial" w:cs="Arial"/>
          <w:color w:val="010000"/>
          <w:sz w:val="20"/>
        </w:rPr>
        <w:t xml:space="preserve">Securities are </w:t>
      </w:r>
      <w:r w:rsidR="00B047F7" w:rsidRPr="00B722CB">
        <w:rPr>
          <w:rFonts w:ascii="Arial" w:hAnsi="Arial" w:cs="Arial"/>
          <w:color w:val="010000"/>
          <w:sz w:val="20"/>
        </w:rPr>
        <w:t>put under alert</w:t>
      </w:r>
      <w:r w:rsidRPr="00B722CB">
        <w:rPr>
          <w:rFonts w:ascii="Arial" w:hAnsi="Arial" w:cs="Arial"/>
          <w:color w:val="010000"/>
          <w:sz w:val="20"/>
        </w:rPr>
        <w:t xml:space="preserve"> when one of the following cases occurs:</w:t>
      </w:r>
    </w:p>
    <w:p w14:paraId="00000007" w14:textId="29C4FB2F" w:rsidR="000E20A4" w:rsidRPr="00B722CB" w:rsidRDefault="003342BB" w:rsidP="00654B60">
      <w:pPr>
        <w:numPr>
          <w:ilvl w:val="0"/>
          <w:numId w:val="3"/>
        </w:numPr>
        <w:pBdr>
          <w:top w:val="nil"/>
          <w:left w:val="nil"/>
          <w:bottom w:val="nil"/>
          <w:right w:val="nil"/>
          <w:between w:val="nil"/>
        </w:pBdr>
        <w:tabs>
          <w:tab w:val="left" w:pos="720"/>
        </w:tabs>
        <w:spacing w:after="120" w:line="360" w:lineRule="auto"/>
        <w:jc w:val="both"/>
        <w:rPr>
          <w:rFonts w:ascii="Arial" w:eastAsia="Arial" w:hAnsi="Arial" w:cs="Arial"/>
          <w:color w:val="010000"/>
          <w:sz w:val="20"/>
          <w:szCs w:val="20"/>
        </w:rPr>
      </w:pPr>
      <w:r w:rsidRPr="00B722CB">
        <w:rPr>
          <w:rFonts w:ascii="Arial" w:hAnsi="Arial" w:cs="Arial"/>
          <w:color w:val="010000"/>
          <w:sz w:val="20"/>
        </w:rPr>
        <w:t xml:space="preserve">The charter capital contributed </w:t>
      </w:r>
      <w:r w:rsidR="00B047F7" w:rsidRPr="00B722CB">
        <w:rPr>
          <w:rFonts w:ascii="Arial" w:hAnsi="Arial" w:cs="Arial"/>
          <w:color w:val="010000"/>
          <w:sz w:val="20"/>
        </w:rPr>
        <w:t>recorded on</w:t>
      </w:r>
      <w:r w:rsidRPr="00B722CB">
        <w:rPr>
          <w:rFonts w:ascii="Arial" w:hAnsi="Arial" w:cs="Arial"/>
          <w:color w:val="010000"/>
          <w:sz w:val="20"/>
        </w:rPr>
        <w:t xml:space="preserve"> the latest </w:t>
      </w:r>
      <w:r w:rsidR="00B047F7" w:rsidRPr="00B722CB">
        <w:rPr>
          <w:rFonts w:ascii="Arial" w:hAnsi="Arial" w:cs="Arial"/>
          <w:color w:val="010000"/>
          <w:sz w:val="20"/>
        </w:rPr>
        <w:t>F</w:t>
      </w:r>
      <w:r w:rsidRPr="00B722CB">
        <w:rPr>
          <w:rFonts w:ascii="Arial" w:hAnsi="Arial" w:cs="Arial"/>
          <w:color w:val="010000"/>
          <w:sz w:val="20"/>
        </w:rPr>
        <w:t xml:space="preserve">inancial </w:t>
      </w:r>
      <w:r w:rsidR="00B047F7" w:rsidRPr="00B722CB">
        <w:rPr>
          <w:rFonts w:ascii="Arial" w:hAnsi="Arial" w:cs="Arial"/>
          <w:color w:val="010000"/>
          <w:sz w:val="20"/>
        </w:rPr>
        <w:t>S</w:t>
      </w:r>
      <w:r w:rsidRPr="00B722CB">
        <w:rPr>
          <w:rFonts w:ascii="Arial" w:hAnsi="Arial" w:cs="Arial"/>
          <w:color w:val="010000"/>
          <w:sz w:val="20"/>
        </w:rPr>
        <w:t>tatements of the listed organization decreased by less than VND 30 billion.</w:t>
      </w:r>
    </w:p>
    <w:p w14:paraId="00000008" w14:textId="70E847B1" w:rsidR="000E20A4" w:rsidRPr="00B722CB" w:rsidRDefault="003342BB" w:rsidP="00654B60">
      <w:pPr>
        <w:numPr>
          <w:ilvl w:val="0"/>
          <w:numId w:val="3"/>
        </w:numPr>
        <w:pBdr>
          <w:top w:val="nil"/>
          <w:left w:val="nil"/>
          <w:bottom w:val="nil"/>
          <w:right w:val="nil"/>
          <w:between w:val="nil"/>
        </w:pBdr>
        <w:tabs>
          <w:tab w:val="left" w:pos="720"/>
        </w:tabs>
        <w:spacing w:after="120" w:line="360" w:lineRule="auto"/>
        <w:jc w:val="both"/>
        <w:rPr>
          <w:rFonts w:ascii="Arial" w:eastAsia="Arial" w:hAnsi="Arial" w:cs="Arial"/>
          <w:color w:val="010000"/>
          <w:sz w:val="20"/>
          <w:szCs w:val="20"/>
        </w:rPr>
      </w:pPr>
      <w:r w:rsidRPr="00B722CB">
        <w:rPr>
          <w:rFonts w:ascii="Arial" w:hAnsi="Arial" w:cs="Arial"/>
          <w:color w:val="010000"/>
          <w:sz w:val="20"/>
        </w:rPr>
        <w:t xml:space="preserve">Undistributed profit after tax in the audited </w:t>
      </w:r>
      <w:r w:rsidR="00B047F7" w:rsidRPr="00B722CB">
        <w:rPr>
          <w:rFonts w:ascii="Arial" w:hAnsi="Arial" w:cs="Arial"/>
          <w:color w:val="010000"/>
          <w:sz w:val="20"/>
        </w:rPr>
        <w:t>F</w:t>
      </w:r>
      <w:r w:rsidRPr="00B722CB">
        <w:rPr>
          <w:rFonts w:ascii="Arial" w:hAnsi="Arial" w:cs="Arial"/>
          <w:color w:val="010000"/>
          <w:sz w:val="20"/>
        </w:rPr>
        <w:t xml:space="preserve">inancial </w:t>
      </w:r>
      <w:r w:rsidR="00B047F7" w:rsidRPr="00B722CB">
        <w:rPr>
          <w:rFonts w:ascii="Arial" w:hAnsi="Arial" w:cs="Arial"/>
          <w:color w:val="010000"/>
          <w:sz w:val="20"/>
        </w:rPr>
        <w:t>S</w:t>
      </w:r>
      <w:r w:rsidRPr="00B722CB">
        <w:rPr>
          <w:rFonts w:ascii="Arial" w:hAnsi="Arial" w:cs="Arial"/>
          <w:color w:val="010000"/>
          <w:sz w:val="20"/>
        </w:rPr>
        <w:t>tatements of the listed organization is negative (taking into account the effect of the qualified opinion of audit company (if any) related to the undistributed profit after tax target). In case the listed organization is a superior accounting unit with an affiliated accounting unit, the undistributed profit after</w:t>
      </w:r>
      <w:r w:rsidR="00B047F7" w:rsidRPr="00B722CB">
        <w:rPr>
          <w:rFonts w:ascii="Arial" w:hAnsi="Arial" w:cs="Arial"/>
          <w:color w:val="010000"/>
          <w:sz w:val="20"/>
        </w:rPr>
        <w:t xml:space="preserve"> </w:t>
      </w:r>
      <w:r w:rsidRPr="00B722CB">
        <w:rPr>
          <w:rFonts w:ascii="Arial" w:hAnsi="Arial" w:cs="Arial"/>
          <w:color w:val="010000"/>
          <w:sz w:val="20"/>
        </w:rPr>
        <w:t xml:space="preserve">tax target is considered based on the </w:t>
      </w:r>
      <w:r w:rsidR="00B047F7" w:rsidRPr="00B722CB">
        <w:rPr>
          <w:rFonts w:ascii="Arial" w:hAnsi="Arial" w:cs="Arial"/>
          <w:color w:val="010000"/>
          <w:sz w:val="20"/>
        </w:rPr>
        <w:t>Combined</w:t>
      </w:r>
      <w:r w:rsidRPr="00B722CB">
        <w:rPr>
          <w:rFonts w:ascii="Arial" w:hAnsi="Arial" w:cs="Arial"/>
          <w:color w:val="010000"/>
          <w:sz w:val="20"/>
        </w:rPr>
        <w:t xml:space="preserve"> </w:t>
      </w:r>
      <w:r w:rsidR="00B047F7" w:rsidRPr="00B722CB">
        <w:rPr>
          <w:rFonts w:ascii="Arial" w:hAnsi="Arial" w:cs="Arial"/>
          <w:color w:val="010000"/>
          <w:sz w:val="20"/>
        </w:rPr>
        <w:t>F</w:t>
      </w:r>
      <w:r w:rsidRPr="00B722CB">
        <w:rPr>
          <w:rFonts w:ascii="Arial" w:hAnsi="Arial" w:cs="Arial"/>
          <w:color w:val="010000"/>
          <w:sz w:val="20"/>
        </w:rPr>
        <w:t xml:space="preserve">inancial </w:t>
      </w:r>
      <w:r w:rsidR="00B047F7" w:rsidRPr="00B722CB">
        <w:rPr>
          <w:rFonts w:ascii="Arial" w:hAnsi="Arial" w:cs="Arial"/>
          <w:color w:val="010000"/>
          <w:sz w:val="20"/>
        </w:rPr>
        <w:t>S</w:t>
      </w:r>
      <w:r w:rsidRPr="00B722CB">
        <w:rPr>
          <w:rFonts w:ascii="Arial" w:hAnsi="Arial" w:cs="Arial"/>
          <w:color w:val="010000"/>
          <w:sz w:val="20"/>
        </w:rPr>
        <w:t xml:space="preserve">tatements. In case the listed organization has a subsidiary, the undistributed profit after tax target is considered </w:t>
      </w:r>
      <w:r w:rsidR="00B047F7" w:rsidRPr="00B722CB">
        <w:rPr>
          <w:rFonts w:ascii="Arial" w:hAnsi="Arial" w:cs="Arial"/>
          <w:color w:val="010000"/>
          <w:sz w:val="20"/>
        </w:rPr>
        <w:t xml:space="preserve">based </w:t>
      </w:r>
      <w:r w:rsidRPr="00B722CB">
        <w:rPr>
          <w:rFonts w:ascii="Arial" w:hAnsi="Arial" w:cs="Arial"/>
          <w:color w:val="010000"/>
          <w:sz w:val="20"/>
        </w:rPr>
        <w:t xml:space="preserve">on the </w:t>
      </w:r>
      <w:r w:rsidR="00B047F7" w:rsidRPr="00B722CB">
        <w:rPr>
          <w:rFonts w:ascii="Arial" w:hAnsi="Arial" w:cs="Arial"/>
          <w:color w:val="010000"/>
          <w:sz w:val="20"/>
        </w:rPr>
        <w:t>C</w:t>
      </w:r>
      <w:r w:rsidRPr="00B722CB">
        <w:rPr>
          <w:rFonts w:ascii="Arial" w:hAnsi="Arial" w:cs="Arial"/>
          <w:color w:val="010000"/>
          <w:sz w:val="20"/>
        </w:rPr>
        <w:t xml:space="preserve">onsolidated </w:t>
      </w:r>
      <w:r w:rsidR="00B047F7" w:rsidRPr="00B722CB">
        <w:rPr>
          <w:rFonts w:ascii="Arial" w:hAnsi="Arial" w:cs="Arial"/>
          <w:color w:val="010000"/>
          <w:sz w:val="20"/>
        </w:rPr>
        <w:t>F</w:t>
      </w:r>
      <w:r w:rsidRPr="00B722CB">
        <w:rPr>
          <w:rFonts w:ascii="Arial" w:hAnsi="Arial" w:cs="Arial"/>
          <w:color w:val="010000"/>
          <w:sz w:val="20"/>
        </w:rPr>
        <w:t xml:space="preserve">inancial </w:t>
      </w:r>
      <w:r w:rsidR="00B047F7" w:rsidRPr="00B722CB">
        <w:rPr>
          <w:rFonts w:ascii="Arial" w:hAnsi="Arial" w:cs="Arial"/>
          <w:color w:val="010000"/>
          <w:sz w:val="20"/>
        </w:rPr>
        <w:t>S</w:t>
      </w:r>
      <w:r w:rsidRPr="00B722CB">
        <w:rPr>
          <w:rFonts w:ascii="Arial" w:hAnsi="Arial" w:cs="Arial"/>
          <w:color w:val="010000"/>
          <w:sz w:val="20"/>
        </w:rPr>
        <w:t>tatements.”</w:t>
      </w:r>
    </w:p>
    <w:p w14:paraId="00000009" w14:textId="77777777" w:rsidR="000E20A4" w:rsidRPr="00B722CB" w:rsidRDefault="003342BB" w:rsidP="00654B60">
      <w:pPr>
        <w:pBdr>
          <w:top w:val="nil"/>
          <w:left w:val="nil"/>
          <w:bottom w:val="nil"/>
          <w:right w:val="nil"/>
          <w:between w:val="nil"/>
        </w:pBdr>
        <w:spacing w:after="120" w:line="360" w:lineRule="auto"/>
        <w:jc w:val="both"/>
        <w:rPr>
          <w:rFonts w:ascii="Arial" w:eastAsia="Arial" w:hAnsi="Arial" w:cs="Arial"/>
          <w:color w:val="010000"/>
          <w:sz w:val="20"/>
          <w:szCs w:val="20"/>
        </w:rPr>
      </w:pPr>
      <w:r w:rsidRPr="00B722CB">
        <w:rPr>
          <w:rFonts w:ascii="Arial" w:hAnsi="Arial" w:cs="Arial"/>
          <w:color w:val="010000"/>
          <w:sz w:val="20"/>
        </w:rPr>
        <w:t>Based on the Financial Statements 2023 audited by UHY Auditing and Consulting Company Limited, the undistributed profit after tax in the Financial Statements 2023 of Thanh Thai Group Joint Stock Company is negative, specifically VND -14,248,422,827.</w:t>
      </w:r>
    </w:p>
    <w:p w14:paraId="0000000A" w14:textId="0C043DB8" w:rsidR="000E20A4" w:rsidRPr="00B722CB" w:rsidRDefault="003342BB" w:rsidP="00654B60">
      <w:pPr>
        <w:pBdr>
          <w:top w:val="nil"/>
          <w:left w:val="nil"/>
          <w:bottom w:val="nil"/>
          <w:right w:val="nil"/>
          <w:between w:val="nil"/>
        </w:pBdr>
        <w:spacing w:after="120" w:line="360" w:lineRule="auto"/>
        <w:jc w:val="both"/>
        <w:rPr>
          <w:rFonts w:ascii="Arial" w:eastAsia="Arial" w:hAnsi="Arial" w:cs="Arial"/>
          <w:color w:val="010000"/>
          <w:sz w:val="20"/>
          <w:szCs w:val="20"/>
        </w:rPr>
      </w:pPr>
      <w:r w:rsidRPr="00B722CB">
        <w:rPr>
          <w:rFonts w:ascii="Arial" w:hAnsi="Arial" w:cs="Arial"/>
          <w:color w:val="010000"/>
          <w:sz w:val="20"/>
        </w:rPr>
        <w:t xml:space="preserve">Reason: In 2022, under the impact of conflicts around the world, the wave of monetary policy tightening took place massively, the inflation level increased rapidly, leading to a decrease in steel consumption and steel prices. Therefore, the Company's revenue in 2022 decreased sharply over the same period. In addition, due to the impact of the global economic recession on the Vietnamese stock market, the Company recorded a loss from securities investment activities, causing the Company's profit after tax in 2022 to lose VND 32,301,033,873, causing the Company's undistributed profit after tax to record VND -14,248,422,827. In 2023, the Company's business activities </w:t>
      </w:r>
      <w:r w:rsidR="00B047F7" w:rsidRPr="00B722CB">
        <w:rPr>
          <w:rFonts w:ascii="Arial" w:hAnsi="Arial" w:cs="Arial"/>
          <w:color w:val="010000"/>
          <w:sz w:val="20"/>
        </w:rPr>
        <w:t>were</w:t>
      </w:r>
      <w:r w:rsidRPr="00B722CB">
        <w:rPr>
          <w:rFonts w:ascii="Arial" w:hAnsi="Arial" w:cs="Arial"/>
          <w:color w:val="010000"/>
          <w:sz w:val="20"/>
        </w:rPr>
        <w:t xml:space="preserve"> profitable but still not enough to offset the accumulated losses on the </w:t>
      </w:r>
      <w:r w:rsidR="00B047F7" w:rsidRPr="00B722CB">
        <w:rPr>
          <w:rFonts w:ascii="Arial" w:hAnsi="Arial" w:cs="Arial"/>
          <w:color w:val="010000"/>
          <w:sz w:val="20"/>
        </w:rPr>
        <w:t>F</w:t>
      </w:r>
      <w:r w:rsidRPr="00B722CB">
        <w:rPr>
          <w:rFonts w:ascii="Arial" w:hAnsi="Arial" w:cs="Arial"/>
          <w:color w:val="010000"/>
          <w:sz w:val="20"/>
        </w:rPr>
        <w:t xml:space="preserve">inancial </w:t>
      </w:r>
      <w:r w:rsidR="00B047F7" w:rsidRPr="00B722CB">
        <w:rPr>
          <w:rFonts w:ascii="Arial" w:hAnsi="Arial" w:cs="Arial"/>
          <w:color w:val="010000"/>
          <w:sz w:val="20"/>
        </w:rPr>
        <w:t>S</w:t>
      </w:r>
      <w:r w:rsidRPr="00B722CB">
        <w:rPr>
          <w:rFonts w:ascii="Arial" w:hAnsi="Arial" w:cs="Arial"/>
          <w:color w:val="010000"/>
          <w:sz w:val="20"/>
        </w:rPr>
        <w:t>tatements, so the Company</w:t>
      </w:r>
      <w:r w:rsidR="00B047F7" w:rsidRPr="00B722CB">
        <w:rPr>
          <w:rFonts w:ascii="Arial" w:hAnsi="Arial" w:cs="Arial"/>
          <w:color w:val="010000"/>
          <w:sz w:val="20"/>
        </w:rPr>
        <w:t>’s share</w:t>
      </w:r>
      <w:r w:rsidRPr="00B722CB">
        <w:rPr>
          <w:rFonts w:ascii="Arial" w:hAnsi="Arial" w:cs="Arial"/>
          <w:color w:val="010000"/>
          <w:sz w:val="20"/>
        </w:rPr>
        <w:t xml:space="preserve"> is still under </w:t>
      </w:r>
      <w:r w:rsidR="00B047F7" w:rsidRPr="00B722CB">
        <w:rPr>
          <w:rFonts w:ascii="Arial" w:hAnsi="Arial" w:cs="Arial"/>
          <w:color w:val="010000"/>
          <w:sz w:val="20"/>
        </w:rPr>
        <w:t>alert</w:t>
      </w:r>
      <w:r w:rsidRPr="00B722CB">
        <w:rPr>
          <w:rFonts w:ascii="Arial" w:hAnsi="Arial" w:cs="Arial"/>
          <w:color w:val="010000"/>
          <w:sz w:val="20"/>
        </w:rPr>
        <w:t>.</w:t>
      </w:r>
    </w:p>
    <w:p w14:paraId="0000000B" w14:textId="19C0674E" w:rsidR="000E20A4" w:rsidRPr="00B722CB" w:rsidRDefault="003342BB" w:rsidP="00654B60">
      <w:pPr>
        <w:numPr>
          <w:ilvl w:val="0"/>
          <w:numId w:val="2"/>
        </w:numPr>
        <w:pBdr>
          <w:top w:val="nil"/>
          <w:left w:val="nil"/>
          <w:bottom w:val="nil"/>
          <w:right w:val="nil"/>
          <w:between w:val="nil"/>
        </w:pBdr>
        <w:tabs>
          <w:tab w:val="left" w:pos="720"/>
        </w:tabs>
        <w:spacing w:after="120" w:line="360" w:lineRule="auto"/>
        <w:jc w:val="both"/>
        <w:rPr>
          <w:rFonts w:ascii="Arial" w:eastAsia="Arial" w:hAnsi="Arial" w:cs="Arial"/>
          <w:color w:val="010000"/>
          <w:sz w:val="20"/>
          <w:szCs w:val="20"/>
        </w:rPr>
      </w:pPr>
      <w:r w:rsidRPr="00B722CB">
        <w:rPr>
          <w:rFonts w:ascii="Arial" w:hAnsi="Arial" w:cs="Arial"/>
          <w:color w:val="010000"/>
          <w:sz w:val="20"/>
        </w:rPr>
        <w:t>Measures and roadmaps to overcome the situation of stocks</w:t>
      </w:r>
    </w:p>
    <w:p w14:paraId="0000000C" w14:textId="77777777" w:rsidR="000E20A4" w:rsidRPr="00B722CB" w:rsidRDefault="003342BB" w:rsidP="00654B60">
      <w:pPr>
        <w:pBdr>
          <w:top w:val="nil"/>
          <w:left w:val="nil"/>
          <w:bottom w:val="nil"/>
          <w:right w:val="nil"/>
          <w:between w:val="nil"/>
        </w:pBdr>
        <w:spacing w:after="120" w:line="360" w:lineRule="auto"/>
        <w:jc w:val="both"/>
        <w:rPr>
          <w:rFonts w:ascii="Arial" w:eastAsia="Arial" w:hAnsi="Arial" w:cs="Arial"/>
          <w:color w:val="010000"/>
          <w:sz w:val="20"/>
          <w:szCs w:val="20"/>
        </w:rPr>
      </w:pPr>
      <w:r w:rsidRPr="00B722CB">
        <w:rPr>
          <w:rFonts w:ascii="Arial" w:hAnsi="Arial" w:cs="Arial"/>
          <w:color w:val="010000"/>
          <w:sz w:val="20"/>
        </w:rPr>
        <w:t>Quarterly, semi-annual and annual, the Company has reported on the situation of overcoming securities that are periodically warned and published information.</w:t>
      </w:r>
    </w:p>
    <w:p w14:paraId="0000000D" w14:textId="113F2A2A" w:rsidR="000E20A4" w:rsidRPr="00B722CB" w:rsidRDefault="003342BB" w:rsidP="00654B60">
      <w:pPr>
        <w:pBdr>
          <w:top w:val="nil"/>
          <w:left w:val="nil"/>
          <w:bottom w:val="nil"/>
          <w:right w:val="nil"/>
          <w:between w:val="nil"/>
        </w:pBdr>
        <w:spacing w:after="120" w:line="360" w:lineRule="auto"/>
        <w:jc w:val="both"/>
        <w:rPr>
          <w:rFonts w:ascii="Arial" w:eastAsia="Arial" w:hAnsi="Arial" w:cs="Arial"/>
          <w:color w:val="010000"/>
          <w:sz w:val="20"/>
          <w:szCs w:val="20"/>
        </w:rPr>
      </w:pPr>
      <w:r w:rsidRPr="00B722CB">
        <w:rPr>
          <w:rFonts w:ascii="Arial" w:hAnsi="Arial" w:cs="Arial"/>
          <w:color w:val="010000"/>
          <w:sz w:val="20"/>
        </w:rPr>
        <w:t xml:space="preserve">Thanh Thai Group Joint Stock Company would like to report on the situation of overcoming the status of overcoming securities being put under periodic alert in 2023 as follows: Based on the audited </w:t>
      </w:r>
      <w:r w:rsidR="00B047F7" w:rsidRPr="00B722CB">
        <w:rPr>
          <w:rFonts w:ascii="Arial" w:hAnsi="Arial" w:cs="Arial"/>
          <w:color w:val="010000"/>
          <w:sz w:val="20"/>
        </w:rPr>
        <w:t>F</w:t>
      </w:r>
      <w:r w:rsidRPr="00B722CB">
        <w:rPr>
          <w:rFonts w:ascii="Arial" w:hAnsi="Arial" w:cs="Arial"/>
          <w:color w:val="010000"/>
          <w:sz w:val="20"/>
        </w:rPr>
        <w:t xml:space="preserve">inancial </w:t>
      </w:r>
      <w:r w:rsidR="00B047F7" w:rsidRPr="00B722CB">
        <w:rPr>
          <w:rFonts w:ascii="Arial" w:hAnsi="Arial" w:cs="Arial"/>
          <w:color w:val="010000"/>
          <w:sz w:val="20"/>
        </w:rPr>
        <w:t>S</w:t>
      </w:r>
      <w:r w:rsidRPr="00B722CB">
        <w:rPr>
          <w:rFonts w:ascii="Arial" w:hAnsi="Arial" w:cs="Arial"/>
          <w:color w:val="010000"/>
          <w:sz w:val="20"/>
        </w:rPr>
        <w:t xml:space="preserve">tatements 2023 of Thanh Thai Group Joint Stock Company, Profit after tax in 2023 was VND 330,371,952, recorded a shift from loss to profit over the same period. In the new year, the company </w:t>
      </w:r>
      <w:r w:rsidRPr="00B722CB">
        <w:rPr>
          <w:rFonts w:ascii="Arial" w:hAnsi="Arial" w:cs="Arial"/>
          <w:color w:val="010000"/>
          <w:sz w:val="20"/>
        </w:rPr>
        <w:lastRenderedPageBreak/>
        <w:t>continues to implement corrective measures and roadmaps as follows:</w:t>
      </w:r>
    </w:p>
    <w:p w14:paraId="0000000E" w14:textId="77777777" w:rsidR="000E20A4" w:rsidRPr="00B722CB" w:rsidRDefault="003342BB" w:rsidP="00654B60">
      <w:pPr>
        <w:numPr>
          <w:ilvl w:val="0"/>
          <w:numId w:val="1"/>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B722CB">
        <w:rPr>
          <w:rFonts w:ascii="Arial" w:hAnsi="Arial" w:cs="Arial"/>
          <w:color w:val="010000"/>
          <w:sz w:val="20"/>
        </w:rPr>
        <w:t>Continue to exploit and develop the product distribution network.</w:t>
      </w:r>
    </w:p>
    <w:p w14:paraId="0000000F" w14:textId="77777777" w:rsidR="000E20A4" w:rsidRPr="00B722CB" w:rsidRDefault="003342BB" w:rsidP="00654B60">
      <w:pPr>
        <w:numPr>
          <w:ilvl w:val="0"/>
          <w:numId w:val="1"/>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B722CB">
        <w:rPr>
          <w:rFonts w:ascii="Arial" w:hAnsi="Arial" w:cs="Arial"/>
          <w:color w:val="010000"/>
          <w:sz w:val="20"/>
        </w:rPr>
        <w:t>Grasp market trends to build appropriate business plans, minimize business losses and maximize profits for the company.</w:t>
      </w:r>
    </w:p>
    <w:p w14:paraId="00000010" w14:textId="77777777" w:rsidR="000E20A4" w:rsidRPr="00B722CB" w:rsidRDefault="003342BB" w:rsidP="00654B60">
      <w:pPr>
        <w:numPr>
          <w:ilvl w:val="0"/>
          <w:numId w:val="1"/>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B722CB">
        <w:rPr>
          <w:rFonts w:ascii="Arial" w:hAnsi="Arial" w:cs="Arial"/>
          <w:color w:val="010000"/>
          <w:sz w:val="20"/>
        </w:rPr>
        <w:t>Build the right business strategy, proactively handle factors that negatively impact the Company's business activities in a timely manner.</w:t>
      </w:r>
    </w:p>
    <w:p w14:paraId="00000011" w14:textId="39394607" w:rsidR="000E20A4" w:rsidRPr="00B722CB" w:rsidRDefault="003342BB" w:rsidP="00654B60">
      <w:pPr>
        <w:pBdr>
          <w:top w:val="nil"/>
          <w:left w:val="nil"/>
          <w:bottom w:val="nil"/>
          <w:right w:val="nil"/>
          <w:between w:val="nil"/>
        </w:pBdr>
        <w:spacing w:after="120" w:line="360" w:lineRule="auto"/>
        <w:jc w:val="both"/>
        <w:rPr>
          <w:rFonts w:ascii="Arial" w:eastAsia="Arial" w:hAnsi="Arial" w:cs="Arial"/>
          <w:color w:val="010000"/>
          <w:sz w:val="20"/>
          <w:szCs w:val="20"/>
        </w:rPr>
      </w:pPr>
      <w:r w:rsidRPr="00B722CB">
        <w:rPr>
          <w:rFonts w:ascii="Arial" w:hAnsi="Arial" w:cs="Arial"/>
          <w:color w:val="010000"/>
          <w:sz w:val="20"/>
        </w:rPr>
        <w:t>With the</w:t>
      </w:r>
      <w:r w:rsidR="00B047F7" w:rsidRPr="00B722CB">
        <w:rPr>
          <w:rFonts w:ascii="Arial" w:hAnsi="Arial" w:cs="Arial"/>
          <w:color w:val="010000"/>
          <w:sz w:val="20"/>
        </w:rPr>
        <w:t>se</w:t>
      </w:r>
      <w:r w:rsidRPr="00B722CB">
        <w:rPr>
          <w:rFonts w:ascii="Arial" w:hAnsi="Arial" w:cs="Arial"/>
          <w:color w:val="010000"/>
          <w:sz w:val="20"/>
        </w:rPr>
        <w:t xml:space="preserve"> direction</w:t>
      </w:r>
      <w:r w:rsidR="00B047F7" w:rsidRPr="00B722CB">
        <w:rPr>
          <w:rFonts w:ascii="Arial" w:hAnsi="Arial" w:cs="Arial"/>
          <w:color w:val="010000"/>
          <w:sz w:val="20"/>
        </w:rPr>
        <w:t>s</w:t>
      </w:r>
      <w:r w:rsidRPr="00B722CB">
        <w:rPr>
          <w:rFonts w:ascii="Arial" w:hAnsi="Arial" w:cs="Arial"/>
          <w:color w:val="010000"/>
          <w:sz w:val="20"/>
        </w:rPr>
        <w:t xml:space="preserve"> </w:t>
      </w:r>
      <w:r w:rsidR="00B047F7" w:rsidRPr="00B722CB">
        <w:rPr>
          <w:rFonts w:ascii="Arial" w:hAnsi="Arial" w:cs="Arial"/>
          <w:color w:val="010000"/>
          <w:sz w:val="20"/>
        </w:rPr>
        <w:t>on</w:t>
      </w:r>
      <w:r w:rsidRPr="00B722CB">
        <w:rPr>
          <w:rFonts w:ascii="Arial" w:hAnsi="Arial" w:cs="Arial"/>
          <w:color w:val="010000"/>
          <w:sz w:val="20"/>
        </w:rPr>
        <w:t xml:space="preserve"> production and business activities, the Company expects that in the first 6 months of the year, the production and business results will be improved, profitable, reduce accumulated losses, striving to reach VND 250 billion</w:t>
      </w:r>
      <w:r w:rsidR="00B047F7" w:rsidRPr="00B722CB">
        <w:rPr>
          <w:rFonts w:ascii="Arial" w:hAnsi="Arial" w:cs="Arial"/>
          <w:color w:val="010000"/>
          <w:sz w:val="20"/>
        </w:rPr>
        <w:t xml:space="preserve"> of revenue</w:t>
      </w:r>
      <w:r w:rsidRPr="00B722CB">
        <w:rPr>
          <w:rFonts w:ascii="Arial" w:hAnsi="Arial" w:cs="Arial"/>
          <w:color w:val="010000"/>
          <w:sz w:val="20"/>
        </w:rPr>
        <w:t xml:space="preserve"> in 2024; profit after tax reaches VND 0.8 billion.</w:t>
      </w:r>
      <w:r w:rsidRPr="00B722CB">
        <w:rPr>
          <w:rFonts w:ascii="Arial" w:hAnsi="Arial" w:cs="Arial"/>
          <w:color w:val="010000"/>
          <w:sz w:val="20"/>
        </w:rPr>
        <w:cr/>
      </w:r>
      <w:r w:rsidRPr="00B722CB">
        <w:rPr>
          <w:rFonts w:ascii="Arial" w:hAnsi="Arial" w:cs="Arial"/>
          <w:color w:val="010000"/>
          <w:sz w:val="20"/>
        </w:rPr>
        <w:br/>
      </w:r>
    </w:p>
    <w:sectPr w:rsidR="000E20A4" w:rsidRPr="00B722CB" w:rsidSect="00C541E4">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E1DAD"/>
    <w:multiLevelType w:val="multilevel"/>
    <w:tmpl w:val="54BAC506"/>
    <w:lvl w:ilvl="0">
      <w:start w:val="1"/>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4F06EAB"/>
    <w:multiLevelType w:val="multilevel"/>
    <w:tmpl w:val="EF8678DA"/>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640A3278"/>
    <w:multiLevelType w:val="multilevel"/>
    <w:tmpl w:val="C3D6954C"/>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08C7021"/>
    <w:multiLevelType w:val="multilevel"/>
    <w:tmpl w:val="E4AC4628"/>
    <w:lvl w:ilvl="0">
      <w:start w:val="1"/>
      <w:numFmt w:val="lowerLetter"/>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0A4"/>
    <w:rsid w:val="000E20A4"/>
    <w:rsid w:val="003342BB"/>
    <w:rsid w:val="00654B60"/>
    <w:rsid w:val="00B047F7"/>
    <w:rsid w:val="00B722CB"/>
    <w:rsid w:val="00C541E4"/>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9098B5"/>
  <w15:docId w15:val="{6FFD13CF-D100-4BBA-9AC0-92F28372D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color w:val="FF0000"/>
      <w:sz w:val="15"/>
      <w:szCs w:val="15"/>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color w:val="FF0000"/>
      <w:sz w:val="10"/>
      <w:szCs w:val="10"/>
      <w:u w:val="none"/>
      <w:shd w:val="clear" w:color="auto" w:fill="auto"/>
    </w:rPr>
  </w:style>
  <w:style w:type="paragraph" w:customStyle="1" w:styleId="Vnbnnidung0">
    <w:name w:val="Văn bản nội dung"/>
    <w:basedOn w:val="Normal"/>
    <w:link w:val="Vnbnnidung"/>
    <w:pPr>
      <w:spacing w:line="312" w:lineRule="auto"/>
      <w:ind w:firstLine="400"/>
    </w:pPr>
    <w:rPr>
      <w:rFonts w:ascii="Times New Roman" w:eastAsia="Times New Roman" w:hAnsi="Times New Roman" w:cs="Times New Roman"/>
      <w:sz w:val="26"/>
      <w:szCs w:val="26"/>
    </w:rPr>
  </w:style>
  <w:style w:type="paragraph" w:customStyle="1" w:styleId="Vnbnnidung20">
    <w:name w:val="Văn bản nội dung (2)"/>
    <w:basedOn w:val="Normal"/>
    <w:link w:val="Vnbnnidung2"/>
    <w:pPr>
      <w:ind w:hanging="250"/>
    </w:pPr>
    <w:rPr>
      <w:rFonts w:ascii="Times New Roman" w:eastAsia="Times New Roman" w:hAnsi="Times New Roman" w:cs="Times New Roman"/>
      <w:color w:val="FF0000"/>
      <w:sz w:val="15"/>
      <w:szCs w:val="15"/>
    </w:rPr>
  </w:style>
  <w:style w:type="paragraph" w:customStyle="1" w:styleId="Vnbnnidung30">
    <w:name w:val="Văn bản nội dung (3)"/>
    <w:basedOn w:val="Normal"/>
    <w:link w:val="Vnbnnidung3"/>
    <w:pPr>
      <w:ind w:hanging="500"/>
    </w:pPr>
    <w:rPr>
      <w:rFonts w:ascii="Times New Roman" w:eastAsia="Times New Roman" w:hAnsi="Times New Roman" w:cs="Times New Roman"/>
      <w:color w:val="FF0000"/>
      <w:sz w:val="10"/>
      <w:szCs w:val="1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i5T95fHiLBAkVSjR7UYy7NMRNoQ==">CgMxLjA4AHIhMVpDbzVMTHBXVnJVbGJWWW5jMWFDTEpndFpqb0RaTmJM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547</Words>
  <Characters>3122</Characters>
  <Application>Microsoft Office Word</Application>
  <DocSecurity>0</DocSecurity>
  <Lines>26</Lines>
  <Paragraphs>7</Paragraphs>
  <ScaleCrop>false</ScaleCrop>
  <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5</cp:revision>
  <dcterms:created xsi:type="dcterms:W3CDTF">2024-04-24T04:12:00Z</dcterms:created>
  <dcterms:modified xsi:type="dcterms:W3CDTF">2024-04-25T09:50:00Z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cea540e878e72475e1a86e56ed0d1dc4bf79c0573f22f5feab046fccfd40a5d7</vt:lpwstr>
  </property>
</Properties>
</file>