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D33C3"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Pr>
          <w:rFonts w:ascii="Arial" w:hAnsi="Arial"/>
          <w:b/>
          <w:color w:val="010000"/>
          <w:sz w:val="20"/>
        </w:rPr>
        <w:t>MND</w:t>
      </w:r>
      <w:proofErr w:type="spellEnd"/>
      <w:r>
        <w:rPr>
          <w:rFonts w:ascii="Arial" w:hAnsi="Arial"/>
          <w:b/>
          <w:color w:val="010000"/>
          <w:sz w:val="20"/>
        </w:rPr>
        <w:t>: Annual General Mandate 2024</w:t>
      </w:r>
    </w:p>
    <w:p w14:paraId="3AE7763D"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April 17, 2024, Nam Dinh Environment Joint Stock Company announced General Mandate No. 154/2024/NQ-</w:t>
      </w:r>
      <w:proofErr w:type="spellStart"/>
      <w:r>
        <w:rPr>
          <w:rFonts w:ascii="Arial" w:hAnsi="Arial"/>
          <w:color w:val="010000"/>
          <w:sz w:val="20"/>
        </w:rPr>
        <w:t>DHDCD</w:t>
      </w:r>
      <w:proofErr w:type="spellEnd"/>
      <w:r>
        <w:rPr>
          <w:rFonts w:ascii="Arial" w:hAnsi="Arial"/>
          <w:color w:val="010000"/>
          <w:sz w:val="20"/>
        </w:rPr>
        <w:t xml:space="preserve"> as follows:</w:t>
      </w:r>
    </w:p>
    <w:p w14:paraId="5CAFD70D"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 Approve the following reports:</w:t>
      </w:r>
    </w:p>
    <w:p w14:paraId="60DA0635" w14:textId="02008B44" w:rsidR="00205E0F" w:rsidRPr="00CC5B90" w:rsidRDefault="00CC5B90" w:rsidP="00CC5B90">
      <w:pPr>
        <w:numPr>
          <w:ilvl w:val="0"/>
          <w:numId w:val="3"/>
        </w:numPr>
        <w:pBdr>
          <w:top w:val="nil"/>
          <w:left w:val="nil"/>
          <w:bottom w:val="nil"/>
          <w:right w:val="nil"/>
          <w:between w:val="nil"/>
        </w:pBdr>
        <w:tabs>
          <w:tab w:val="left" w:pos="432"/>
          <w:tab w:val="left" w:pos="1781"/>
        </w:tabs>
        <w:spacing w:after="120" w:line="360" w:lineRule="auto"/>
        <w:jc w:val="both"/>
        <w:rPr>
          <w:rFonts w:ascii="Arial" w:eastAsia="Arial" w:hAnsi="Arial" w:cs="Arial"/>
          <w:color w:val="010000"/>
          <w:sz w:val="20"/>
          <w:szCs w:val="20"/>
        </w:rPr>
      </w:pPr>
      <w:r>
        <w:rPr>
          <w:rFonts w:ascii="Arial" w:hAnsi="Arial"/>
          <w:color w:val="010000"/>
          <w:sz w:val="20"/>
        </w:rPr>
        <w:t>Report of the Board of Manage</w:t>
      </w:r>
      <w:r w:rsidR="00732B4B">
        <w:rPr>
          <w:rFonts w:ascii="Arial" w:hAnsi="Arial"/>
          <w:color w:val="010000"/>
          <w:sz w:val="20"/>
        </w:rPr>
        <w:t>rs</w:t>
      </w:r>
      <w:r>
        <w:rPr>
          <w:rFonts w:ascii="Arial" w:hAnsi="Arial"/>
          <w:color w:val="010000"/>
          <w:sz w:val="20"/>
        </w:rPr>
        <w:t xml:space="preserve"> on the results of production and business activities in 2023 and the business plan for 2024.</w:t>
      </w:r>
    </w:p>
    <w:p w14:paraId="16D0C3EB" w14:textId="77777777" w:rsidR="00205E0F" w:rsidRPr="00CC5B90" w:rsidRDefault="00CC5B90" w:rsidP="00CC5B90">
      <w:pPr>
        <w:numPr>
          <w:ilvl w:val="0"/>
          <w:numId w:val="3"/>
        </w:numPr>
        <w:pBdr>
          <w:top w:val="nil"/>
          <w:left w:val="nil"/>
          <w:bottom w:val="nil"/>
          <w:right w:val="nil"/>
          <w:between w:val="nil"/>
        </w:pBdr>
        <w:tabs>
          <w:tab w:val="left" w:pos="432"/>
          <w:tab w:val="left" w:pos="1781"/>
        </w:tabs>
        <w:spacing w:after="120" w:line="360" w:lineRule="auto"/>
        <w:rPr>
          <w:rFonts w:ascii="Arial" w:eastAsia="Arial" w:hAnsi="Arial" w:cs="Arial"/>
          <w:color w:val="010000"/>
          <w:sz w:val="20"/>
          <w:szCs w:val="20"/>
        </w:rPr>
      </w:pPr>
      <w:r>
        <w:rPr>
          <w:rFonts w:ascii="Arial" w:hAnsi="Arial"/>
          <w:color w:val="010000"/>
          <w:sz w:val="20"/>
        </w:rPr>
        <w:t>Report on the activities of the Board of Directors of Nam Dinh Environment Joint Stock Company in 2023;</w:t>
      </w:r>
    </w:p>
    <w:p w14:paraId="1E963A7D" w14:textId="3B83B7E0" w:rsidR="00205E0F" w:rsidRPr="00732B4B" w:rsidRDefault="00CC5B90" w:rsidP="00CC5B90">
      <w:pPr>
        <w:numPr>
          <w:ilvl w:val="0"/>
          <w:numId w:val="3"/>
        </w:numPr>
        <w:pBdr>
          <w:top w:val="nil"/>
          <w:left w:val="nil"/>
          <w:bottom w:val="nil"/>
          <w:right w:val="nil"/>
          <w:between w:val="nil"/>
        </w:pBdr>
        <w:tabs>
          <w:tab w:val="left" w:pos="432"/>
          <w:tab w:val="left" w:pos="1781"/>
        </w:tabs>
        <w:spacing w:after="120" w:line="360" w:lineRule="auto"/>
        <w:rPr>
          <w:rFonts w:ascii="Arial" w:eastAsia="Arial" w:hAnsi="Arial" w:cs="Arial"/>
          <w:color w:val="010000"/>
          <w:sz w:val="20"/>
          <w:szCs w:val="20"/>
        </w:rPr>
      </w:pPr>
      <w:r>
        <w:rPr>
          <w:rFonts w:ascii="Arial" w:hAnsi="Arial"/>
          <w:color w:val="010000"/>
          <w:sz w:val="20"/>
        </w:rPr>
        <w:t>Report on supervision of the Company's activities by the Supervisory Board in 2023</w:t>
      </w:r>
    </w:p>
    <w:p w14:paraId="044E9F29"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2. Approve the audited financial statements 2023 of the Company.</w:t>
      </w:r>
    </w:p>
    <w:p w14:paraId="573CA1E3"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3. Approve the production and business results, the plan on profit distribution, dividend payment of 2023 and the plan for 2024:</w:t>
      </w:r>
    </w:p>
    <w:p w14:paraId="4C1B71EF"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Unit </w:t>
      </w:r>
      <w:proofErr w:type="spellStart"/>
      <w:r>
        <w:rPr>
          <w:rFonts w:ascii="Arial" w:hAnsi="Arial"/>
          <w:color w:val="010000"/>
          <w:sz w:val="20"/>
        </w:rPr>
        <w:t>VND</w:t>
      </w:r>
      <w:proofErr w:type="spellEnd"/>
    </w:p>
    <w:tbl>
      <w:tblPr>
        <w:tblStyle w:val="a1"/>
        <w:tblW w:w="5000" w:type="pct"/>
        <w:jc w:val="right"/>
        <w:tblLook w:val="0000" w:firstRow="0" w:lastRow="0" w:firstColumn="0" w:lastColumn="0" w:noHBand="0" w:noVBand="0"/>
      </w:tblPr>
      <w:tblGrid>
        <w:gridCol w:w="41"/>
        <w:gridCol w:w="686"/>
        <w:gridCol w:w="3282"/>
        <w:gridCol w:w="2622"/>
        <w:gridCol w:w="2386"/>
      </w:tblGrid>
      <w:tr w:rsidR="00205E0F" w:rsidRPr="00CC5B90" w14:paraId="1EB1E175" w14:textId="77777777" w:rsidTr="00CC5B90">
        <w:trPr>
          <w:jc w:val="right"/>
        </w:trPr>
        <w:tc>
          <w:tcPr>
            <w:tcW w:w="22" w:type="pct"/>
            <w:shd w:val="clear" w:color="auto" w:fill="auto"/>
            <w:tcMar>
              <w:top w:w="0" w:type="dxa"/>
              <w:bottom w:w="0" w:type="dxa"/>
            </w:tcMar>
            <w:vAlign w:val="center"/>
          </w:tcPr>
          <w:p w14:paraId="53EEA9F3" w14:textId="77777777" w:rsidR="00205E0F" w:rsidRPr="00CC5B90" w:rsidRDefault="00205E0F" w:rsidP="00CC5B90">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FABE1A"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8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5B915B"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4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E44CD0"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63B209"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for 2024</w:t>
            </w:r>
          </w:p>
        </w:tc>
      </w:tr>
      <w:tr w:rsidR="00205E0F" w:rsidRPr="00CC5B90" w14:paraId="4117E8F0" w14:textId="77777777" w:rsidTr="00CC5B90">
        <w:trPr>
          <w:jc w:val="right"/>
        </w:trPr>
        <w:tc>
          <w:tcPr>
            <w:tcW w:w="22" w:type="pct"/>
            <w:shd w:val="clear" w:color="auto" w:fill="auto"/>
            <w:tcMar>
              <w:top w:w="0" w:type="dxa"/>
              <w:bottom w:w="0" w:type="dxa"/>
            </w:tcMar>
            <w:vAlign w:val="center"/>
          </w:tcPr>
          <w:p w14:paraId="29230558" w14:textId="77777777" w:rsidR="00205E0F" w:rsidRPr="00CC5B90" w:rsidRDefault="00205E0F" w:rsidP="00CC5B90">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90D184"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8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C298E9"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 asset value</w:t>
            </w:r>
          </w:p>
        </w:tc>
        <w:tc>
          <w:tcPr>
            <w:tcW w:w="14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70E1F6"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44,779,452,791</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996080"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r>
      <w:tr w:rsidR="00205E0F" w:rsidRPr="00CC5B90" w14:paraId="55CB49EC" w14:textId="77777777" w:rsidTr="00CC5B90">
        <w:trPr>
          <w:jc w:val="right"/>
        </w:trPr>
        <w:tc>
          <w:tcPr>
            <w:tcW w:w="22" w:type="pct"/>
            <w:shd w:val="clear" w:color="auto" w:fill="auto"/>
            <w:tcMar>
              <w:top w:w="0" w:type="dxa"/>
              <w:bottom w:w="0" w:type="dxa"/>
            </w:tcMar>
            <w:vAlign w:val="center"/>
          </w:tcPr>
          <w:p w14:paraId="4D50223E" w14:textId="77777777" w:rsidR="00205E0F" w:rsidRPr="00CC5B90" w:rsidRDefault="00205E0F" w:rsidP="00CC5B90">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3E8350"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8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403EEB"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Owners’ equity</w:t>
            </w:r>
          </w:p>
        </w:tc>
        <w:tc>
          <w:tcPr>
            <w:tcW w:w="14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BAB9AD"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25,151,668,610</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7208DF"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r>
      <w:tr w:rsidR="00205E0F" w:rsidRPr="00CC5B90" w14:paraId="00CFA8DB" w14:textId="77777777" w:rsidTr="00CC5B90">
        <w:trPr>
          <w:jc w:val="right"/>
        </w:trPr>
        <w:tc>
          <w:tcPr>
            <w:tcW w:w="22" w:type="pct"/>
            <w:shd w:val="clear" w:color="auto" w:fill="auto"/>
            <w:tcMar>
              <w:top w:w="0" w:type="dxa"/>
              <w:bottom w:w="0" w:type="dxa"/>
            </w:tcMar>
            <w:vAlign w:val="center"/>
          </w:tcPr>
          <w:p w14:paraId="72DFC6C3" w14:textId="77777777" w:rsidR="00205E0F" w:rsidRPr="00CC5B90" w:rsidRDefault="00205E0F" w:rsidP="00CC5B90">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D9137D"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w:t>
            </w:r>
          </w:p>
        </w:tc>
        <w:tc>
          <w:tcPr>
            <w:tcW w:w="18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CD6492"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 revenue:</w:t>
            </w:r>
          </w:p>
        </w:tc>
        <w:tc>
          <w:tcPr>
            <w:tcW w:w="14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981DC9"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81,513,965,253</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BBA5AC" w14:textId="77777777" w:rsidR="00205E0F" w:rsidRPr="00CC5B90" w:rsidRDefault="00CC5B90" w:rsidP="00CC5B9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84,500,000,000</w:t>
            </w:r>
          </w:p>
        </w:tc>
      </w:tr>
      <w:tr w:rsidR="00205E0F" w:rsidRPr="00CC5B90" w14:paraId="42C08BC8" w14:textId="77777777" w:rsidTr="00CC5B90">
        <w:trPr>
          <w:jc w:val="right"/>
        </w:trPr>
        <w:tc>
          <w:tcPr>
            <w:tcW w:w="22" w:type="pct"/>
            <w:shd w:val="clear" w:color="auto" w:fill="auto"/>
            <w:tcMar>
              <w:top w:w="0" w:type="dxa"/>
              <w:bottom w:w="0" w:type="dxa"/>
            </w:tcMar>
            <w:vAlign w:val="center"/>
          </w:tcPr>
          <w:p w14:paraId="398D864B" w14:textId="77777777" w:rsidR="00205E0F" w:rsidRPr="00CC5B90" w:rsidRDefault="00205E0F" w:rsidP="00CC5B90">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65AF96"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w:t>
            </w:r>
          </w:p>
        </w:tc>
        <w:tc>
          <w:tcPr>
            <w:tcW w:w="18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0DBF3F"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Profit before tax</w:t>
            </w:r>
          </w:p>
        </w:tc>
        <w:tc>
          <w:tcPr>
            <w:tcW w:w="14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6E9EBE"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3,307,276,172</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CCA41C"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3,374,762,040</w:t>
            </w:r>
          </w:p>
        </w:tc>
      </w:tr>
      <w:tr w:rsidR="00205E0F" w:rsidRPr="00CC5B90" w14:paraId="6B9DBF1C" w14:textId="77777777" w:rsidTr="00CC5B90">
        <w:trPr>
          <w:jc w:val="right"/>
        </w:trPr>
        <w:tc>
          <w:tcPr>
            <w:tcW w:w="22" w:type="pct"/>
            <w:shd w:val="clear" w:color="auto" w:fill="auto"/>
            <w:tcMar>
              <w:top w:w="0" w:type="dxa"/>
              <w:bottom w:w="0" w:type="dxa"/>
            </w:tcMar>
            <w:vAlign w:val="center"/>
          </w:tcPr>
          <w:p w14:paraId="6FBF47AD" w14:textId="77777777" w:rsidR="00205E0F" w:rsidRPr="00CC5B90" w:rsidRDefault="00205E0F" w:rsidP="00CC5B90">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2DB7C1"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III</w:t>
            </w:r>
          </w:p>
        </w:tc>
        <w:tc>
          <w:tcPr>
            <w:tcW w:w="18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EF1CFD"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Profit after tax</w:t>
            </w:r>
          </w:p>
        </w:tc>
        <w:tc>
          <w:tcPr>
            <w:tcW w:w="14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37E063"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2,351,092,570</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A824EF"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2,699,809,632</w:t>
            </w:r>
          </w:p>
        </w:tc>
      </w:tr>
      <w:tr w:rsidR="00205E0F" w:rsidRPr="00CC5B90" w14:paraId="1E801B8F" w14:textId="77777777" w:rsidTr="00CC5B90">
        <w:trPr>
          <w:jc w:val="right"/>
        </w:trPr>
        <w:tc>
          <w:tcPr>
            <w:tcW w:w="22" w:type="pct"/>
            <w:shd w:val="clear" w:color="auto" w:fill="auto"/>
            <w:tcMar>
              <w:top w:w="0" w:type="dxa"/>
              <w:bottom w:w="0" w:type="dxa"/>
            </w:tcMar>
            <w:vAlign w:val="center"/>
          </w:tcPr>
          <w:p w14:paraId="1DB990A8" w14:textId="77777777" w:rsidR="00205E0F" w:rsidRPr="00CC5B90" w:rsidRDefault="00205E0F" w:rsidP="00CC5B90">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EF3DB1"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IV</w:t>
            </w:r>
          </w:p>
        </w:tc>
        <w:tc>
          <w:tcPr>
            <w:tcW w:w="18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1EA623"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Appropriation for funds</w:t>
            </w:r>
          </w:p>
        </w:tc>
        <w:tc>
          <w:tcPr>
            <w:tcW w:w="14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D869DA"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986,969,137</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61A191"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r>
      <w:tr w:rsidR="00205E0F" w:rsidRPr="00CC5B90" w14:paraId="6B0092D5" w14:textId="77777777" w:rsidTr="00CC5B90">
        <w:trPr>
          <w:jc w:val="right"/>
        </w:trPr>
        <w:tc>
          <w:tcPr>
            <w:tcW w:w="22" w:type="pct"/>
            <w:shd w:val="clear" w:color="auto" w:fill="auto"/>
            <w:tcMar>
              <w:top w:w="0" w:type="dxa"/>
              <w:bottom w:w="0" w:type="dxa"/>
            </w:tcMar>
            <w:vAlign w:val="center"/>
          </w:tcPr>
          <w:p w14:paraId="33ADF54C" w14:textId="77777777" w:rsidR="00205E0F" w:rsidRPr="00CC5B90" w:rsidRDefault="00205E0F" w:rsidP="00CC5B90">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A82EDD"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4.1</w:t>
            </w:r>
          </w:p>
        </w:tc>
        <w:tc>
          <w:tcPr>
            <w:tcW w:w="18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1AAE59"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Appropriation for investment and development funds</w:t>
            </w:r>
          </w:p>
        </w:tc>
        <w:tc>
          <w:tcPr>
            <w:tcW w:w="14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9F72E8"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0821AB" w14:textId="77777777" w:rsidR="00205E0F" w:rsidRPr="00CC5B90" w:rsidRDefault="00CC5B90" w:rsidP="00CC5B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 - 10% of profit after tax after offsetting previous years' losses</w:t>
            </w:r>
          </w:p>
        </w:tc>
      </w:tr>
      <w:tr w:rsidR="00205E0F" w:rsidRPr="00CC5B90" w14:paraId="53E6DF41" w14:textId="77777777" w:rsidTr="00CC5B90">
        <w:trPr>
          <w:gridBefore w:val="1"/>
          <w:wBefore w:w="22" w:type="pct"/>
          <w:jc w:val="right"/>
        </w:trPr>
        <w:tc>
          <w:tcPr>
            <w:tcW w:w="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0DDD02"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4.2</w:t>
            </w:r>
          </w:p>
        </w:tc>
        <w:tc>
          <w:tcPr>
            <w:tcW w:w="18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E4514B" w14:textId="77777777" w:rsidR="00205E0F" w:rsidRPr="00CC5B90" w:rsidRDefault="00CC5B90" w:rsidP="00CC5B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Bonus fund -17%, Welfare fund -18.23%</w:t>
            </w:r>
          </w:p>
        </w:tc>
        <w:tc>
          <w:tcPr>
            <w:tcW w:w="14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0F9399"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828,246,734</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9E170C" w14:textId="77777777" w:rsidR="00205E0F" w:rsidRPr="00CC5B90" w:rsidRDefault="00CC5B90" w:rsidP="00CC5B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Maximum not exceeding 3 months of actual salary of employees after offsetting previous years' losses (According to Decree No. 53/2016/ND-</w:t>
            </w:r>
            <w:proofErr w:type="spellStart"/>
            <w:r>
              <w:rPr>
                <w:rFonts w:ascii="Arial" w:hAnsi="Arial"/>
                <w:color w:val="010000"/>
                <w:sz w:val="20"/>
              </w:rPr>
              <w:t>CP</w:t>
            </w:r>
            <w:proofErr w:type="spellEnd"/>
            <w:r>
              <w:rPr>
                <w:rFonts w:ascii="Arial" w:hAnsi="Arial"/>
                <w:color w:val="010000"/>
                <w:sz w:val="20"/>
              </w:rPr>
              <w:t>)</w:t>
            </w:r>
          </w:p>
        </w:tc>
      </w:tr>
      <w:tr w:rsidR="00205E0F" w:rsidRPr="00CC5B90" w14:paraId="55CF20C0" w14:textId="77777777" w:rsidTr="00CC5B90">
        <w:trPr>
          <w:gridBefore w:val="1"/>
          <w:wBefore w:w="22" w:type="pct"/>
          <w:jc w:val="right"/>
        </w:trPr>
        <w:tc>
          <w:tcPr>
            <w:tcW w:w="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0FADC8"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4.3</w:t>
            </w:r>
          </w:p>
        </w:tc>
        <w:tc>
          <w:tcPr>
            <w:tcW w:w="18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8AC473" w14:textId="77777777" w:rsidR="00205E0F" w:rsidRPr="00CC5B90" w:rsidRDefault="00CC5B90" w:rsidP="00CC5B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Bonus fund for the Executive Management Board -6.75%</w:t>
            </w:r>
          </w:p>
        </w:tc>
        <w:tc>
          <w:tcPr>
            <w:tcW w:w="14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9F2DBD"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158,722,403</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AAB42E" w14:textId="77777777" w:rsidR="00205E0F" w:rsidRPr="00CC5B90" w:rsidRDefault="00CC5B90" w:rsidP="00CC5B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Maximum not exceeding 1.5 months of average actual salary (According to Decree No. 53/2016/ND-</w:t>
            </w:r>
            <w:proofErr w:type="spellStart"/>
            <w:r>
              <w:rPr>
                <w:rFonts w:ascii="Arial" w:hAnsi="Arial"/>
                <w:color w:val="010000"/>
                <w:sz w:val="20"/>
              </w:rPr>
              <w:lastRenderedPageBreak/>
              <w:t>CP</w:t>
            </w:r>
            <w:proofErr w:type="spellEnd"/>
            <w:r>
              <w:rPr>
                <w:rFonts w:ascii="Arial" w:hAnsi="Arial"/>
                <w:color w:val="010000"/>
                <w:sz w:val="20"/>
              </w:rPr>
              <w:t>)</w:t>
            </w:r>
          </w:p>
        </w:tc>
      </w:tr>
      <w:tr w:rsidR="00205E0F" w:rsidRPr="00CC5B90" w14:paraId="6ABE37C8" w14:textId="77777777" w:rsidTr="00CC5B90">
        <w:trPr>
          <w:gridBefore w:val="1"/>
          <w:wBefore w:w="22" w:type="pct"/>
          <w:jc w:val="right"/>
        </w:trPr>
        <w:tc>
          <w:tcPr>
            <w:tcW w:w="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285001"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V</w:t>
            </w:r>
          </w:p>
        </w:tc>
        <w:tc>
          <w:tcPr>
            <w:tcW w:w="18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91D934" w14:textId="77777777" w:rsidR="00205E0F" w:rsidRPr="00CC5B90" w:rsidRDefault="00CC5B90" w:rsidP="00CC5B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Remaining profit after offsetting previous years' losses and appropriation to funds</w:t>
            </w:r>
          </w:p>
        </w:tc>
        <w:tc>
          <w:tcPr>
            <w:tcW w:w="14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468B7D"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1,364,123,433</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620DF5"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r>
      <w:tr w:rsidR="00205E0F" w:rsidRPr="00CC5B90" w14:paraId="4E4BF5AC" w14:textId="77777777" w:rsidTr="00CC5B90">
        <w:trPr>
          <w:gridBefore w:val="1"/>
          <w:wBefore w:w="22" w:type="pct"/>
          <w:jc w:val="right"/>
        </w:trPr>
        <w:tc>
          <w:tcPr>
            <w:tcW w:w="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6EF44F"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VI</w:t>
            </w:r>
          </w:p>
        </w:tc>
        <w:tc>
          <w:tcPr>
            <w:tcW w:w="18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9F4FD2" w14:textId="77777777" w:rsidR="00205E0F" w:rsidRPr="00CC5B90" w:rsidRDefault="00CC5B90" w:rsidP="00CC5B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Accumulated distributable profit from previous years</w:t>
            </w:r>
          </w:p>
        </w:tc>
        <w:tc>
          <w:tcPr>
            <w:tcW w:w="14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C5EBF3"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281,732,817</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F9C01C"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r>
      <w:tr w:rsidR="00205E0F" w:rsidRPr="00CC5B90" w14:paraId="351E2F22" w14:textId="77777777" w:rsidTr="00CC5B90">
        <w:trPr>
          <w:gridBefore w:val="1"/>
          <w:wBefore w:w="22" w:type="pct"/>
          <w:jc w:val="right"/>
        </w:trPr>
        <w:tc>
          <w:tcPr>
            <w:tcW w:w="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1C98EE"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VII.</w:t>
            </w:r>
          </w:p>
        </w:tc>
        <w:tc>
          <w:tcPr>
            <w:tcW w:w="18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23CD50" w14:textId="77777777" w:rsidR="00205E0F" w:rsidRPr="00CC5B90" w:rsidRDefault="00CC5B90" w:rsidP="00CC5B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 advances paid in 2023</w:t>
            </w:r>
          </w:p>
        </w:tc>
        <w:tc>
          <w:tcPr>
            <w:tcW w:w="14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882A49"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CB2383"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r>
      <w:tr w:rsidR="00205E0F" w:rsidRPr="00CC5B90" w14:paraId="18544E32" w14:textId="77777777" w:rsidTr="00CC5B90">
        <w:trPr>
          <w:gridBefore w:val="1"/>
          <w:wBefore w:w="22" w:type="pct"/>
          <w:jc w:val="right"/>
        </w:trPr>
        <w:tc>
          <w:tcPr>
            <w:tcW w:w="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02FD52"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VIII</w:t>
            </w:r>
          </w:p>
        </w:tc>
        <w:tc>
          <w:tcPr>
            <w:tcW w:w="18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BD280E" w14:textId="77777777" w:rsidR="00205E0F" w:rsidRPr="00CC5B90" w:rsidRDefault="00CC5B90" w:rsidP="00CC5B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accumulated profit for 2023 dividend payment</w:t>
            </w:r>
          </w:p>
          <w:p w14:paraId="1EB65ED4"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(VII=</w:t>
            </w:r>
            <w:proofErr w:type="spellStart"/>
            <w:r>
              <w:rPr>
                <w:rFonts w:ascii="Arial" w:hAnsi="Arial"/>
                <w:color w:val="010000"/>
                <w:sz w:val="20"/>
              </w:rPr>
              <w:t>V+VI-VII</w:t>
            </w:r>
            <w:proofErr w:type="spellEnd"/>
            <w:r>
              <w:rPr>
                <w:rFonts w:ascii="Arial" w:hAnsi="Arial"/>
                <w:color w:val="010000"/>
                <w:sz w:val="20"/>
              </w:rPr>
              <w:t>)</w:t>
            </w:r>
          </w:p>
        </w:tc>
        <w:tc>
          <w:tcPr>
            <w:tcW w:w="14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60B844"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1,645,856,250</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89ECF4" w14:textId="77777777" w:rsidR="00205E0F" w:rsidRPr="00CC5B90" w:rsidRDefault="00205E0F"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205E0F" w:rsidRPr="00CC5B90" w14:paraId="7C7A2487" w14:textId="77777777" w:rsidTr="00CC5B90">
        <w:trPr>
          <w:gridBefore w:val="1"/>
          <w:wBefore w:w="22" w:type="pct"/>
          <w:jc w:val="right"/>
        </w:trPr>
        <w:tc>
          <w:tcPr>
            <w:tcW w:w="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4889E2"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IX</w:t>
            </w:r>
          </w:p>
        </w:tc>
        <w:tc>
          <w:tcPr>
            <w:tcW w:w="18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DEAC5E" w14:textId="77777777" w:rsidR="00205E0F" w:rsidRPr="00CC5B90" w:rsidRDefault="00CC5B90" w:rsidP="00CC5B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 payment/Expected dividend payout rate (7.5% x charter capital)</w:t>
            </w:r>
          </w:p>
        </w:tc>
        <w:tc>
          <w:tcPr>
            <w:tcW w:w="14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87895C"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1,645,856,250</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AD67F6" w14:textId="77777777" w:rsidR="00205E0F" w:rsidRPr="00CC5B90" w:rsidRDefault="00CC5B90" w:rsidP="00CC5B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remaining % of profit after tax after offsetting previous years' losses and appropriation to funds (-6%)</w:t>
            </w:r>
          </w:p>
        </w:tc>
      </w:tr>
      <w:tr w:rsidR="00205E0F" w:rsidRPr="00CC5B90" w14:paraId="36876044" w14:textId="77777777" w:rsidTr="00CC5B90">
        <w:trPr>
          <w:gridBefore w:val="1"/>
          <w:wBefore w:w="22" w:type="pct"/>
          <w:jc w:val="right"/>
        </w:trPr>
        <w:tc>
          <w:tcPr>
            <w:tcW w:w="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D838EA"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X</w:t>
            </w:r>
          </w:p>
        </w:tc>
        <w:tc>
          <w:tcPr>
            <w:tcW w:w="18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0C5C2D"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Retained profit</w:t>
            </w:r>
          </w:p>
        </w:tc>
        <w:tc>
          <w:tcPr>
            <w:tcW w:w="14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38E4DE"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B0ED2A" w14:textId="77777777" w:rsidR="00205E0F" w:rsidRPr="00CC5B90" w:rsidRDefault="00CC5B90" w:rsidP="00CC5B9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w:t>
            </w:r>
          </w:p>
        </w:tc>
      </w:tr>
    </w:tbl>
    <w:p w14:paraId="0284DBDC"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4. Approve the plan for salary and remuneration payment to the Board of Directors and Supervisory Board in 2024 as follows:</w:t>
      </w:r>
    </w:p>
    <w:p w14:paraId="3DF34184" w14:textId="77777777" w:rsidR="00205E0F" w:rsidRPr="00CC5B90" w:rsidRDefault="00CC5B90" w:rsidP="00CC5B90">
      <w:pPr>
        <w:numPr>
          <w:ilvl w:val="1"/>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Actual salary and remuneration of the Board of Directors and Supervisory Board in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4"/>
        <w:gridCol w:w="2963"/>
        <w:gridCol w:w="1131"/>
        <w:gridCol w:w="2105"/>
        <w:gridCol w:w="2124"/>
      </w:tblGrid>
      <w:tr w:rsidR="00205E0F" w:rsidRPr="00CC5B90" w14:paraId="169A312A" w14:textId="77777777" w:rsidTr="00CC5B90">
        <w:tc>
          <w:tcPr>
            <w:tcW w:w="385" w:type="pct"/>
            <w:shd w:val="clear" w:color="auto" w:fill="auto"/>
            <w:tcMar>
              <w:top w:w="0" w:type="dxa"/>
              <w:bottom w:w="0" w:type="dxa"/>
            </w:tcMar>
            <w:vAlign w:val="center"/>
          </w:tcPr>
          <w:p w14:paraId="38254072"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643" w:type="pct"/>
            <w:shd w:val="clear" w:color="auto" w:fill="auto"/>
            <w:tcMar>
              <w:top w:w="0" w:type="dxa"/>
              <w:bottom w:w="0" w:type="dxa"/>
            </w:tcMar>
            <w:vAlign w:val="center"/>
          </w:tcPr>
          <w:p w14:paraId="08261794" w14:textId="77777777" w:rsidR="00205E0F" w:rsidRPr="00CC5B90" w:rsidRDefault="00CC5B90" w:rsidP="00CC5B90">
            <w:pPr>
              <w:pBdr>
                <w:top w:val="nil"/>
                <w:left w:val="nil"/>
                <w:bottom w:val="nil"/>
                <w:right w:val="nil"/>
                <w:between w:val="nil"/>
              </w:pBdr>
              <w:tabs>
                <w:tab w:val="left" w:pos="432"/>
                <w:tab w:val="left" w:pos="780"/>
              </w:tabs>
              <w:spacing w:after="120" w:line="360" w:lineRule="auto"/>
              <w:rPr>
                <w:rFonts w:ascii="Arial" w:eastAsia="Arial" w:hAnsi="Arial" w:cs="Arial"/>
                <w:color w:val="010000"/>
                <w:sz w:val="20"/>
                <w:szCs w:val="20"/>
              </w:rPr>
            </w:pPr>
            <w:r>
              <w:rPr>
                <w:rFonts w:ascii="Arial" w:hAnsi="Arial"/>
                <w:color w:val="010000"/>
                <w:sz w:val="20"/>
              </w:rPr>
              <w:t>Content</w:t>
            </w:r>
          </w:p>
        </w:tc>
        <w:tc>
          <w:tcPr>
            <w:tcW w:w="627" w:type="pct"/>
            <w:shd w:val="clear" w:color="auto" w:fill="auto"/>
            <w:tcMar>
              <w:top w:w="0" w:type="dxa"/>
              <w:bottom w:w="0" w:type="dxa"/>
            </w:tcMar>
            <w:vAlign w:val="center"/>
          </w:tcPr>
          <w:p w14:paraId="38634B27"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Quantity</w:t>
            </w:r>
          </w:p>
        </w:tc>
        <w:tc>
          <w:tcPr>
            <w:tcW w:w="1167" w:type="pct"/>
            <w:shd w:val="clear" w:color="auto" w:fill="auto"/>
            <w:tcMar>
              <w:top w:w="0" w:type="dxa"/>
              <w:bottom w:w="0" w:type="dxa"/>
            </w:tcMar>
            <w:vAlign w:val="center"/>
          </w:tcPr>
          <w:p w14:paraId="5446EE75"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Monthly remuneration (</w:t>
            </w:r>
            <w:proofErr w:type="spellStart"/>
            <w:r>
              <w:rPr>
                <w:rFonts w:ascii="Arial" w:hAnsi="Arial"/>
                <w:color w:val="010000"/>
                <w:sz w:val="20"/>
              </w:rPr>
              <w:t>VND</w:t>
            </w:r>
            <w:proofErr w:type="spellEnd"/>
            <w:r>
              <w:rPr>
                <w:rFonts w:ascii="Arial" w:hAnsi="Arial"/>
                <w:color w:val="010000"/>
                <w:sz w:val="20"/>
              </w:rPr>
              <w:t>/person/month)</w:t>
            </w:r>
          </w:p>
        </w:tc>
        <w:tc>
          <w:tcPr>
            <w:tcW w:w="1178" w:type="pct"/>
            <w:shd w:val="clear" w:color="auto" w:fill="auto"/>
            <w:tcMar>
              <w:top w:w="0" w:type="dxa"/>
              <w:bottom w:w="0" w:type="dxa"/>
            </w:tcMar>
            <w:vAlign w:val="center"/>
          </w:tcPr>
          <w:p w14:paraId="4036EFCC"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 actual salary and remuneration in 2023 (</w:t>
            </w:r>
            <w:proofErr w:type="spellStart"/>
            <w:r>
              <w:rPr>
                <w:rFonts w:ascii="Arial" w:hAnsi="Arial"/>
                <w:color w:val="010000"/>
                <w:sz w:val="20"/>
              </w:rPr>
              <w:t>VND</w:t>
            </w:r>
            <w:proofErr w:type="spellEnd"/>
            <w:r>
              <w:rPr>
                <w:rFonts w:ascii="Arial" w:hAnsi="Arial"/>
                <w:color w:val="010000"/>
                <w:sz w:val="20"/>
              </w:rPr>
              <w:t>)</w:t>
            </w:r>
          </w:p>
        </w:tc>
      </w:tr>
      <w:tr w:rsidR="00205E0F" w:rsidRPr="00CC5B90" w14:paraId="155D81B5" w14:textId="77777777" w:rsidTr="00CC5B90">
        <w:tc>
          <w:tcPr>
            <w:tcW w:w="385" w:type="pct"/>
            <w:shd w:val="clear" w:color="auto" w:fill="auto"/>
            <w:tcMar>
              <w:top w:w="0" w:type="dxa"/>
              <w:bottom w:w="0" w:type="dxa"/>
            </w:tcMar>
            <w:vAlign w:val="center"/>
          </w:tcPr>
          <w:p w14:paraId="345CD9BF"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643" w:type="pct"/>
            <w:shd w:val="clear" w:color="auto" w:fill="auto"/>
            <w:tcMar>
              <w:top w:w="0" w:type="dxa"/>
              <w:bottom w:w="0" w:type="dxa"/>
            </w:tcMar>
            <w:vAlign w:val="center"/>
          </w:tcPr>
          <w:p w14:paraId="691A44C8"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tc>
        <w:tc>
          <w:tcPr>
            <w:tcW w:w="627" w:type="pct"/>
            <w:shd w:val="clear" w:color="auto" w:fill="auto"/>
            <w:tcMar>
              <w:top w:w="0" w:type="dxa"/>
              <w:bottom w:w="0" w:type="dxa"/>
            </w:tcMar>
            <w:vAlign w:val="center"/>
          </w:tcPr>
          <w:p w14:paraId="2FCDA90A"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04</w:t>
            </w:r>
          </w:p>
        </w:tc>
        <w:tc>
          <w:tcPr>
            <w:tcW w:w="1167" w:type="pct"/>
            <w:shd w:val="clear" w:color="auto" w:fill="auto"/>
            <w:tcMar>
              <w:top w:w="0" w:type="dxa"/>
              <w:bottom w:w="0" w:type="dxa"/>
            </w:tcMar>
            <w:vAlign w:val="center"/>
          </w:tcPr>
          <w:p w14:paraId="7FDAAC30"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c>
          <w:tcPr>
            <w:tcW w:w="1178" w:type="pct"/>
            <w:shd w:val="clear" w:color="auto" w:fill="auto"/>
            <w:tcMar>
              <w:top w:w="0" w:type="dxa"/>
              <w:bottom w:w="0" w:type="dxa"/>
            </w:tcMar>
            <w:vAlign w:val="center"/>
          </w:tcPr>
          <w:p w14:paraId="030C9930" w14:textId="77777777" w:rsidR="00205E0F" w:rsidRPr="00CC5B90" w:rsidRDefault="00CC5B90" w:rsidP="00CC5B9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1,173,392,136</w:t>
            </w:r>
          </w:p>
        </w:tc>
      </w:tr>
      <w:tr w:rsidR="00205E0F" w:rsidRPr="00CC5B90" w14:paraId="652AD055" w14:textId="77777777" w:rsidTr="00CC5B90">
        <w:tc>
          <w:tcPr>
            <w:tcW w:w="385" w:type="pct"/>
            <w:shd w:val="clear" w:color="auto" w:fill="auto"/>
            <w:tcMar>
              <w:top w:w="0" w:type="dxa"/>
              <w:bottom w:w="0" w:type="dxa"/>
            </w:tcMar>
            <w:vAlign w:val="center"/>
          </w:tcPr>
          <w:p w14:paraId="3F45CA3C"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c>
          <w:tcPr>
            <w:tcW w:w="1643" w:type="pct"/>
            <w:shd w:val="clear" w:color="auto" w:fill="auto"/>
            <w:tcMar>
              <w:top w:w="0" w:type="dxa"/>
              <w:bottom w:w="0" w:type="dxa"/>
            </w:tcMar>
            <w:vAlign w:val="center"/>
          </w:tcPr>
          <w:p w14:paraId="736C233B"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627" w:type="pct"/>
            <w:shd w:val="clear" w:color="auto" w:fill="auto"/>
            <w:tcMar>
              <w:top w:w="0" w:type="dxa"/>
              <w:bottom w:w="0" w:type="dxa"/>
            </w:tcMar>
            <w:vAlign w:val="center"/>
          </w:tcPr>
          <w:p w14:paraId="16907A8F"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c>
          <w:tcPr>
            <w:tcW w:w="1167" w:type="pct"/>
            <w:shd w:val="clear" w:color="auto" w:fill="auto"/>
            <w:tcMar>
              <w:top w:w="0" w:type="dxa"/>
              <w:bottom w:w="0" w:type="dxa"/>
            </w:tcMar>
            <w:vAlign w:val="center"/>
          </w:tcPr>
          <w:p w14:paraId="3FBA779F" w14:textId="77777777" w:rsidR="00205E0F" w:rsidRPr="00CC5B90" w:rsidRDefault="00CC5B90" w:rsidP="00CC5B9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1,500,000</w:t>
            </w:r>
          </w:p>
        </w:tc>
        <w:tc>
          <w:tcPr>
            <w:tcW w:w="1178" w:type="pct"/>
            <w:shd w:val="clear" w:color="auto" w:fill="auto"/>
            <w:tcMar>
              <w:top w:w="0" w:type="dxa"/>
              <w:bottom w:w="0" w:type="dxa"/>
            </w:tcMar>
            <w:vAlign w:val="center"/>
          </w:tcPr>
          <w:p w14:paraId="6F8BE706"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r>
      <w:tr w:rsidR="00205E0F" w:rsidRPr="00CC5B90" w14:paraId="32954574" w14:textId="77777777" w:rsidTr="00CC5B90">
        <w:tc>
          <w:tcPr>
            <w:tcW w:w="385" w:type="pct"/>
            <w:shd w:val="clear" w:color="auto" w:fill="auto"/>
            <w:tcMar>
              <w:top w:w="0" w:type="dxa"/>
              <w:bottom w:w="0" w:type="dxa"/>
            </w:tcMar>
            <w:vAlign w:val="center"/>
          </w:tcPr>
          <w:p w14:paraId="36873029"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643" w:type="pct"/>
            <w:shd w:val="clear" w:color="auto" w:fill="auto"/>
            <w:tcMar>
              <w:top w:w="0" w:type="dxa"/>
              <w:bottom w:w="0" w:type="dxa"/>
            </w:tcMar>
            <w:vAlign w:val="center"/>
          </w:tcPr>
          <w:p w14:paraId="7B4F6238"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tc>
        <w:tc>
          <w:tcPr>
            <w:tcW w:w="627" w:type="pct"/>
            <w:shd w:val="clear" w:color="auto" w:fill="auto"/>
            <w:tcMar>
              <w:top w:w="0" w:type="dxa"/>
              <w:bottom w:w="0" w:type="dxa"/>
            </w:tcMar>
            <w:vAlign w:val="center"/>
          </w:tcPr>
          <w:p w14:paraId="2F77E991"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1167" w:type="pct"/>
            <w:shd w:val="clear" w:color="auto" w:fill="auto"/>
            <w:tcMar>
              <w:top w:w="0" w:type="dxa"/>
              <w:bottom w:w="0" w:type="dxa"/>
            </w:tcMar>
            <w:vAlign w:val="center"/>
          </w:tcPr>
          <w:p w14:paraId="264836D2"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c>
          <w:tcPr>
            <w:tcW w:w="1178" w:type="pct"/>
            <w:shd w:val="clear" w:color="auto" w:fill="auto"/>
            <w:tcMar>
              <w:top w:w="0" w:type="dxa"/>
              <w:bottom w:w="0" w:type="dxa"/>
            </w:tcMar>
            <w:vAlign w:val="center"/>
          </w:tcPr>
          <w:p w14:paraId="3B6BD348" w14:textId="77777777" w:rsidR="00205E0F" w:rsidRPr="00CC5B90" w:rsidRDefault="00CC5B90" w:rsidP="00CC5B9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353,546,942</w:t>
            </w:r>
          </w:p>
        </w:tc>
      </w:tr>
      <w:tr w:rsidR="00205E0F" w:rsidRPr="00CC5B90" w14:paraId="7FD1FFB7" w14:textId="77777777" w:rsidTr="00CC5B90">
        <w:tc>
          <w:tcPr>
            <w:tcW w:w="385" w:type="pct"/>
            <w:shd w:val="clear" w:color="auto" w:fill="auto"/>
            <w:tcMar>
              <w:top w:w="0" w:type="dxa"/>
              <w:bottom w:w="0" w:type="dxa"/>
            </w:tcMar>
            <w:vAlign w:val="center"/>
          </w:tcPr>
          <w:p w14:paraId="239633E1"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c>
          <w:tcPr>
            <w:tcW w:w="1643" w:type="pct"/>
            <w:shd w:val="clear" w:color="auto" w:fill="auto"/>
            <w:tcMar>
              <w:top w:w="0" w:type="dxa"/>
              <w:bottom w:w="0" w:type="dxa"/>
            </w:tcMar>
            <w:vAlign w:val="center"/>
          </w:tcPr>
          <w:p w14:paraId="5451162E"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627" w:type="pct"/>
            <w:shd w:val="clear" w:color="auto" w:fill="auto"/>
            <w:tcMar>
              <w:top w:w="0" w:type="dxa"/>
              <w:bottom w:w="0" w:type="dxa"/>
            </w:tcMar>
            <w:vAlign w:val="center"/>
          </w:tcPr>
          <w:p w14:paraId="45CCBB93"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c>
          <w:tcPr>
            <w:tcW w:w="1167" w:type="pct"/>
            <w:shd w:val="clear" w:color="auto" w:fill="auto"/>
            <w:tcMar>
              <w:top w:w="0" w:type="dxa"/>
              <w:bottom w:w="0" w:type="dxa"/>
            </w:tcMar>
            <w:vAlign w:val="center"/>
          </w:tcPr>
          <w:p w14:paraId="5A44E093" w14:textId="77777777" w:rsidR="00205E0F" w:rsidRPr="00CC5B90" w:rsidRDefault="00CC5B90" w:rsidP="00CC5B9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600,000</w:t>
            </w:r>
          </w:p>
        </w:tc>
        <w:tc>
          <w:tcPr>
            <w:tcW w:w="1178" w:type="pct"/>
            <w:shd w:val="clear" w:color="auto" w:fill="auto"/>
            <w:tcMar>
              <w:top w:w="0" w:type="dxa"/>
              <w:bottom w:w="0" w:type="dxa"/>
            </w:tcMar>
            <w:vAlign w:val="center"/>
          </w:tcPr>
          <w:p w14:paraId="1F685001"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r>
      <w:tr w:rsidR="00205E0F" w:rsidRPr="00CC5B90" w14:paraId="76F16A14" w14:textId="77777777" w:rsidTr="00CC5B90">
        <w:tc>
          <w:tcPr>
            <w:tcW w:w="385" w:type="pct"/>
            <w:shd w:val="clear" w:color="auto" w:fill="auto"/>
            <w:tcMar>
              <w:top w:w="0" w:type="dxa"/>
              <w:bottom w:w="0" w:type="dxa"/>
            </w:tcMar>
            <w:vAlign w:val="center"/>
          </w:tcPr>
          <w:p w14:paraId="364C0904"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c>
          <w:tcPr>
            <w:tcW w:w="1643" w:type="pct"/>
            <w:shd w:val="clear" w:color="auto" w:fill="auto"/>
            <w:tcMar>
              <w:top w:w="0" w:type="dxa"/>
              <w:bottom w:w="0" w:type="dxa"/>
            </w:tcMar>
            <w:vAlign w:val="center"/>
          </w:tcPr>
          <w:p w14:paraId="1E02A9E9"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w:t>
            </w:r>
          </w:p>
        </w:tc>
        <w:tc>
          <w:tcPr>
            <w:tcW w:w="627" w:type="pct"/>
            <w:shd w:val="clear" w:color="auto" w:fill="auto"/>
            <w:tcMar>
              <w:top w:w="0" w:type="dxa"/>
              <w:bottom w:w="0" w:type="dxa"/>
            </w:tcMar>
            <w:vAlign w:val="center"/>
          </w:tcPr>
          <w:p w14:paraId="673CFFBF"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c>
          <w:tcPr>
            <w:tcW w:w="1167" w:type="pct"/>
            <w:shd w:val="clear" w:color="auto" w:fill="auto"/>
            <w:tcMar>
              <w:top w:w="0" w:type="dxa"/>
              <w:bottom w:w="0" w:type="dxa"/>
            </w:tcMar>
            <w:vAlign w:val="center"/>
          </w:tcPr>
          <w:p w14:paraId="2A2C33C1"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c>
          <w:tcPr>
            <w:tcW w:w="1178" w:type="pct"/>
            <w:shd w:val="clear" w:color="auto" w:fill="auto"/>
            <w:tcMar>
              <w:top w:w="0" w:type="dxa"/>
              <w:bottom w:w="0" w:type="dxa"/>
            </w:tcMar>
            <w:vAlign w:val="center"/>
          </w:tcPr>
          <w:p w14:paraId="7CCA4621" w14:textId="77777777" w:rsidR="00205E0F" w:rsidRPr="00CC5B90" w:rsidRDefault="00CC5B90" w:rsidP="00CC5B9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1,526,939,078</w:t>
            </w:r>
          </w:p>
        </w:tc>
      </w:tr>
    </w:tbl>
    <w:p w14:paraId="267F787A" w14:textId="77777777" w:rsidR="00205E0F" w:rsidRPr="00CC5B90" w:rsidRDefault="00CC5B90" w:rsidP="00CC5B90">
      <w:pPr>
        <w:numPr>
          <w:ilvl w:val="1"/>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Planned salary and remuneration of the Board of Directors and Supervisory Board in 2024:</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4"/>
        <w:gridCol w:w="2974"/>
        <w:gridCol w:w="1125"/>
        <w:gridCol w:w="2115"/>
        <w:gridCol w:w="2119"/>
      </w:tblGrid>
      <w:tr w:rsidR="00205E0F" w:rsidRPr="00CC5B90" w14:paraId="3FF039B7" w14:textId="77777777" w:rsidTr="00CC5B90">
        <w:trPr>
          <w:jc w:val="center"/>
        </w:trPr>
        <w:tc>
          <w:tcPr>
            <w:tcW w:w="379" w:type="pct"/>
            <w:shd w:val="clear" w:color="auto" w:fill="auto"/>
            <w:tcMar>
              <w:top w:w="0" w:type="dxa"/>
              <w:bottom w:w="0" w:type="dxa"/>
            </w:tcMar>
            <w:vAlign w:val="center"/>
          </w:tcPr>
          <w:p w14:paraId="033DB9DD"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649" w:type="pct"/>
            <w:shd w:val="clear" w:color="auto" w:fill="auto"/>
            <w:tcMar>
              <w:top w:w="0" w:type="dxa"/>
              <w:bottom w:w="0" w:type="dxa"/>
            </w:tcMar>
            <w:vAlign w:val="center"/>
          </w:tcPr>
          <w:p w14:paraId="72100915"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624" w:type="pct"/>
            <w:shd w:val="clear" w:color="auto" w:fill="auto"/>
            <w:tcMar>
              <w:top w:w="0" w:type="dxa"/>
              <w:bottom w:w="0" w:type="dxa"/>
            </w:tcMar>
            <w:vAlign w:val="center"/>
          </w:tcPr>
          <w:p w14:paraId="6C395481"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Quantity</w:t>
            </w:r>
          </w:p>
        </w:tc>
        <w:tc>
          <w:tcPr>
            <w:tcW w:w="1173" w:type="pct"/>
            <w:shd w:val="clear" w:color="auto" w:fill="auto"/>
            <w:tcMar>
              <w:top w:w="0" w:type="dxa"/>
              <w:bottom w:w="0" w:type="dxa"/>
            </w:tcMar>
            <w:vAlign w:val="center"/>
          </w:tcPr>
          <w:p w14:paraId="6E6BBC97"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Monthly remuneration (</w:t>
            </w:r>
            <w:proofErr w:type="spellStart"/>
            <w:r>
              <w:rPr>
                <w:rFonts w:ascii="Arial" w:hAnsi="Arial"/>
                <w:color w:val="010000"/>
                <w:sz w:val="20"/>
              </w:rPr>
              <w:t>VND</w:t>
            </w:r>
            <w:proofErr w:type="spellEnd"/>
            <w:r>
              <w:rPr>
                <w:rFonts w:ascii="Arial" w:hAnsi="Arial"/>
                <w:color w:val="010000"/>
                <w:sz w:val="20"/>
              </w:rPr>
              <w:t>/person/month)</w:t>
            </w:r>
          </w:p>
        </w:tc>
        <w:tc>
          <w:tcPr>
            <w:tcW w:w="1175" w:type="pct"/>
            <w:shd w:val="clear" w:color="auto" w:fill="auto"/>
            <w:tcMar>
              <w:top w:w="0" w:type="dxa"/>
              <w:bottom w:w="0" w:type="dxa"/>
            </w:tcMar>
            <w:vAlign w:val="center"/>
          </w:tcPr>
          <w:p w14:paraId="362EE411"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 planned salary and remuneration in 2024 (</w:t>
            </w:r>
            <w:proofErr w:type="spellStart"/>
            <w:r>
              <w:rPr>
                <w:rFonts w:ascii="Arial" w:hAnsi="Arial"/>
                <w:color w:val="010000"/>
                <w:sz w:val="20"/>
              </w:rPr>
              <w:t>VND</w:t>
            </w:r>
            <w:proofErr w:type="spellEnd"/>
            <w:r>
              <w:rPr>
                <w:rFonts w:ascii="Arial" w:hAnsi="Arial"/>
                <w:color w:val="010000"/>
                <w:sz w:val="20"/>
              </w:rPr>
              <w:t>)</w:t>
            </w:r>
          </w:p>
        </w:tc>
      </w:tr>
      <w:tr w:rsidR="00205E0F" w:rsidRPr="00CC5B90" w14:paraId="0479423A" w14:textId="77777777" w:rsidTr="00CC5B90">
        <w:trPr>
          <w:jc w:val="center"/>
        </w:trPr>
        <w:tc>
          <w:tcPr>
            <w:tcW w:w="379" w:type="pct"/>
            <w:shd w:val="clear" w:color="auto" w:fill="auto"/>
            <w:tcMar>
              <w:top w:w="0" w:type="dxa"/>
              <w:bottom w:w="0" w:type="dxa"/>
            </w:tcMar>
            <w:vAlign w:val="center"/>
          </w:tcPr>
          <w:p w14:paraId="7DE2FDA4"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649" w:type="pct"/>
            <w:shd w:val="clear" w:color="auto" w:fill="auto"/>
            <w:tcMar>
              <w:top w:w="0" w:type="dxa"/>
              <w:bottom w:w="0" w:type="dxa"/>
            </w:tcMar>
            <w:vAlign w:val="center"/>
          </w:tcPr>
          <w:p w14:paraId="08296675"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tc>
        <w:tc>
          <w:tcPr>
            <w:tcW w:w="624" w:type="pct"/>
            <w:shd w:val="clear" w:color="auto" w:fill="auto"/>
            <w:tcMar>
              <w:top w:w="0" w:type="dxa"/>
              <w:bottom w:w="0" w:type="dxa"/>
            </w:tcMar>
            <w:vAlign w:val="center"/>
          </w:tcPr>
          <w:p w14:paraId="374C3CF1"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05</w:t>
            </w:r>
          </w:p>
        </w:tc>
        <w:tc>
          <w:tcPr>
            <w:tcW w:w="1173" w:type="pct"/>
            <w:shd w:val="clear" w:color="auto" w:fill="auto"/>
            <w:tcMar>
              <w:top w:w="0" w:type="dxa"/>
              <w:bottom w:w="0" w:type="dxa"/>
            </w:tcMar>
            <w:vAlign w:val="center"/>
          </w:tcPr>
          <w:p w14:paraId="02CACA5D"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c>
          <w:tcPr>
            <w:tcW w:w="1175" w:type="pct"/>
            <w:shd w:val="clear" w:color="auto" w:fill="auto"/>
            <w:tcMar>
              <w:top w:w="0" w:type="dxa"/>
              <w:bottom w:w="0" w:type="dxa"/>
            </w:tcMar>
            <w:vAlign w:val="center"/>
          </w:tcPr>
          <w:p w14:paraId="38C1F8F9" w14:textId="77777777" w:rsidR="00205E0F" w:rsidRPr="00CC5B90" w:rsidRDefault="00CC5B90" w:rsidP="00CC5B9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1,185,392,136</w:t>
            </w:r>
          </w:p>
        </w:tc>
      </w:tr>
      <w:tr w:rsidR="00205E0F" w:rsidRPr="00CC5B90" w14:paraId="7A91BDC9" w14:textId="77777777" w:rsidTr="00CC5B90">
        <w:trPr>
          <w:jc w:val="center"/>
        </w:trPr>
        <w:tc>
          <w:tcPr>
            <w:tcW w:w="379" w:type="pct"/>
            <w:shd w:val="clear" w:color="auto" w:fill="auto"/>
            <w:tcMar>
              <w:top w:w="0" w:type="dxa"/>
              <w:bottom w:w="0" w:type="dxa"/>
            </w:tcMar>
            <w:vAlign w:val="center"/>
          </w:tcPr>
          <w:p w14:paraId="3AEE666A"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c>
          <w:tcPr>
            <w:tcW w:w="1649" w:type="pct"/>
            <w:shd w:val="clear" w:color="auto" w:fill="auto"/>
            <w:tcMar>
              <w:top w:w="0" w:type="dxa"/>
              <w:bottom w:w="0" w:type="dxa"/>
            </w:tcMar>
            <w:vAlign w:val="center"/>
          </w:tcPr>
          <w:p w14:paraId="66DBC4F3"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624" w:type="pct"/>
            <w:shd w:val="clear" w:color="auto" w:fill="auto"/>
            <w:tcMar>
              <w:top w:w="0" w:type="dxa"/>
              <w:bottom w:w="0" w:type="dxa"/>
            </w:tcMar>
            <w:vAlign w:val="center"/>
          </w:tcPr>
          <w:p w14:paraId="181F9351"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c>
          <w:tcPr>
            <w:tcW w:w="1173" w:type="pct"/>
            <w:shd w:val="clear" w:color="auto" w:fill="auto"/>
            <w:tcMar>
              <w:top w:w="0" w:type="dxa"/>
              <w:bottom w:w="0" w:type="dxa"/>
            </w:tcMar>
            <w:vAlign w:val="center"/>
          </w:tcPr>
          <w:p w14:paraId="0E6359A1" w14:textId="77777777" w:rsidR="00205E0F" w:rsidRPr="00CC5B90" w:rsidRDefault="00CC5B90" w:rsidP="00CC5B9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1,500,000</w:t>
            </w:r>
          </w:p>
        </w:tc>
        <w:tc>
          <w:tcPr>
            <w:tcW w:w="1175" w:type="pct"/>
            <w:shd w:val="clear" w:color="auto" w:fill="auto"/>
            <w:tcMar>
              <w:top w:w="0" w:type="dxa"/>
              <w:bottom w:w="0" w:type="dxa"/>
            </w:tcMar>
            <w:vAlign w:val="center"/>
          </w:tcPr>
          <w:p w14:paraId="147228BE"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r>
      <w:tr w:rsidR="00205E0F" w:rsidRPr="00CC5B90" w14:paraId="78874A81" w14:textId="77777777" w:rsidTr="00CC5B90">
        <w:trPr>
          <w:jc w:val="center"/>
        </w:trPr>
        <w:tc>
          <w:tcPr>
            <w:tcW w:w="379" w:type="pct"/>
            <w:shd w:val="clear" w:color="auto" w:fill="auto"/>
            <w:tcMar>
              <w:top w:w="0" w:type="dxa"/>
              <w:bottom w:w="0" w:type="dxa"/>
            </w:tcMar>
            <w:vAlign w:val="center"/>
          </w:tcPr>
          <w:p w14:paraId="442AD423"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649" w:type="pct"/>
            <w:shd w:val="clear" w:color="auto" w:fill="auto"/>
            <w:tcMar>
              <w:top w:w="0" w:type="dxa"/>
              <w:bottom w:w="0" w:type="dxa"/>
            </w:tcMar>
            <w:vAlign w:val="center"/>
          </w:tcPr>
          <w:p w14:paraId="3A190FF7"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tc>
        <w:tc>
          <w:tcPr>
            <w:tcW w:w="624" w:type="pct"/>
            <w:shd w:val="clear" w:color="auto" w:fill="auto"/>
            <w:tcMar>
              <w:top w:w="0" w:type="dxa"/>
              <w:bottom w:w="0" w:type="dxa"/>
            </w:tcMar>
            <w:vAlign w:val="center"/>
          </w:tcPr>
          <w:p w14:paraId="6E865AFB"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1173" w:type="pct"/>
            <w:shd w:val="clear" w:color="auto" w:fill="auto"/>
            <w:tcMar>
              <w:top w:w="0" w:type="dxa"/>
              <w:bottom w:w="0" w:type="dxa"/>
            </w:tcMar>
            <w:vAlign w:val="center"/>
          </w:tcPr>
          <w:p w14:paraId="335D50BC"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c>
          <w:tcPr>
            <w:tcW w:w="1175" w:type="pct"/>
            <w:shd w:val="clear" w:color="auto" w:fill="auto"/>
            <w:tcMar>
              <w:top w:w="0" w:type="dxa"/>
              <w:bottom w:w="0" w:type="dxa"/>
            </w:tcMar>
            <w:vAlign w:val="center"/>
          </w:tcPr>
          <w:p w14:paraId="1DEF1863" w14:textId="77777777" w:rsidR="00205E0F" w:rsidRPr="00CC5B90" w:rsidRDefault="00CC5B90" w:rsidP="00CC5B9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278,400,000</w:t>
            </w:r>
          </w:p>
        </w:tc>
      </w:tr>
      <w:tr w:rsidR="00205E0F" w:rsidRPr="00CC5B90" w14:paraId="06EBA070" w14:textId="77777777" w:rsidTr="00CC5B90">
        <w:trPr>
          <w:jc w:val="center"/>
        </w:trPr>
        <w:tc>
          <w:tcPr>
            <w:tcW w:w="379" w:type="pct"/>
            <w:shd w:val="clear" w:color="auto" w:fill="auto"/>
            <w:tcMar>
              <w:top w:w="0" w:type="dxa"/>
              <w:bottom w:w="0" w:type="dxa"/>
            </w:tcMar>
            <w:vAlign w:val="center"/>
          </w:tcPr>
          <w:p w14:paraId="79422E12"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c>
          <w:tcPr>
            <w:tcW w:w="1649" w:type="pct"/>
            <w:shd w:val="clear" w:color="auto" w:fill="auto"/>
            <w:tcMar>
              <w:top w:w="0" w:type="dxa"/>
              <w:bottom w:w="0" w:type="dxa"/>
            </w:tcMar>
            <w:vAlign w:val="center"/>
          </w:tcPr>
          <w:p w14:paraId="7AEE6870"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624" w:type="pct"/>
            <w:shd w:val="clear" w:color="auto" w:fill="auto"/>
            <w:tcMar>
              <w:top w:w="0" w:type="dxa"/>
              <w:bottom w:w="0" w:type="dxa"/>
            </w:tcMar>
            <w:vAlign w:val="center"/>
          </w:tcPr>
          <w:p w14:paraId="2729934A"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c>
          <w:tcPr>
            <w:tcW w:w="1173" w:type="pct"/>
            <w:shd w:val="clear" w:color="auto" w:fill="auto"/>
            <w:tcMar>
              <w:top w:w="0" w:type="dxa"/>
              <w:bottom w:w="0" w:type="dxa"/>
            </w:tcMar>
            <w:vAlign w:val="center"/>
          </w:tcPr>
          <w:p w14:paraId="01044871" w14:textId="77777777" w:rsidR="00205E0F" w:rsidRPr="00CC5B90" w:rsidRDefault="00CC5B90" w:rsidP="00CC5B9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600,000</w:t>
            </w:r>
          </w:p>
        </w:tc>
        <w:tc>
          <w:tcPr>
            <w:tcW w:w="1175" w:type="pct"/>
            <w:shd w:val="clear" w:color="auto" w:fill="auto"/>
            <w:tcMar>
              <w:top w:w="0" w:type="dxa"/>
              <w:bottom w:w="0" w:type="dxa"/>
            </w:tcMar>
            <w:vAlign w:val="center"/>
          </w:tcPr>
          <w:p w14:paraId="1C5BC044"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r>
      <w:tr w:rsidR="00205E0F" w:rsidRPr="00CC5B90" w14:paraId="21650731" w14:textId="77777777" w:rsidTr="00CC5B90">
        <w:trPr>
          <w:jc w:val="center"/>
        </w:trPr>
        <w:tc>
          <w:tcPr>
            <w:tcW w:w="379" w:type="pct"/>
            <w:shd w:val="clear" w:color="auto" w:fill="auto"/>
            <w:tcMar>
              <w:top w:w="0" w:type="dxa"/>
              <w:bottom w:w="0" w:type="dxa"/>
            </w:tcMar>
            <w:vAlign w:val="center"/>
          </w:tcPr>
          <w:p w14:paraId="18769C5A"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c>
          <w:tcPr>
            <w:tcW w:w="1649" w:type="pct"/>
            <w:shd w:val="clear" w:color="auto" w:fill="auto"/>
            <w:tcMar>
              <w:top w:w="0" w:type="dxa"/>
              <w:bottom w:w="0" w:type="dxa"/>
            </w:tcMar>
            <w:vAlign w:val="center"/>
          </w:tcPr>
          <w:p w14:paraId="1958F89C"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w:t>
            </w:r>
          </w:p>
        </w:tc>
        <w:tc>
          <w:tcPr>
            <w:tcW w:w="624" w:type="pct"/>
            <w:shd w:val="clear" w:color="auto" w:fill="auto"/>
            <w:tcMar>
              <w:top w:w="0" w:type="dxa"/>
              <w:bottom w:w="0" w:type="dxa"/>
            </w:tcMar>
            <w:vAlign w:val="center"/>
          </w:tcPr>
          <w:p w14:paraId="05463495"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c>
          <w:tcPr>
            <w:tcW w:w="1173" w:type="pct"/>
            <w:shd w:val="clear" w:color="auto" w:fill="auto"/>
            <w:tcMar>
              <w:top w:w="0" w:type="dxa"/>
              <w:bottom w:w="0" w:type="dxa"/>
            </w:tcMar>
            <w:vAlign w:val="center"/>
          </w:tcPr>
          <w:p w14:paraId="715BE0ED" w14:textId="77777777" w:rsidR="00205E0F" w:rsidRPr="00CC5B90" w:rsidRDefault="00205E0F" w:rsidP="00CC5B90">
            <w:pPr>
              <w:tabs>
                <w:tab w:val="left" w:pos="432"/>
              </w:tabs>
              <w:spacing w:after="120" w:line="360" w:lineRule="auto"/>
              <w:rPr>
                <w:rFonts w:ascii="Arial" w:eastAsia="Arial" w:hAnsi="Arial" w:cs="Arial"/>
                <w:color w:val="010000"/>
                <w:sz w:val="20"/>
                <w:szCs w:val="20"/>
              </w:rPr>
            </w:pPr>
          </w:p>
        </w:tc>
        <w:tc>
          <w:tcPr>
            <w:tcW w:w="1175" w:type="pct"/>
            <w:shd w:val="clear" w:color="auto" w:fill="auto"/>
            <w:tcMar>
              <w:top w:w="0" w:type="dxa"/>
              <w:bottom w:w="0" w:type="dxa"/>
            </w:tcMar>
            <w:vAlign w:val="center"/>
          </w:tcPr>
          <w:p w14:paraId="6CD0CD68" w14:textId="77777777" w:rsidR="00205E0F" w:rsidRPr="00CC5B90" w:rsidRDefault="00CC5B90" w:rsidP="00CC5B9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1,463,792,136</w:t>
            </w:r>
          </w:p>
        </w:tc>
      </w:tr>
    </w:tbl>
    <w:p w14:paraId="3BD1B8BE"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5. Approve the proposal on criteria for selecting an audit company for the Financial Statements in 2024 and authorize the Board of Directors to select an appropriate audit company;</w:t>
      </w:r>
    </w:p>
    <w:p w14:paraId="77A937F9" w14:textId="77777777" w:rsidR="00205E0F" w:rsidRPr="00CC5B90" w:rsidRDefault="00CC5B90" w:rsidP="00CC5B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Annual General Meeting of Shareholders 2024 approved the criteria and authorized the Board of Directors to select an appropriate audit company.</w:t>
      </w:r>
    </w:p>
    <w:p w14:paraId="5C51C055" w14:textId="77777777" w:rsidR="00205E0F" w:rsidRPr="00CC5B90" w:rsidRDefault="00CC5B90" w:rsidP="00CC5B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dismissal of members of the Supervisory Board;</w:t>
      </w:r>
    </w:p>
    <w:p w14:paraId="474C6D45" w14:textId="77777777" w:rsidR="00205E0F" w:rsidRPr="00CC5B90" w:rsidRDefault="00CC5B90" w:rsidP="00CC5B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of Shareholders of the Company approves the Proposal to dismiss Mr. Tran </w:t>
      </w:r>
      <w:proofErr w:type="spellStart"/>
      <w:r>
        <w:rPr>
          <w:rFonts w:ascii="Arial" w:hAnsi="Arial"/>
          <w:color w:val="010000"/>
          <w:sz w:val="20"/>
        </w:rPr>
        <w:t>Trong</w:t>
      </w:r>
      <w:proofErr w:type="spellEnd"/>
      <w:r>
        <w:rPr>
          <w:rFonts w:ascii="Arial" w:hAnsi="Arial"/>
          <w:color w:val="010000"/>
          <w:sz w:val="20"/>
        </w:rPr>
        <w:t xml:space="preserve"> Thanh from the Supervisory Board for the term 2021-2026 due to his resignation letter.</w:t>
      </w:r>
    </w:p>
    <w:p w14:paraId="20DCFC6F" w14:textId="77777777" w:rsidR="00205E0F" w:rsidRPr="00CC5B90" w:rsidRDefault="00CC5B90" w:rsidP="00CC5B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the dismissal and additional election of members of the Company's Board of Directors.</w:t>
      </w:r>
    </w:p>
    <w:p w14:paraId="58CCFA3A" w14:textId="77777777" w:rsidR="00205E0F" w:rsidRPr="00CC5B90" w:rsidRDefault="00CC5B90" w:rsidP="00CC5B9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General Meeting of Shareholders of the Company approves the Proposal to dismiss and additionally elect members of the Company's Board of Directors for the term 2021-2026 with the following contents (The Proposal for additional election of members of the Board of Directors is attached):</w:t>
      </w:r>
    </w:p>
    <w:p w14:paraId="4AA85CFC" w14:textId="77777777" w:rsidR="00205E0F" w:rsidRPr="00CC5B90" w:rsidRDefault="00CC5B90" w:rsidP="00CC5B90">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dismissal of Ms. Nguyen Thi </w:t>
      </w:r>
      <w:proofErr w:type="spellStart"/>
      <w:r>
        <w:rPr>
          <w:rFonts w:ascii="Arial" w:hAnsi="Arial"/>
          <w:color w:val="010000"/>
          <w:sz w:val="20"/>
        </w:rPr>
        <w:t>Hien</w:t>
      </w:r>
      <w:proofErr w:type="spellEnd"/>
      <w:r>
        <w:rPr>
          <w:rFonts w:ascii="Arial" w:hAnsi="Arial"/>
          <w:color w:val="010000"/>
          <w:sz w:val="20"/>
        </w:rPr>
        <w:t xml:space="preserve"> as a member of the Company's Board of Directors.</w:t>
      </w:r>
    </w:p>
    <w:p w14:paraId="38040830" w14:textId="77777777" w:rsidR="00205E0F" w:rsidRPr="00CC5B90" w:rsidRDefault="00CC5B90" w:rsidP="00CC5B90">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number of additional members to be elected to the Company's Board of Directors:  02 person</w:t>
      </w:r>
    </w:p>
    <w:p w14:paraId="0DBAEEB6" w14:textId="77777777" w:rsidR="00205E0F" w:rsidRPr="00CC5B90" w:rsidRDefault="00CC5B90" w:rsidP="00CC5B90">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Regulation on additional election of members of the Company's Board of Directors.</w:t>
      </w:r>
    </w:p>
    <w:p w14:paraId="5764645A" w14:textId="77777777" w:rsidR="00205E0F" w:rsidRPr="00CC5B90" w:rsidRDefault="00CC5B90" w:rsidP="00CC5B90">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List of candidates for the Board of Directors:</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1"/>
        <w:gridCol w:w="2023"/>
        <w:gridCol w:w="1338"/>
        <w:gridCol w:w="1946"/>
        <w:gridCol w:w="1508"/>
        <w:gridCol w:w="1531"/>
      </w:tblGrid>
      <w:tr w:rsidR="00205E0F" w:rsidRPr="00CC5B90" w14:paraId="4F294295" w14:textId="77777777" w:rsidTr="00CC5B90">
        <w:trPr>
          <w:jc w:val="center"/>
        </w:trPr>
        <w:tc>
          <w:tcPr>
            <w:tcW w:w="372" w:type="pct"/>
            <w:shd w:val="clear" w:color="auto" w:fill="auto"/>
            <w:tcMar>
              <w:top w:w="0" w:type="dxa"/>
              <w:bottom w:w="0" w:type="dxa"/>
            </w:tcMar>
            <w:vAlign w:val="center"/>
          </w:tcPr>
          <w:p w14:paraId="416ABF4A"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122" w:type="pct"/>
            <w:shd w:val="clear" w:color="auto" w:fill="auto"/>
            <w:tcMar>
              <w:top w:w="0" w:type="dxa"/>
              <w:bottom w:w="0" w:type="dxa"/>
            </w:tcMar>
            <w:vAlign w:val="center"/>
          </w:tcPr>
          <w:p w14:paraId="3739579E"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p w14:paraId="2DE32B28"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742" w:type="pct"/>
            <w:shd w:val="clear" w:color="auto" w:fill="auto"/>
            <w:tcMar>
              <w:top w:w="0" w:type="dxa"/>
              <w:bottom w:w="0" w:type="dxa"/>
            </w:tcMar>
            <w:vAlign w:val="center"/>
          </w:tcPr>
          <w:p w14:paraId="7EFB6070"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079" w:type="pct"/>
            <w:shd w:val="clear" w:color="auto" w:fill="auto"/>
            <w:tcMar>
              <w:top w:w="0" w:type="dxa"/>
              <w:bottom w:w="0" w:type="dxa"/>
            </w:tcMar>
            <w:vAlign w:val="center"/>
          </w:tcPr>
          <w:p w14:paraId="0CAFB0C3"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Address</w:t>
            </w:r>
          </w:p>
        </w:tc>
        <w:tc>
          <w:tcPr>
            <w:tcW w:w="836" w:type="pct"/>
            <w:shd w:val="clear" w:color="auto" w:fill="auto"/>
            <w:tcMar>
              <w:top w:w="0" w:type="dxa"/>
              <w:bottom w:w="0" w:type="dxa"/>
            </w:tcMar>
            <w:vAlign w:val="center"/>
          </w:tcPr>
          <w:p w14:paraId="4B1CD6EC"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849" w:type="pct"/>
            <w:shd w:val="clear" w:color="auto" w:fill="auto"/>
            <w:tcMar>
              <w:top w:w="0" w:type="dxa"/>
              <w:bottom w:w="0" w:type="dxa"/>
            </w:tcMar>
            <w:vAlign w:val="center"/>
          </w:tcPr>
          <w:p w14:paraId="2C6DEA69"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Hanoi</w:t>
            </w:r>
          </w:p>
          <w:p w14:paraId="0FC68D59"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Business trip</w:t>
            </w:r>
          </w:p>
        </w:tc>
      </w:tr>
      <w:tr w:rsidR="00205E0F" w:rsidRPr="00CC5B90" w14:paraId="08528ECB" w14:textId="77777777" w:rsidTr="00CC5B90">
        <w:trPr>
          <w:jc w:val="center"/>
        </w:trPr>
        <w:tc>
          <w:tcPr>
            <w:tcW w:w="372" w:type="pct"/>
            <w:shd w:val="clear" w:color="auto" w:fill="auto"/>
            <w:tcMar>
              <w:top w:w="0" w:type="dxa"/>
              <w:bottom w:w="0" w:type="dxa"/>
            </w:tcMar>
            <w:vAlign w:val="center"/>
          </w:tcPr>
          <w:p w14:paraId="7CEC3141"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122" w:type="pct"/>
            <w:shd w:val="clear" w:color="auto" w:fill="auto"/>
            <w:tcMar>
              <w:top w:w="0" w:type="dxa"/>
              <w:bottom w:w="0" w:type="dxa"/>
            </w:tcMar>
            <w:vAlign w:val="center"/>
          </w:tcPr>
          <w:p w14:paraId="0C2A96BC"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Vu Van </w:t>
            </w:r>
            <w:proofErr w:type="spellStart"/>
            <w:r>
              <w:rPr>
                <w:rFonts w:ascii="Arial" w:hAnsi="Arial"/>
                <w:color w:val="010000"/>
                <w:sz w:val="20"/>
              </w:rPr>
              <w:t>Pha</w:t>
            </w:r>
            <w:proofErr w:type="spellEnd"/>
          </w:p>
        </w:tc>
        <w:tc>
          <w:tcPr>
            <w:tcW w:w="742" w:type="pct"/>
            <w:shd w:val="clear" w:color="auto" w:fill="auto"/>
            <w:tcMar>
              <w:top w:w="0" w:type="dxa"/>
              <w:bottom w:w="0" w:type="dxa"/>
            </w:tcMar>
            <w:vAlign w:val="center"/>
          </w:tcPr>
          <w:p w14:paraId="58E5512F"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30, 1983</w:t>
            </w:r>
          </w:p>
        </w:tc>
        <w:tc>
          <w:tcPr>
            <w:tcW w:w="1079" w:type="pct"/>
            <w:shd w:val="clear" w:color="auto" w:fill="auto"/>
            <w:tcMar>
              <w:top w:w="0" w:type="dxa"/>
              <w:bottom w:w="0" w:type="dxa"/>
            </w:tcMar>
            <w:vAlign w:val="center"/>
          </w:tcPr>
          <w:p w14:paraId="70685C53"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 Giang - Nam Truc - Nam Dinh</w:t>
            </w:r>
          </w:p>
        </w:tc>
        <w:tc>
          <w:tcPr>
            <w:tcW w:w="836" w:type="pct"/>
            <w:shd w:val="clear" w:color="auto" w:fill="auto"/>
            <w:tcMar>
              <w:top w:w="0" w:type="dxa"/>
              <w:bottom w:w="0" w:type="dxa"/>
            </w:tcMar>
            <w:vAlign w:val="center"/>
          </w:tcPr>
          <w:p w14:paraId="6EAADDB3" w14:textId="77777777" w:rsidR="00205E0F" w:rsidRPr="00CC5B90" w:rsidRDefault="00CC5B90" w:rsidP="00CC5B90">
            <w:pPr>
              <w:pBdr>
                <w:top w:val="nil"/>
                <w:left w:val="nil"/>
                <w:bottom w:val="nil"/>
                <w:right w:val="nil"/>
                <w:between w:val="nil"/>
              </w:pBdr>
              <w:tabs>
                <w:tab w:val="left" w:pos="432"/>
                <w:tab w:val="left" w:pos="875"/>
              </w:tabs>
              <w:spacing w:after="120" w:line="360" w:lineRule="auto"/>
              <w:rPr>
                <w:rFonts w:ascii="Arial" w:eastAsia="Arial" w:hAnsi="Arial" w:cs="Arial"/>
                <w:color w:val="010000"/>
                <w:sz w:val="20"/>
                <w:szCs w:val="20"/>
              </w:rPr>
            </w:pPr>
            <w:r>
              <w:rPr>
                <w:rFonts w:ascii="Arial" w:hAnsi="Arial"/>
                <w:color w:val="010000"/>
                <w:sz w:val="20"/>
              </w:rPr>
              <w:t>Bachelor</w:t>
            </w:r>
          </w:p>
          <w:p w14:paraId="2C081E7B"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of Law</w:t>
            </w:r>
          </w:p>
        </w:tc>
        <w:tc>
          <w:tcPr>
            <w:tcW w:w="849" w:type="pct"/>
            <w:shd w:val="clear" w:color="auto" w:fill="auto"/>
            <w:tcMar>
              <w:top w:w="0" w:type="dxa"/>
              <w:bottom w:w="0" w:type="dxa"/>
            </w:tcMar>
            <w:vAlign w:val="center"/>
          </w:tcPr>
          <w:p w14:paraId="4E86114D" w14:textId="617350FA" w:rsidR="00205E0F" w:rsidRPr="00CC5B90" w:rsidRDefault="00732B4B" w:rsidP="00CC5B90">
            <w:pPr>
              <w:pBdr>
                <w:top w:val="nil"/>
                <w:left w:val="nil"/>
                <w:bottom w:val="nil"/>
                <w:right w:val="nil"/>
                <w:between w:val="nil"/>
              </w:pBdr>
              <w:tabs>
                <w:tab w:val="left" w:pos="432"/>
                <w:tab w:val="left" w:pos="1045"/>
              </w:tabs>
              <w:spacing w:after="120" w:line="360" w:lineRule="auto"/>
              <w:rPr>
                <w:rFonts w:ascii="Arial" w:eastAsia="Arial" w:hAnsi="Arial" w:cs="Arial"/>
                <w:color w:val="010000"/>
                <w:sz w:val="20"/>
                <w:szCs w:val="20"/>
              </w:rPr>
            </w:pPr>
            <w:r>
              <w:rPr>
                <w:rFonts w:ascii="Arial" w:hAnsi="Arial"/>
                <w:color w:val="010000"/>
                <w:sz w:val="20"/>
              </w:rPr>
              <w:t>Nam Truc Green Environment Company Limited</w:t>
            </w:r>
          </w:p>
        </w:tc>
      </w:tr>
      <w:tr w:rsidR="00205E0F" w:rsidRPr="00CC5B90" w14:paraId="50C1E16A" w14:textId="77777777" w:rsidTr="00CC5B90">
        <w:trPr>
          <w:jc w:val="center"/>
        </w:trPr>
        <w:tc>
          <w:tcPr>
            <w:tcW w:w="372" w:type="pct"/>
            <w:shd w:val="clear" w:color="auto" w:fill="auto"/>
            <w:tcMar>
              <w:top w:w="0" w:type="dxa"/>
              <w:bottom w:w="0" w:type="dxa"/>
            </w:tcMar>
            <w:vAlign w:val="center"/>
          </w:tcPr>
          <w:p w14:paraId="623CB0B9" w14:textId="77777777" w:rsidR="00205E0F" w:rsidRPr="00CC5B90" w:rsidRDefault="00CC5B90" w:rsidP="00CC5B9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122" w:type="pct"/>
            <w:shd w:val="clear" w:color="auto" w:fill="auto"/>
            <w:tcMar>
              <w:top w:w="0" w:type="dxa"/>
              <w:bottom w:w="0" w:type="dxa"/>
            </w:tcMar>
            <w:vAlign w:val="center"/>
          </w:tcPr>
          <w:p w14:paraId="4D54A523"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Trieu Thi Mo</w:t>
            </w:r>
          </w:p>
        </w:tc>
        <w:tc>
          <w:tcPr>
            <w:tcW w:w="742" w:type="pct"/>
            <w:shd w:val="clear" w:color="auto" w:fill="auto"/>
            <w:tcMar>
              <w:top w:w="0" w:type="dxa"/>
              <w:bottom w:w="0" w:type="dxa"/>
            </w:tcMar>
            <w:vAlign w:val="center"/>
          </w:tcPr>
          <w:p w14:paraId="43501A30"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24, 1973</w:t>
            </w:r>
          </w:p>
        </w:tc>
        <w:tc>
          <w:tcPr>
            <w:tcW w:w="1079" w:type="pct"/>
            <w:shd w:val="clear" w:color="auto" w:fill="auto"/>
            <w:tcMar>
              <w:top w:w="0" w:type="dxa"/>
              <w:bottom w:w="0" w:type="dxa"/>
            </w:tcMar>
            <w:vAlign w:val="center"/>
          </w:tcPr>
          <w:p w14:paraId="7309818B"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505 Tran Thai Tong - </w:t>
            </w:r>
            <w:proofErr w:type="spellStart"/>
            <w:r>
              <w:rPr>
                <w:rFonts w:ascii="Arial" w:hAnsi="Arial"/>
                <w:color w:val="010000"/>
                <w:sz w:val="20"/>
              </w:rPr>
              <w:t>Loc</w:t>
            </w:r>
            <w:proofErr w:type="spellEnd"/>
            <w:r>
              <w:rPr>
                <w:rFonts w:ascii="Arial" w:hAnsi="Arial"/>
                <w:color w:val="010000"/>
                <w:sz w:val="20"/>
              </w:rPr>
              <w:t xml:space="preserve"> </w:t>
            </w:r>
            <w:proofErr w:type="spellStart"/>
            <w:r>
              <w:rPr>
                <w:rFonts w:ascii="Arial" w:hAnsi="Arial"/>
                <w:color w:val="010000"/>
                <w:sz w:val="20"/>
              </w:rPr>
              <w:t>Vuong</w:t>
            </w:r>
            <w:proofErr w:type="spellEnd"/>
            <w:r>
              <w:rPr>
                <w:rFonts w:ascii="Arial" w:hAnsi="Arial"/>
                <w:color w:val="010000"/>
                <w:sz w:val="20"/>
              </w:rPr>
              <w:t xml:space="preserve"> - Nam </w:t>
            </w:r>
            <w:r>
              <w:rPr>
                <w:rFonts w:ascii="Arial" w:hAnsi="Arial"/>
                <w:color w:val="010000"/>
                <w:sz w:val="20"/>
              </w:rPr>
              <w:lastRenderedPageBreak/>
              <w:t>Dinh</w:t>
            </w:r>
          </w:p>
        </w:tc>
        <w:tc>
          <w:tcPr>
            <w:tcW w:w="836" w:type="pct"/>
            <w:shd w:val="clear" w:color="auto" w:fill="auto"/>
            <w:tcMar>
              <w:top w:w="0" w:type="dxa"/>
              <w:bottom w:w="0" w:type="dxa"/>
            </w:tcMar>
            <w:vAlign w:val="center"/>
          </w:tcPr>
          <w:p w14:paraId="4EBBB718"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Bachelor of Accounting;</w:t>
            </w:r>
          </w:p>
        </w:tc>
        <w:tc>
          <w:tcPr>
            <w:tcW w:w="849" w:type="pct"/>
            <w:shd w:val="clear" w:color="auto" w:fill="auto"/>
            <w:tcMar>
              <w:top w:w="0" w:type="dxa"/>
              <w:bottom w:w="0" w:type="dxa"/>
            </w:tcMar>
            <w:vAlign w:val="center"/>
          </w:tcPr>
          <w:p w14:paraId="126BE877" w14:textId="77777777" w:rsidR="00205E0F" w:rsidRPr="00CC5B90" w:rsidRDefault="00CC5B90" w:rsidP="00CC5B90">
            <w:pPr>
              <w:pBdr>
                <w:top w:val="nil"/>
                <w:left w:val="nil"/>
                <w:bottom w:val="nil"/>
                <w:right w:val="nil"/>
                <w:between w:val="nil"/>
              </w:pBdr>
              <w:tabs>
                <w:tab w:val="left" w:pos="432"/>
                <w:tab w:val="left" w:pos="1035"/>
              </w:tabs>
              <w:spacing w:after="120" w:line="360" w:lineRule="auto"/>
              <w:rPr>
                <w:rFonts w:ascii="Arial" w:eastAsia="Arial" w:hAnsi="Arial" w:cs="Arial"/>
                <w:color w:val="010000"/>
                <w:sz w:val="20"/>
                <w:szCs w:val="20"/>
              </w:rPr>
            </w:pPr>
            <w:r>
              <w:rPr>
                <w:rFonts w:ascii="Arial" w:hAnsi="Arial"/>
                <w:color w:val="010000"/>
                <w:sz w:val="20"/>
              </w:rPr>
              <w:t xml:space="preserve">Nam Dinh Environment </w:t>
            </w:r>
            <w:r>
              <w:rPr>
                <w:rFonts w:ascii="Arial" w:hAnsi="Arial"/>
                <w:color w:val="010000"/>
                <w:sz w:val="20"/>
              </w:rPr>
              <w:lastRenderedPageBreak/>
              <w:t>Joint Stock Company</w:t>
            </w:r>
          </w:p>
        </w:tc>
      </w:tr>
    </w:tbl>
    <w:p w14:paraId="38F18496" w14:textId="77777777" w:rsidR="00205E0F" w:rsidRPr="00CC5B90" w:rsidRDefault="00CC5B90" w:rsidP="00CC5B9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Approve the results of the additional election of members of the Company's Board of Directors: Based on the Election Regulations and the results of the ballot counting for the additional election of members of the Company's Board of Directors, Ms. Trieu Thi Mo and Mr. Vu Van </w:t>
      </w:r>
      <w:proofErr w:type="spellStart"/>
      <w:r>
        <w:rPr>
          <w:rFonts w:ascii="Arial" w:hAnsi="Arial"/>
          <w:color w:val="010000"/>
          <w:sz w:val="20"/>
        </w:rPr>
        <w:t>Pha</w:t>
      </w:r>
      <w:proofErr w:type="spellEnd"/>
      <w:r>
        <w:rPr>
          <w:rFonts w:ascii="Arial" w:hAnsi="Arial"/>
          <w:color w:val="010000"/>
          <w:sz w:val="20"/>
        </w:rPr>
        <w:t xml:space="preserve"> have been elected to the Company's Board of Directors for the term 2021-2026.  </w:t>
      </w:r>
    </w:p>
    <w:p w14:paraId="2478499B"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8. The General Meeting of Shareholders authorizes the Board of Directors, based on the objectives, tasks and plans approved by the Annual General Meeting of Shareholders 2024 of Nam Dinh Environment Joint Stock Company, to organize the implementation of this General Mandate in accordance with the provisions of the Law and the Company's Charter.</w:t>
      </w:r>
    </w:p>
    <w:p w14:paraId="35AC945A" w14:textId="77777777"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9. Terms of enforcement:</w:t>
      </w:r>
    </w:p>
    <w:p w14:paraId="38C420C1" w14:textId="68735F64" w:rsidR="00205E0F" w:rsidRPr="00CC5B90" w:rsidRDefault="00CC5B90" w:rsidP="00CC5B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This Annual General Mandate was approved by the General Meeting of Shareholders and takes effect </w:t>
      </w:r>
      <w:r w:rsidR="00A31325">
        <w:rPr>
          <w:rFonts w:ascii="Arial" w:hAnsi="Arial"/>
          <w:color w:val="010000"/>
          <w:sz w:val="20"/>
        </w:rPr>
        <w:t>from</w:t>
      </w:r>
      <w:r>
        <w:rPr>
          <w:rFonts w:ascii="Arial" w:hAnsi="Arial"/>
          <w:color w:val="010000"/>
          <w:sz w:val="20"/>
        </w:rPr>
        <w:t xml:space="preserve"> the date of its signing.</w:t>
      </w:r>
    </w:p>
    <w:sectPr w:rsidR="00205E0F" w:rsidRPr="00CC5B90" w:rsidSect="00CC5B9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altName w:val="Times New Roman"/>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85F49"/>
    <w:multiLevelType w:val="multilevel"/>
    <w:tmpl w:val="5EAC8662"/>
    <w:lvl w:ilvl="0">
      <w:start w:val="4"/>
      <w:numFmt w:val="decimal"/>
      <w:lvlText w:val="%1."/>
      <w:lvlJc w:val="left"/>
      <w:pPr>
        <w:ind w:left="36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440" w:hanging="720"/>
      </w:pPr>
      <w:rPr>
        <w:b w:val="0"/>
        <w:i w:val="0"/>
        <w:sz w:val="2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74F23E03"/>
    <w:multiLevelType w:val="multilevel"/>
    <w:tmpl w:val="D348296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B497CAB"/>
    <w:multiLevelType w:val="multilevel"/>
    <w:tmpl w:val="DF9C00D8"/>
    <w:lvl w:ilvl="0">
      <w:start w:val="1"/>
      <w:numFmt w:val="bullet"/>
      <w:lvlText w:val="-"/>
      <w:lvlJc w:val="left"/>
      <w:pPr>
        <w:ind w:left="0" w:firstLine="0"/>
      </w:pPr>
      <w:rPr>
        <w:rFonts w:ascii="Arial" w:eastAsia="Arial" w:hAnsi="Arial" w:cs="Arial"/>
        <w:b w:val="0"/>
        <w:i w:val="0"/>
        <w:smallCaps w:val="0"/>
        <w:strike w:val="0"/>
        <w:color w:val="6D6D6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0F"/>
    <w:rsid w:val="00205E0F"/>
    <w:rsid w:val="00415929"/>
    <w:rsid w:val="00732B4B"/>
    <w:rsid w:val="00A31325"/>
    <w:rsid w:val="00CC5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FDC5D"/>
  <w15:docId w15:val="{20990A25-1966-496B-87F8-119EF075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strike w:val="0"/>
      <w:sz w:val="14"/>
      <w:szCs w:val="14"/>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DE5F6E"/>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0"/>
      <w:szCs w:val="20"/>
      <w:u w:val="none"/>
      <w:shd w:val="clear" w:color="auto" w:fill="auto"/>
    </w:rPr>
  </w:style>
  <w:style w:type="paragraph" w:customStyle="1" w:styleId="Vnbnnidung0">
    <w:name w:val="Văn bản nội dung"/>
    <w:basedOn w:val="Normal"/>
    <w:link w:val="Vnbnnidung"/>
    <w:pPr>
      <w:spacing w:line="329" w:lineRule="auto"/>
      <w:ind w:firstLine="400"/>
    </w:pPr>
    <w:rPr>
      <w:rFonts w:ascii="Times New Roman" w:eastAsia="Times New Roman" w:hAnsi="Times New Roman" w:cs="Times New Roman"/>
    </w:rPr>
  </w:style>
  <w:style w:type="paragraph" w:customStyle="1" w:styleId="Tiu10">
    <w:name w:val="Tiêu đề #1"/>
    <w:basedOn w:val="Normal"/>
    <w:link w:val="Tiu1"/>
    <w:pPr>
      <w:spacing w:after="20"/>
      <w:ind w:firstLine="280"/>
      <w:outlineLvl w:val="0"/>
    </w:pPr>
    <w:rPr>
      <w:rFonts w:ascii="Arial" w:eastAsia="Arial" w:hAnsi="Arial" w:cs="Arial"/>
      <w:sz w:val="30"/>
      <w:szCs w:val="30"/>
    </w:rPr>
  </w:style>
  <w:style w:type="paragraph" w:customStyle="1" w:styleId="Vnbnnidung20">
    <w:name w:val="Văn bản nội dung (2)"/>
    <w:basedOn w:val="Normal"/>
    <w:link w:val="Vnbnnidung2"/>
    <w:rPr>
      <w:rFonts w:ascii="Arial" w:eastAsia="Arial" w:hAnsi="Arial" w:cs="Arial"/>
      <w:sz w:val="11"/>
      <w:szCs w:val="11"/>
    </w:rPr>
  </w:style>
  <w:style w:type="paragraph" w:customStyle="1" w:styleId="Vnbnnidung50">
    <w:name w:val="Văn bản nội dung (5)"/>
    <w:basedOn w:val="Normal"/>
    <w:link w:val="Vnbnnidung5"/>
    <w:pPr>
      <w:spacing w:line="185" w:lineRule="auto"/>
    </w:pPr>
    <w:rPr>
      <w:rFonts w:ascii="Arial" w:eastAsia="Arial" w:hAnsi="Arial" w:cs="Arial"/>
      <w:smallCaps/>
      <w:sz w:val="14"/>
      <w:szCs w:val="14"/>
    </w:rPr>
  </w:style>
  <w:style w:type="paragraph" w:customStyle="1" w:styleId="Khc0">
    <w:name w:val="Khác"/>
    <w:basedOn w:val="Normal"/>
    <w:link w:val="Khc"/>
    <w:pPr>
      <w:spacing w:line="329" w:lineRule="auto"/>
      <w:ind w:firstLine="400"/>
    </w:pPr>
    <w:rPr>
      <w:rFonts w:ascii="Times New Roman" w:eastAsia="Times New Roman" w:hAnsi="Times New Roman" w:cs="Times New Roman"/>
    </w:rPr>
  </w:style>
  <w:style w:type="paragraph" w:customStyle="1" w:styleId="Chthchbng0">
    <w:name w:val="Chú thích bảng"/>
    <w:basedOn w:val="Normal"/>
    <w:link w:val="Chthchbng"/>
    <w:pPr>
      <w:spacing w:line="300" w:lineRule="auto"/>
    </w:pPr>
    <w:rPr>
      <w:rFonts w:ascii="Times New Roman" w:eastAsia="Times New Roman" w:hAnsi="Times New Roman" w:cs="Times New Roman"/>
    </w:rPr>
  </w:style>
  <w:style w:type="paragraph" w:customStyle="1" w:styleId="Vnbnnidung40">
    <w:name w:val="Văn bản nội dung (4)"/>
    <w:basedOn w:val="Normal"/>
    <w:link w:val="Vnbnnidung4"/>
    <w:pPr>
      <w:spacing w:line="334" w:lineRule="auto"/>
    </w:pPr>
    <w:rPr>
      <w:rFonts w:ascii="Arial" w:eastAsia="Arial" w:hAnsi="Arial" w:cs="Arial"/>
      <w:color w:val="DE5F6E"/>
      <w:sz w:val="20"/>
      <w:szCs w:val="20"/>
    </w:rPr>
  </w:style>
  <w:style w:type="paragraph" w:customStyle="1" w:styleId="Vnbnnidung30">
    <w:name w:val="Văn bản nội dung (3)"/>
    <w:basedOn w:val="Normal"/>
    <w:link w:val="Vnbnnidung3"/>
    <w:rPr>
      <w:rFonts w:ascii="Times New Roman" w:eastAsia="Times New Roman" w:hAnsi="Times New Roman" w:cs="Times New Roman"/>
      <w:i/>
      <w:i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5oHlRJRYtezu8z/TNpTislNaow==">CgMxLjA4AHIhMWpvWWNGSGhCMTBsNUR0RE83NjRkbkxXMWlUdTNIT3lm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2024-04-25T04:12:00Z</dcterms:created>
  <dcterms:modified xsi:type="dcterms:W3CDTF">2024-04-25T04:12:00Z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9fa2bac0d9906b8395874718130d761b5ce7a13709aa122cc4ae0ec09f95b079</vt:lpwstr>
  </property>
</Properties>
</file>