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F1B0" w14:textId="77777777" w:rsidR="006904AF" w:rsidRPr="00B90BBD" w:rsidRDefault="006876DC" w:rsidP="007214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90BBD">
        <w:rPr>
          <w:rFonts w:ascii="Arial" w:hAnsi="Arial" w:cs="Arial"/>
          <w:b/>
          <w:color w:val="010000"/>
          <w:sz w:val="20"/>
        </w:rPr>
        <w:t>TSB: Board Resolution</w:t>
      </w:r>
    </w:p>
    <w:p w14:paraId="4324BB63" w14:textId="00AC7AAA" w:rsidR="006904AF" w:rsidRPr="00B90BBD" w:rsidRDefault="006876DC" w:rsidP="007214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 xml:space="preserve">On </w:t>
      </w:r>
      <w:r w:rsidR="00B6362D" w:rsidRPr="00B90BBD">
        <w:rPr>
          <w:rFonts w:ascii="Arial" w:hAnsi="Arial" w:cs="Arial"/>
          <w:color w:val="010000"/>
          <w:sz w:val="20"/>
        </w:rPr>
        <w:t>April 19</w:t>
      </w:r>
      <w:r w:rsidRPr="00B90BBD">
        <w:rPr>
          <w:rFonts w:ascii="Arial" w:hAnsi="Arial" w:cs="Arial"/>
          <w:color w:val="010000"/>
          <w:sz w:val="20"/>
        </w:rPr>
        <w:t xml:space="preserve">, 2024, </w:t>
      </w:r>
      <w:proofErr w:type="spellStart"/>
      <w:r w:rsidR="00955325" w:rsidRPr="00B90BBD">
        <w:rPr>
          <w:rFonts w:ascii="Arial" w:hAnsi="Arial" w:cs="Arial"/>
          <w:color w:val="010000"/>
          <w:sz w:val="20"/>
        </w:rPr>
        <w:t>Tiasang</w:t>
      </w:r>
      <w:proofErr w:type="spellEnd"/>
      <w:r w:rsidR="00955325" w:rsidRPr="00B90BBD">
        <w:rPr>
          <w:rFonts w:ascii="Arial" w:hAnsi="Arial" w:cs="Arial"/>
          <w:color w:val="010000"/>
          <w:sz w:val="20"/>
        </w:rPr>
        <w:t xml:space="preserve"> Battery Joint stock company </w:t>
      </w:r>
      <w:r w:rsidRPr="00B90BBD">
        <w:rPr>
          <w:rFonts w:ascii="Arial" w:hAnsi="Arial" w:cs="Arial"/>
          <w:color w:val="010000"/>
          <w:sz w:val="20"/>
        </w:rPr>
        <w:t>announced Resolution No. 08/2024/NG-HDQT as follows:</w:t>
      </w:r>
    </w:p>
    <w:p w14:paraId="7335A59F" w14:textId="30B09E9F" w:rsidR="006904AF" w:rsidRPr="00B90BBD" w:rsidRDefault="006876DC" w:rsidP="007214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>Article 1: Approve the production and business results in Q</w:t>
      </w:r>
      <w:r w:rsidR="00B6362D" w:rsidRPr="00B90BBD">
        <w:rPr>
          <w:rFonts w:ascii="Arial" w:hAnsi="Arial" w:cs="Arial"/>
          <w:color w:val="010000"/>
          <w:sz w:val="20"/>
        </w:rPr>
        <w:t>1</w:t>
      </w:r>
      <w:r w:rsidRPr="00B90BBD">
        <w:rPr>
          <w:rFonts w:ascii="Arial" w:hAnsi="Arial" w:cs="Arial"/>
          <w:color w:val="010000"/>
          <w:sz w:val="20"/>
        </w:rPr>
        <w:t>/2024, and the plan for Q</w:t>
      </w:r>
      <w:r w:rsidR="00B6362D" w:rsidRPr="00B90BBD">
        <w:rPr>
          <w:rFonts w:ascii="Arial" w:hAnsi="Arial" w:cs="Arial"/>
          <w:color w:val="010000"/>
          <w:sz w:val="20"/>
        </w:rPr>
        <w:t>2</w:t>
      </w:r>
      <w:r w:rsidRPr="00B90BBD">
        <w:rPr>
          <w:rFonts w:ascii="Arial" w:hAnsi="Arial" w:cs="Arial"/>
          <w:color w:val="010000"/>
          <w:sz w:val="20"/>
        </w:rPr>
        <w:t>/2024:</w:t>
      </w:r>
    </w:p>
    <w:p w14:paraId="6C1FAABD" w14:textId="6A544E2B" w:rsidR="006904AF" w:rsidRPr="00B90BBD" w:rsidRDefault="006876DC" w:rsidP="007214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>Production and business results in Q</w:t>
      </w:r>
      <w:r w:rsidR="00B6362D" w:rsidRPr="00B90BBD">
        <w:rPr>
          <w:rFonts w:ascii="Arial" w:hAnsi="Arial" w:cs="Arial"/>
          <w:color w:val="010000"/>
          <w:sz w:val="20"/>
        </w:rPr>
        <w:t>1</w:t>
      </w:r>
      <w:r w:rsidRPr="00B90BBD">
        <w:rPr>
          <w:rFonts w:ascii="Arial" w:hAnsi="Arial" w:cs="Arial"/>
          <w:color w:val="010000"/>
          <w:sz w:val="20"/>
        </w:rPr>
        <w:t>/2024:</w:t>
      </w:r>
    </w:p>
    <w:p w14:paraId="15E5F6BF" w14:textId="77777777" w:rsidR="006904AF" w:rsidRPr="00B90BBD" w:rsidRDefault="006876DC" w:rsidP="007214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"/>
        <w:gridCol w:w="3558"/>
        <w:gridCol w:w="2395"/>
        <w:gridCol w:w="2380"/>
      </w:tblGrid>
      <w:tr w:rsidR="006904AF" w:rsidRPr="00B90BBD" w14:paraId="3BF15895" w14:textId="77777777" w:rsidTr="006876DC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7A806" w14:textId="77777777" w:rsidR="006904AF" w:rsidRPr="00B90BBD" w:rsidRDefault="006876DC" w:rsidP="007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0BB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5AF38" w14:textId="77777777" w:rsidR="006904AF" w:rsidRPr="00B90BBD" w:rsidRDefault="006876DC" w:rsidP="007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0BBD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FC44B" w14:textId="3BA2422E" w:rsidR="006904AF" w:rsidRPr="00B90BBD" w:rsidRDefault="006876DC" w:rsidP="007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0BBD">
              <w:rPr>
                <w:rFonts w:ascii="Arial" w:hAnsi="Arial" w:cs="Arial"/>
                <w:color w:val="010000"/>
                <w:sz w:val="20"/>
              </w:rPr>
              <w:t>Q</w:t>
            </w:r>
            <w:r w:rsidR="00B6362D" w:rsidRPr="00B90BBD">
              <w:rPr>
                <w:rFonts w:ascii="Arial" w:hAnsi="Arial" w:cs="Arial"/>
                <w:color w:val="010000"/>
                <w:sz w:val="20"/>
              </w:rPr>
              <w:t>1</w:t>
            </w:r>
            <w:r w:rsidRPr="00B90BBD">
              <w:rPr>
                <w:rFonts w:ascii="Arial" w:hAnsi="Arial" w:cs="Arial"/>
                <w:color w:val="010000"/>
                <w:sz w:val="20"/>
              </w:rPr>
              <w:t>/2024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A5FFD" w14:textId="77777777" w:rsidR="006904AF" w:rsidRPr="00B90BBD" w:rsidRDefault="006876DC" w:rsidP="007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0BBD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6904AF" w:rsidRPr="00B90BBD" w14:paraId="37E27FDB" w14:textId="77777777" w:rsidTr="006876DC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026B8" w14:textId="77777777" w:rsidR="006904AF" w:rsidRPr="00B90BBD" w:rsidRDefault="006876DC" w:rsidP="007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0BB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A2B7A" w14:textId="77777777" w:rsidR="006904AF" w:rsidRPr="00B90BBD" w:rsidRDefault="006876DC" w:rsidP="007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0BBD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29780" w14:textId="77777777" w:rsidR="006904AF" w:rsidRPr="00B90BBD" w:rsidRDefault="006876DC" w:rsidP="007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0BBD">
              <w:rPr>
                <w:rFonts w:ascii="Arial" w:hAnsi="Arial" w:cs="Arial"/>
                <w:color w:val="010000"/>
                <w:sz w:val="20"/>
              </w:rPr>
              <w:t>51,710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ADB7A" w14:textId="77777777" w:rsidR="006904AF" w:rsidRPr="00B90BBD" w:rsidRDefault="006904AF" w:rsidP="0072146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04AF" w:rsidRPr="00B90BBD" w14:paraId="505A1B99" w14:textId="77777777" w:rsidTr="006876DC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FD8AB" w14:textId="77777777" w:rsidR="006904AF" w:rsidRPr="00B90BBD" w:rsidRDefault="006876DC" w:rsidP="007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0BB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7BF03" w14:textId="77777777" w:rsidR="006904AF" w:rsidRPr="00B90BBD" w:rsidRDefault="006876DC" w:rsidP="007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0BB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793FA" w14:textId="77777777" w:rsidR="006904AF" w:rsidRPr="00B90BBD" w:rsidRDefault="006876DC" w:rsidP="007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0BBD">
              <w:rPr>
                <w:rFonts w:ascii="Arial" w:hAnsi="Arial" w:cs="Arial"/>
                <w:color w:val="010000"/>
                <w:sz w:val="20"/>
              </w:rPr>
              <w:t>3,786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4DF5E" w14:textId="77777777" w:rsidR="006904AF" w:rsidRPr="00B90BBD" w:rsidRDefault="006904AF" w:rsidP="0072146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04AF" w:rsidRPr="00B90BBD" w14:paraId="032C33E4" w14:textId="77777777" w:rsidTr="006876DC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19F90" w14:textId="77777777" w:rsidR="006904AF" w:rsidRPr="00B90BBD" w:rsidRDefault="006876DC" w:rsidP="007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0BB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32F22" w14:textId="77777777" w:rsidR="006904AF" w:rsidRPr="00B90BBD" w:rsidRDefault="006876DC" w:rsidP="007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0BB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3DA55" w14:textId="77777777" w:rsidR="006904AF" w:rsidRPr="00B90BBD" w:rsidRDefault="006876DC" w:rsidP="007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0BBD">
              <w:rPr>
                <w:rFonts w:ascii="Arial" w:hAnsi="Arial" w:cs="Arial"/>
                <w:color w:val="010000"/>
                <w:sz w:val="20"/>
              </w:rPr>
              <w:t>3,029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BC473" w14:textId="77777777" w:rsidR="006904AF" w:rsidRPr="00B90BBD" w:rsidRDefault="006904AF" w:rsidP="0072146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1CF6993" w14:textId="37BF0C22" w:rsidR="006904AF" w:rsidRPr="00B90BBD" w:rsidRDefault="006876DC" w:rsidP="007214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 xml:space="preserve"> Production and business plan for Q</w:t>
      </w:r>
      <w:r w:rsidR="00B6362D" w:rsidRPr="00B90BBD">
        <w:rPr>
          <w:rFonts w:ascii="Arial" w:hAnsi="Arial" w:cs="Arial"/>
          <w:color w:val="010000"/>
          <w:sz w:val="20"/>
        </w:rPr>
        <w:t>2</w:t>
      </w:r>
      <w:r w:rsidRPr="00B90BBD">
        <w:rPr>
          <w:rFonts w:ascii="Arial" w:hAnsi="Arial" w:cs="Arial"/>
          <w:color w:val="010000"/>
          <w:sz w:val="20"/>
        </w:rPr>
        <w:t>/2024:</w:t>
      </w:r>
    </w:p>
    <w:p w14:paraId="1D120BA4" w14:textId="77777777" w:rsidR="006904AF" w:rsidRPr="00B90BBD" w:rsidRDefault="006876DC" w:rsidP="0072146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>The business results:</w:t>
      </w:r>
    </w:p>
    <w:p w14:paraId="585557E3" w14:textId="77777777" w:rsidR="006904AF" w:rsidRPr="00B90BBD" w:rsidRDefault="006876DC" w:rsidP="0072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1053"/>
          <w:tab w:val="left" w:pos="42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>Total revenue: VND 45 billion.</w:t>
      </w:r>
    </w:p>
    <w:p w14:paraId="5D1979FA" w14:textId="401BB8D4" w:rsidR="006904AF" w:rsidRPr="00B90BBD" w:rsidRDefault="006876DC" w:rsidP="0072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1053"/>
          <w:tab w:val="left" w:pos="42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>Total profit after tax: VND 2.0 billion.</w:t>
      </w:r>
    </w:p>
    <w:p w14:paraId="356955D8" w14:textId="446B711E" w:rsidR="006904AF" w:rsidRPr="00B90BBD" w:rsidRDefault="00B6362D" w:rsidP="0072146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 xml:space="preserve">Capital </w:t>
      </w:r>
      <w:r w:rsidR="006876DC" w:rsidRPr="00B90BBD">
        <w:rPr>
          <w:rFonts w:ascii="Arial" w:hAnsi="Arial" w:cs="Arial"/>
          <w:color w:val="010000"/>
          <w:sz w:val="20"/>
        </w:rPr>
        <w:t>construction:</w:t>
      </w:r>
    </w:p>
    <w:p w14:paraId="250F1A22" w14:textId="0D4C3862" w:rsidR="006904AF" w:rsidRPr="00B90BBD" w:rsidRDefault="006876DC" w:rsidP="0072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>Showroom construction: VND 800 million.</w:t>
      </w:r>
    </w:p>
    <w:p w14:paraId="4F6A5BF3" w14:textId="3A8D976D" w:rsidR="006904AF" w:rsidRPr="00B90BBD" w:rsidRDefault="00721466" w:rsidP="0072146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Tool procurement</w:t>
      </w:r>
      <w:bookmarkStart w:id="0" w:name="_GoBack"/>
      <w:bookmarkEnd w:id="0"/>
      <w:r w:rsidR="006876DC" w:rsidRPr="00B90BBD">
        <w:rPr>
          <w:rFonts w:ascii="Arial" w:hAnsi="Arial" w:cs="Arial"/>
          <w:color w:val="010000"/>
          <w:sz w:val="20"/>
        </w:rPr>
        <w:t>:</w:t>
      </w:r>
    </w:p>
    <w:p w14:paraId="3E564BB3" w14:textId="22E46449" w:rsidR="006904AF" w:rsidRPr="00B90BBD" w:rsidRDefault="00B6362D" w:rsidP="0072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>Terminal</w:t>
      </w:r>
      <w:r w:rsidR="006876DC" w:rsidRPr="00B90BBD">
        <w:rPr>
          <w:rFonts w:ascii="Arial" w:hAnsi="Arial" w:cs="Arial"/>
          <w:color w:val="010000"/>
          <w:sz w:val="20"/>
        </w:rPr>
        <w:t xml:space="preserve"> </w:t>
      </w:r>
      <w:r w:rsidR="00B90BBD" w:rsidRPr="00B90BBD">
        <w:rPr>
          <w:rFonts w:ascii="Arial" w:hAnsi="Arial" w:cs="Arial"/>
          <w:color w:val="010000"/>
          <w:sz w:val="20"/>
        </w:rPr>
        <w:t xml:space="preserve">plate </w:t>
      </w:r>
      <w:r w:rsidRPr="00B90BBD">
        <w:rPr>
          <w:rFonts w:ascii="Arial" w:hAnsi="Arial" w:cs="Arial"/>
          <w:color w:val="010000"/>
          <w:sz w:val="20"/>
        </w:rPr>
        <w:t>c</w:t>
      </w:r>
      <w:r w:rsidR="006876DC" w:rsidRPr="00B90BBD">
        <w:rPr>
          <w:rFonts w:ascii="Arial" w:hAnsi="Arial" w:cs="Arial"/>
          <w:color w:val="010000"/>
          <w:sz w:val="20"/>
        </w:rPr>
        <w:t>utting machine: VND 1.2 billion.</w:t>
      </w:r>
    </w:p>
    <w:p w14:paraId="0FA2E460" w14:textId="77777777" w:rsidR="006904AF" w:rsidRPr="00B90BBD" w:rsidRDefault="006876DC" w:rsidP="0072146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 xml:space="preserve"> Research:</w:t>
      </w:r>
    </w:p>
    <w:p w14:paraId="77200240" w14:textId="1273BD40" w:rsidR="006904AF" w:rsidRPr="00B90BBD" w:rsidRDefault="006876DC" w:rsidP="0072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 xml:space="preserve">Keep researching and </w:t>
      </w:r>
      <w:r w:rsidR="00B90BBD" w:rsidRPr="00B90BBD">
        <w:rPr>
          <w:rFonts w:ascii="Arial" w:hAnsi="Arial" w:cs="Arial"/>
          <w:color w:val="010000"/>
          <w:sz w:val="20"/>
        </w:rPr>
        <w:t xml:space="preserve">selling </w:t>
      </w:r>
      <w:r w:rsidRPr="00B90BBD">
        <w:rPr>
          <w:rFonts w:ascii="Arial" w:hAnsi="Arial" w:cs="Arial"/>
          <w:color w:val="010000"/>
          <w:sz w:val="20"/>
        </w:rPr>
        <w:t xml:space="preserve">lithium </w:t>
      </w:r>
      <w:r w:rsidR="00B90BBD" w:rsidRPr="00B90BBD">
        <w:rPr>
          <w:rFonts w:ascii="Arial" w:hAnsi="Arial" w:cs="Arial"/>
          <w:color w:val="010000"/>
          <w:sz w:val="20"/>
        </w:rPr>
        <w:t>batteries</w:t>
      </w:r>
      <w:r w:rsidRPr="00B90BBD">
        <w:rPr>
          <w:rFonts w:ascii="Arial" w:hAnsi="Arial" w:cs="Arial"/>
          <w:color w:val="010000"/>
          <w:sz w:val="20"/>
        </w:rPr>
        <w:t>.</w:t>
      </w:r>
    </w:p>
    <w:p w14:paraId="2203471D" w14:textId="2BAEDFD0" w:rsidR="006904AF" w:rsidRPr="00B90BBD" w:rsidRDefault="006876DC" w:rsidP="0072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  <w:tab w:val="left" w:pos="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 xml:space="preserve">Research on producing batteries for </w:t>
      </w:r>
      <w:r w:rsidR="00B90BBD" w:rsidRPr="00B90BBD">
        <w:rPr>
          <w:rFonts w:ascii="Arial" w:hAnsi="Arial" w:cs="Arial"/>
          <w:color w:val="010000"/>
          <w:sz w:val="20"/>
        </w:rPr>
        <w:t xml:space="preserve">electric </w:t>
      </w:r>
      <w:r w:rsidRPr="00B90BBD">
        <w:rPr>
          <w:rFonts w:ascii="Arial" w:hAnsi="Arial" w:cs="Arial"/>
          <w:color w:val="010000"/>
          <w:sz w:val="20"/>
        </w:rPr>
        <w:t>motorbikes and bicycles.</w:t>
      </w:r>
    </w:p>
    <w:p w14:paraId="72CBF2BB" w14:textId="77777777" w:rsidR="006904AF" w:rsidRPr="00B90BBD" w:rsidRDefault="006876DC" w:rsidP="007214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>Article 2: Terms of enforcement:</w:t>
      </w:r>
    </w:p>
    <w:p w14:paraId="152BEFEA" w14:textId="4C4A2F9F" w:rsidR="006904AF" w:rsidRPr="00B90BBD" w:rsidRDefault="006876DC" w:rsidP="00721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 xml:space="preserve">This </w:t>
      </w:r>
      <w:r w:rsidR="00FE1B08" w:rsidRPr="00B90BBD">
        <w:rPr>
          <w:rFonts w:ascii="Arial" w:hAnsi="Arial" w:cs="Arial"/>
          <w:color w:val="010000"/>
          <w:sz w:val="20"/>
        </w:rPr>
        <w:t>Board Resolution</w:t>
      </w:r>
      <w:r w:rsidRPr="00B90BBD">
        <w:rPr>
          <w:rFonts w:ascii="Arial" w:hAnsi="Arial" w:cs="Arial"/>
          <w:color w:val="010000"/>
          <w:sz w:val="20"/>
        </w:rPr>
        <w:t xml:space="preserve"> takes effect from the date of its signing.</w:t>
      </w:r>
    </w:p>
    <w:p w14:paraId="519FA0C6" w14:textId="2FE5D369" w:rsidR="006904AF" w:rsidRPr="00B90BBD" w:rsidRDefault="006876DC" w:rsidP="00721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0BBD">
        <w:rPr>
          <w:rFonts w:ascii="Arial" w:hAnsi="Arial" w:cs="Arial"/>
          <w:color w:val="010000"/>
          <w:sz w:val="20"/>
        </w:rPr>
        <w:t xml:space="preserve">The Board of Directors, </w:t>
      </w:r>
      <w:r w:rsidR="00721466">
        <w:rPr>
          <w:rFonts w:ascii="Arial" w:hAnsi="Arial" w:cs="Arial"/>
          <w:color w:val="010000"/>
          <w:sz w:val="20"/>
        </w:rPr>
        <w:t>Executive Board</w:t>
      </w:r>
      <w:r w:rsidRPr="00B90BBD">
        <w:rPr>
          <w:rFonts w:ascii="Arial" w:hAnsi="Arial" w:cs="Arial"/>
          <w:color w:val="010000"/>
          <w:sz w:val="20"/>
        </w:rPr>
        <w:t xml:space="preserve"> and functional departments are responsible for the implementation.</w:t>
      </w:r>
    </w:p>
    <w:sectPr w:rsidR="006904AF" w:rsidRPr="00B90BBD" w:rsidSect="006876D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4C1"/>
    <w:multiLevelType w:val="hybridMultilevel"/>
    <w:tmpl w:val="E986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36C1E"/>
    <w:multiLevelType w:val="multilevel"/>
    <w:tmpl w:val="30F0C9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BA26519"/>
    <w:multiLevelType w:val="multilevel"/>
    <w:tmpl w:val="9F4469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6CF2AFF"/>
    <w:multiLevelType w:val="multilevel"/>
    <w:tmpl w:val="8D1631E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AF"/>
    <w:rsid w:val="004F4D8B"/>
    <w:rsid w:val="005F5636"/>
    <w:rsid w:val="006876DC"/>
    <w:rsid w:val="006904AF"/>
    <w:rsid w:val="00721466"/>
    <w:rsid w:val="00955325"/>
    <w:rsid w:val="00B6362D"/>
    <w:rsid w:val="00B90BBD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EEA3D"/>
  <w15:docId w15:val="{2ECA233D-209A-4B3C-8413-03F9D44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9" w:lineRule="auto"/>
      <w:ind w:firstLine="18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19" w:lineRule="auto"/>
      <w:ind w:firstLine="18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B6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35RRy95hiSDPI68NY19TrjQ5oQ==">CgMxLjA4AHIhMVpVSk9MQTZpdFhoOUZ2V1FITExfc0k0ZktTMDNFZzhG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2024-04-25T03:30:00Z</dcterms:created>
  <dcterms:modified xsi:type="dcterms:W3CDTF">2024-04-25T03:30:00Z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875b86c8a730f8a5f175be44fad6787dd67ba3c7e99b8d93f59af245b976a174</vt:lpwstr>
  </property>
</Properties>
</file>