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2ACDD"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0156A">
        <w:rPr>
          <w:rFonts w:ascii="Arial" w:hAnsi="Arial" w:cs="Arial"/>
          <w:b/>
          <w:color w:val="010000"/>
          <w:sz w:val="20"/>
        </w:rPr>
        <w:t>HLT: Annual General Mandate 2024</w:t>
      </w:r>
    </w:p>
    <w:p w14:paraId="2CCE7DA4"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On April 22, 2024, Hoang Thi Loan Textile &amp; Garment Joint Stock Company announced General Mandate No. 52/NQ-DHDCD-HTL as follows:</w:t>
      </w:r>
    </w:p>
    <w:p w14:paraId="08B6D0E0"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‎‎Article 1. Approve the Report on the implementation of the Annual General Mandate 2023 and the term of 2019-2023; operational orientation in 2024; the term of 2024-2029:</w:t>
      </w:r>
    </w:p>
    <w:p w14:paraId="6877E21C" w14:textId="77777777" w:rsidR="00EF6CEA" w:rsidRPr="00D0156A" w:rsidRDefault="007C28DB" w:rsidP="00001B5E">
      <w:pPr>
        <w:numPr>
          <w:ilvl w:val="0"/>
          <w:numId w:val="11"/>
        </w:numPr>
        <w:pBdr>
          <w:top w:val="nil"/>
          <w:left w:val="nil"/>
          <w:bottom w:val="nil"/>
          <w:right w:val="nil"/>
          <w:between w:val="nil"/>
        </w:pBdr>
        <w:tabs>
          <w:tab w:val="left" w:pos="347"/>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Main production and business targets in 2023 and in the term of 2029-2023:</w:t>
      </w:r>
    </w:p>
    <w:p w14:paraId="5A2A49FA"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1.1. The production and business results in 2023:</w:t>
      </w:r>
    </w:p>
    <w:tbl>
      <w:tblPr>
        <w:tblStyle w:val="a"/>
        <w:tblW w:w="5000" w:type="pct"/>
        <w:tblLook w:val="0400" w:firstRow="0" w:lastRow="0" w:firstColumn="0" w:lastColumn="0" w:noHBand="0" w:noVBand="1"/>
      </w:tblPr>
      <w:tblGrid>
        <w:gridCol w:w="399"/>
        <w:gridCol w:w="2927"/>
        <w:gridCol w:w="1114"/>
        <w:gridCol w:w="1040"/>
        <w:gridCol w:w="1051"/>
        <w:gridCol w:w="1309"/>
        <w:gridCol w:w="1176"/>
      </w:tblGrid>
      <w:tr w:rsidR="00EF6CEA" w:rsidRPr="00D0156A" w14:paraId="234A78AE" w14:textId="77777777" w:rsidTr="007C28DB">
        <w:tc>
          <w:tcPr>
            <w:tcW w:w="221" w:type="pct"/>
            <w:vMerge w:val="restart"/>
            <w:tcBorders>
              <w:top w:val="single" w:sz="4" w:space="0" w:color="000000"/>
              <w:left w:val="single" w:sz="4" w:space="0" w:color="000000"/>
            </w:tcBorders>
            <w:shd w:val="clear" w:color="auto" w:fill="auto"/>
            <w:tcMar>
              <w:top w:w="0" w:type="dxa"/>
              <w:bottom w:w="0" w:type="dxa"/>
            </w:tcMar>
            <w:vAlign w:val="center"/>
          </w:tcPr>
          <w:p w14:paraId="2364D4B0"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No.</w:t>
            </w:r>
          </w:p>
        </w:tc>
        <w:tc>
          <w:tcPr>
            <w:tcW w:w="1623" w:type="pct"/>
            <w:vMerge w:val="restart"/>
            <w:tcBorders>
              <w:top w:val="single" w:sz="4" w:space="0" w:color="000000"/>
              <w:left w:val="single" w:sz="4" w:space="0" w:color="000000"/>
            </w:tcBorders>
            <w:shd w:val="clear" w:color="auto" w:fill="auto"/>
            <w:tcMar>
              <w:top w:w="0" w:type="dxa"/>
              <w:bottom w:w="0" w:type="dxa"/>
            </w:tcMar>
            <w:vAlign w:val="center"/>
          </w:tcPr>
          <w:p w14:paraId="6E4027BF"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Targets</w:t>
            </w:r>
          </w:p>
        </w:tc>
        <w:tc>
          <w:tcPr>
            <w:tcW w:w="618" w:type="pct"/>
            <w:vMerge w:val="restart"/>
            <w:tcBorders>
              <w:top w:val="single" w:sz="4" w:space="0" w:color="000000"/>
              <w:left w:val="single" w:sz="4" w:space="0" w:color="000000"/>
            </w:tcBorders>
            <w:shd w:val="clear" w:color="auto" w:fill="auto"/>
            <w:tcMar>
              <w:top w:w="0" w:type="dxa"/>
              <w:bottom w:w="0" w:type="dxa"/>
            </w:tcMar>
            <w:vAlign w:val="center"/>
          </w:tcPr>
          <w:p w14:paraId="2E41B2FD"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Unit</w:t>
            </w:r>
          </w:p>
        </w:tc>
        <w:tc>
          <w:tcPr>
            <w:tcW w:w="577" w:type="pct"/>
            <w:vMerge w:val="restart"/>
            <w:tcBorders>
              <w:top w:val="single" w:sz="4" w:space="0" w:color="000000"/>
              <w:left w:val="single" w:sz="4" w:space="0" w:color="000000"/>
            </w:tcBorders>
            <w:shd w:val="clear" w:color="auto" w:fill="auto"/>
            <w:tcMar>
              <w:top w:w="0" w:type="dxa"/>
              <w:bottom w:w="0" w:type="dxa"/>
            </w:tcMar>
            <w:vAlign w:val="center"/>
          </w:tcPr>
          <w:p w14:paraId="297C5D44"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General Mandate 2023 Plan</w:t>
            </w:r>
          </w:p>
        </w:tc>
        <w:tc>
          <w:tcPr>
            <w:tcW w:w="1961" w:type="pct"/>
            <w:gridSpan w:val="3"/>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12CCE0"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 xml:space="preserve">Results of implementing the General Mandate 2023 </w:t>
            </w:r>
          </w:p>
        </w:tc>
      </w:tr>
      <w:tr w:rsidR="00EF6CEA" w:rsidRPr="00D0156A" w14:paraId="05C02B84" w14:textId="77777777" w:rsidTr="007C28DB">
        <w:tc>
          <w:tcPr>
            <w:tcW w:w="221" w:type="pct"/>
            <w:vMerge/>
            <w:tcBorders>
              <w:top w:val="single" w:sz="4" w:space="0" w:color="000000"/>
              <w:left w:val="single" w:sz="4" w:space="0" w:color="000000"/>
            </w:tcBorders>
            <w:shd w:val="clear" w:color="auto" w:fill="auto"/>
            <w:tcMar>
              <w:top w:w="0" w:type="dxa"/>
              <w:bottom w:w="0" w:type="dxa"/>
            </w:tcMar>
            <w:vAlign w:val="center"/>
          </w:tcPr>
          <w:p w14:paraId="7B0473BD" w14:textId="77777777" w:rsidR="00EF6CEA" w:rsidRPr="00D0156A" w:rsidRDefault="00EF6CEA"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623" w:type="pct"/>
            <w:vMerge/>
            <w:tcBorders>
              <w:top w:val="single" w:sz="4" w:space="0" w:color="000000"/>
              <w:left w:val="single" w:sz="4" w:space="0" w:color="000000"/>
            </w:tcBorders>
            <w:shd w:val="clear" w:color="auto" w:fill="auto"/>
            <w:tcMar>
              <w:top w:w="0" w:type="dxa"/>
              <w:bottom w:w="0" w:type="dxa"/>
            </w:tcMar>
            <w:vAlign w:val="center"/>
          </w:tcPr>
          <w:p w14:paraId="74D91344" w14:textId="77777777" w:rsidR="00EF6CEA" w:rsidRPr="00D0156A" w:rsidRDefault="00EF6CEA"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18" w:type="pct"/>
            <w:vMerge/>
            <w:tcBorders>
              <w:top w:val="single" w:sz="4" w:space="0" w:color="000000"/>
              <w:left w:val="single" w:sz="4" w:space="0" w:color="000000"/>
            </w:tcBorders>
            <w:shd w:val="clear" w:color="auto" w:fill="auto"/>
            <w:tcMar>
              <w:top w:w="0" w:type="dxa"/>
              <w:bottom w:w="0" w:type="dxa"/>
            </w:tcMar>
            <w:vAlign w:val="center"/>
          </w:tcPr>
          <w:p w14:paraId="46C5106A" w14:textId="77777777" w:rsidR="00EF6CEA" w:rsidRPr="00D0156A" w:rsidRDefault="00EF6CEA"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77" w:type="pct"/>
            <w:vMerge/>
            <w:tcBorders>
              <w:top w:val="single" w:sz="4" w:space="0" w:color="000000"/>
              <w:left w:val="single" w:sz="4" w:space="0" w:color="000000"/>
            </w:tcBorders>
            <w:shd w:val="clear" w:color="auto" w:fill="auto"/>
            <w:tcMar>
              <w:top w:w="0" w:type="dxa"/>
              <w:bottom w:w="0" w:type="dxa"/>
            </w:tcMar>
            <w:vAlign w:val="center"/>
          </w:tcPr>
          <w:p w14:paraId="11137DF7" w14:textId="77777777" w:rsidR="00EF6CEA" w:rsidRPr="00D0156A" w:rsidRDefault="00EF6CEA"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3" w:type="pct"/>
            <w:tcBorders>
              <w:top w:val="single" w:sz="4" w:space="0" w:color="000000"/>
              <w:left w:val="single" w:sz="4" w:space="0" w:color="000000"/>
            </w:tcBorders>
            <w:shd w:val="clear" w:color="auto" w:fill="auto"/>
            <w:tcMar>
              <w:top w:w="0" w:type="dxa"/>
              <w:bottom w:w="0" w:type="dxa"/>
            </w:tcMar>
            <w:vAlign w:val="center"/>
          </w:tcPr>
          <w:p w14:paraId="33D41CD6"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 xml:space="preserve">2023 Results </w:t>
            </w:r>
          </w:p>
        </w:tc>
        <w:tc>
          <w:tcPr>
            <w:tcW w:w="726" w:type="pct"/>
            <w:tcBorders>
              <w:top w:val="single" w:sz="4" w:space="0" w:color="000000"/>
              <w:left w:val="single" w:sz="4" w:space="0" w:color="000000"/>
            </w:tcBorders>
            <w:shd w:val="clear" w:color="auto" w:fill="auto"/>
            <w:tcMar>
              <w:top w:w="0" w:type="dxa"/>
              <w:bottom w:w="0" w:type="dxa"/>
            </w:tcMar>
            <w:vAlign w:val="center"/>
          </w:tcPr>
          <w:p w14:paraId="6B6308BE"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Compared to 2023 Plan (%)</w:t>
            </w:r>
          </w:p>
        </w:tc>
        <w:tc>
          <w:tcPr>
            <w:tcW w:w="6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535A68"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Compared to 2022 (%)</w:t>
            </w:r>
          </w:p>
        </w:tc>
      </w:tr>
      <w:tr w:rsidR="00EF6CEA" w:rsidRPr="00D0156A" w14:paraId="250B560B" w14:textId="77777777" w:rsidTr="007C28DB">
        <w:tc>
          <w:tcPr>
            <w:tcW w:w="221" w:type="pct"/>
            <w:tcBorders>
              <w:top w:val="single" w:sz="4" w:space="0" w:color="000000"/>
              <w:left w:val="single" w:sz="4" w:space="0" w:color="000000"/>
            </w:tcBorders>
            <w:shd w:val="clear" w:color="auto" w:fill="auto"/>
            <w:tcMar>
              <w:top w:w="0" w:type="dxa"/>
              <w:bottom w:w="0" w:type="dxa"/>
            </w:tcMar>
            <w:vAlign w:val="center"/>
          </w:tcPr>
          <w:p w14:paraId="3852115D"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1</w:t>
            </w:r>
          </w:p>
        </w:tc>
        <w:tc>
          <w:tcPr>
            <w:tcW w:w="1623" w:type="pct"/>
            <w:tcBorders>
              <w:top w:val="single" w:sz="4" w:space="0" w:color="000000"/>
              <w:left w:val="single" w:sz="4" w:space="0" w:color="000000"/>
            </w:tcBorders>
            <w:shd w:val="clear" w:color="auto" w:fill="auto"/>
            <w:tcMar>
              <w:top w:w="0" w:type="dxa"/>
              <w:bottom w:w="0" w:type="dxa"/>
            </w:tcMar>
            <w:vAlign w:val="center"/>
          </w:tcPr>
          <w:p w14:paraId="3F70EF48" w14:textId="77777777"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Total revenue (no VAT)</w:t>
            </w:r>
          </w:p>
          <w:p w14:paraId="6A987678" w14:textId="77777777"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In which export turnover</w:t>
            </w:r>
          </w:p>
        </w:tc>
        <w:tc>
          <w:tcPr>
            <w:tcW w:w="618" w:type="pct"/>
            <w:tcBorders>
              <w:top w:val="single" w:sz="4" w:space="0" w:color="000000"/>
              <w:left w:val="single" w:sz="4" w:space="0" w:color="000000"/>
            </w:tcBorders>
            <w:shd w:val="clear" w:color="auto" w:fill="auto"/>
            <w:tcMar>
              <w:top w:w="0" w:type="dxa"/>
              <w:bottom w:w="0" w:type="dxa"/>
            </w:tcMar>
            <w:vAlign w:val="center"/>
          </w:tcPr>
          <w:p w14:paraId="7605C736"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Billion VND</w:t>
            </w:r>
          </w:p>
          <w:p w14:paraId="56B858DA"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Million USD</w:t>
            </w:r>
          </w:p>
        </w:tc>
        <w:tc>
          <w:tcPr>
            <w:tcW w:w="577" w:type="pct"/>
            <w:tcBorders>
              <w:top w:val="single" w:sz="4" w:space="0" w:color="000000"/>
              <w:left w:val="single" w:sz="4" w:space="0" w:color="000000"/>
            </w:tcBorders>
            <w:shd w:val="clear" w:color="auto" w:fill="auto"/>
            <w:tcMar>
              <w:top w:w="0" w:type="dxa"/>
              <w:bottom w:w="0" w:type="dxa"/>
            </w:tcMar>
            <w:vAlign w:val="center"/>
          </w:tcPr>
          <w:p w14:paraId="7935954F"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972</w:t>
            </w:r>
          </w:p>
          <w:p w14:paraId="17ADEA0B"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24.4</w:t>
            </w:r>
          </w:p>
        </w:tc>
        <w:tc>
          <w:tcPr>
            <w:tcW w:w="583" w:type="pct"/>
            <w:tcBorders>
              <w:top w:val="single" w:sz="4" w:space="0" w:color="000000"/>
              <w:left w:val="single" w:sz="4" w:space="0" w:color="000000"/>
            </w:tcBorders>
            <w:shd w:val="clear" w:color="auto" w:fill="auto"/>
            <w:tcMar>
              <w:top w:w="0" w:type="dxa"/>
              <w:bottom w:w="0" w:type="dxa"/>
            </w:tcMar>
            <w:vAlign w:val="center"/>
          </w:tcPr>
          <w:p w14:paraId="05F862AB"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780</w:t>
            </w:r>
          </w:p>
          <w:p w14:paraId="24EDF637"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7.3</w:t>
            </w:r>
          </w:p>
        </w:tc>
        <w:tc>
          <w:tcPr>
            <w:tcW w:w="726" w:type="pct"/>
            <w:tcBorders>
              <w:top w:val="single" w:sz="4" w:space="0" w:color="000000"/>
              <w:left w:val="single" w:sz="4" w:space="0" w:color="000000"/>
            </w:tcBorders>
            <w:shd w:val="clear" w:color="auto" w:fill="auto"/>
            <w:tcMar>
              <w:top w:w="0" w:type="dxa"/>
              <w:bottom w:w="0" w:type="dxa"/>
            </w:tcMar>
            <w:vAlign w:val="center"/>
          </w:tcPr>
          <w:p w14:paraId="580B6961"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80</w:t>
            </w:r>
          </w:p>
          <w:p w14:paraId="48D6A06E"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30</w:t>
            </w:r>
          </w:p>
        </w:tc>
        <w:tc>
          <w:tcPr>
            <w:tcW w:w="6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D56EE7"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110</w:t>
            </w:r>
          </w:p>
          <w:p w14:paraId="530C970B"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68</w:t>
            </w:r>
          </w:p>
        </w:tc>
      </w:tr>
      <w:tr w:rsidR="00EF6CEA" w:rsidRPr="00D0156A" w14:paraId="452FF423" w14:textId="77777777" w:rsidTr="007C28DB">
        <w:tc>
          <w:tcPr>
            <w:tcW w:w="221" w:type="pct"/>
            <w:tcBorders>
              <w:top w:val="single" w:sz="4" w:space="0" w:color="000000"/>
              <w:left w:val="single" w:sz="4" w:space="0" w:color="000000"/>
            </w:tcBorders>
            <w:shd w:val="clear" w:color="auto" w:fill="auto"/>
            <w:tcMar>
              <w:top w:w="0" w:type="dxa"/>
              <w:bottom w:w="0" w:type="dxa"/>
            </w:tcMar>
            <w:vAlign w:val="center"/>
          </w:tcPr>
          <w:p w14:paraId="3EF09DB1"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2</w:t>
            </w:r>
          </w:p>
        </w:tc>
        <w:tc>
          <w:tcPr>
            <w:tcW w:w="1623" w:type="pct"/>
            <w:tcBorders>
              <w:top w:val="single" w:sz="4" w:space="0" w:color="000000"/>
              <w:left w:val="single" w:sz="4" w:space="0" w:color="000000"/>
            </w:tcBorders>
            <w:shd w:val="clear" w:color="auto" w:fill="auto"/>
            <w:tcMar>
              <w:top w:w="0" w:type="dxa"/>
              <w:bottom w:w="0" w:type="dxa"/>
            </w:tcMar>
            <w:vAlign w:val="center"/>
          </w:tcPr>
          <w:p w14:paraId="2FDE63E5" w14:textId="77777777"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Total amount of standard yarn</w:t>
            </w:r>
          </w:p>
          <w:p w14:paraId="01AB24CF" w14:textId="77777777"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 xml:space="preserve">In which: </w:t>
            </w:r>
          </w:p>
          <w:p w14:paraId="1DAFB9CC" w14:textId="77777777" w:rsidR="00EF6CEA" w:rsidRPr="00D0156A" w:rsidRDefault="007C28DB" w:rsidP="00A07FF3">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0156A">
              <w:rPr>
                <w:rFonts w:ascii="Arial" w:hAnsi="Arial" w:cs="Arial"/>
                <w:color w:val="010000"/>
                <w:sz w:val="20"/>
              </w:rPr>
              <w:t>Single ring yarn</w:t>
            </w:r>
          </w:p>
          <w:p w14:paraId="79777B1C" w14:textId="77777777" w:rsidR="00EF6CEA" w:rsidRPr="00D0156A" w:rsidRDefault="007C28DB" w:rsidP="00A07FF3">
            <w:pPr>
              <w:numPr>
                <w:ilvl w:val="0"/>
                <w:numId w:val="10"/>
              </w:numPr>
              <w:pBdr>
                <w:top w:val="nil"/>
                <w:left w:val="nil"/>
                <w:bottom w:val="nil"/>
                <w:right w:val="nil"/>
                <w:between w:val="nil"/>
              </w:pBdr>
              <w:tabs>
                <w:tab w:val="left" w:pos="432"/>
                <w:tab w:val="left" w:pos="1259"/>
              </w:tabs>
              <w:spacing w:after="120" w:line="360" w:lineRule="auto"/>
              <w:ind w:left="0" w:firstLine="0"/>
              <w:rPr>
                <w:rFonts w:ascii="Arial" w:eastAsia="Arial" w:hAnsi="Arial" w:cs="Arial"/>
                <w:color w:val="010000"/>
                <w:sz w:val="20"/>
                <w:szCs w:val="20"/>
              </w:rPr>
            </w:pPr>
            <w:r w:rsidRPr="00D0156A">
              <w:rPr>
                <w:rFonts w:ascii="Arial" w:hAnsi="Arial" w:cs="Arial"/>
                <w:color w:val="010000"/>
                <w:sz w:val="20"/>
              </w:rPr>
              <w:t>Open end yarn</w:t>
            </w:r>
          </w:p>
          <w:p w14:paraId="77BAD442" w14:textId="77777777" w:rsidR="00EF6CEA" w:rsidRPr="00D0156A" w:rsidRDefault="007C28DB" w:rsidP="00A07FF3">
            <w:pPr>
              <w:numPr>
                <w:ilvl w:val="0"/>
                <w:numId w:val="10"/>
              </w:numPr>
              <w:pBdr>
                <w:top w:val="nil"/>
                <w:left w:val="nil"/>
                <w:bottom w:val="nil"/>
                <w:right w:val="nil"/>
                <w:between w:val="nil"/>
              </w:pBdr>
              <w:tabs>
                <w:tab w:val="left" w:pos="432"/>
                <w:tab w:val="left" w:pos="1254"/>
              </w:tabs>
              <w:spacing w:after="120" w:line="360" w:lineRule="auto"/>
              <w:ind w:left="0" w:firstLine="0"/>
              <w:rPr>
                <w:rFonts w:ascii="Arial" w:eastAsia="Arial" w:hAnsi="Arial" w:cs="Arial"/>
                <w:color w:val="010000"/>
                <w:sz w:val="20"/>
                <w:szCs w:val="20"/>
              </w:rPr>
            </w:pPr>
            <w:r w:rsidRPr="00D0156A">
              <w:rPr>
                <w:rFonts w:ascii="Arial" w:hAnsi="Arial" w:cs="Arial"/>
                <w:color w:val="010000"/>
                <w:sz w:val="20"/>
              </w:rPr>
              <w:t xml:space="preserve">Twine </w:t>
            </w:r>
          </w:p>
        </w:tc>
        <w:tc>
          <w:tcPr>
            <w:tcW w:w="618" w:type="pct"/>
            <w:tcBorders>
              <w:top w:val="single" w:sz="4" w:space="0" w:color="000000"/>
              <w:left w:val="single" w:sz="4" w:space="0" w:color="000000"/>
            </w:tcBorders>
            <w:shd w:val="clear" w:color="auto" w:fill="auto"/>
            <w:tcMar>
              <w:top w:w="0" w:type="dxa"/>
              <w:bottom w:w="0" w:type="dxa"/>
            </w:tcMar>
            <w:vAlign w:val="center"/>
          </w:tcPr>
          <w:p w14:paraId="556DE82E"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Tons</w:t>
            </w:r>
          </w:p>
        </w:tc>
        <w:tc>
          <w:tcPr>
            <w:tcW w:w="577" w:type="pct"/>
            <w:tcBorders>
              <w:top w:val="single" w:sz="4" w:space="0" w:color="000000"/>
              <w:left w:val="single" w:sz="4" w:space="0" w:color="000000"/>
            </w:tcBorders>
            <w:shd w:val="clear" w:color="auto" w:fill="auto"/>
            <w:tcMar>
              <w:top w:w="0" w:type="dxa"/>
              <w:bottom w:w="0" w:type="dxa"/>
            </w:tcMar>
            <w:vAlign w:val="center"/>
          </w:tcPr>
          <w:p w14:paraId="7470FE74"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11,442</w:t>
            </w:r>
          </w:p>
          <w:p w14:paraId="52E71E8A"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9,484</w:t>
            </w:r>
          </w:p>
          <w:p w14:paraId="078B6E33"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1,522</w:t>
            </w:r>
          </w:p>
          <w:p w14:paraId="0B0F5ABF"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436</w:t>
            </w:r>
          </w:p>
        </w:tc>
        <w:tc>
          <w:tcPr>
            <w:tcW w:w="583" w:type="pct"/>
            <w:tcBorders>
              <w:top w:val="single" w:sz="4" w:space="0" w:color="000000"/>
              <w:left w:val="single" w:sz="4" w:space="0" w:color="000000"/>
            </w:tcBorders>
            <w:shd w:val="clear" w:color="auto" w:fill="auto"/>
            <w:tcMar>
              <w:top w:w="0" w:type="dxa"/>
              <w:bottom w:w="0" w:type="dxa"/>
            </w:tcMar>
            <w:vAlign w:val="center"/>
          </w:tcPr>
          <w:p w14:paraId="6718F80C"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8,629</w:t>
            </w:r>
          </w:p>
          <w:p w14:paraId="09EACC18"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7,777</w:t>
            </w:r>
          </w:p>
          <w:p w14:paraId="0FA4693F"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1,008</w:t>
            </w:r>
          </w:p>
          <w:p w14:paraId="31665607"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504</w:t>
            </w:r>
          </w:p>
        </w:tc>
        <w:tc>
          <w:tcPr>
            <w:tcW w:w="726" w:type="pct"/>
            <w:tcBorders>
              <w:top w:val="single" w:sz="4" w:space="0" w:color="000000"/>
              <w:left w:val="single" w:sz="4" w:space="0" w:color="000000"/>
            </w:tcBorders>
            <w:shd w:val="clear" w:color="auto" w:fill="auto"/>
            <w:tcMar>
              <w:top w:w="0" w:type="dxa"/>
              <w:bottom w:w="0" w:type="dxa"/>
            </w:tcMar>
            <w:vAlign w:val="center"/>
          </w:tcPr>
          <w:p w14:paraId="3DFF109A"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75</w:t>
            </w:r>
          </w:p>
          <w:p w14:paraId="378544AF"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75</w:t>
            </w:r>
          </w:p>
          <w:p w14:paraId="0EA8CC10"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66</w:t>
            </w:r>
          </w:p>
          <w:p w14:paraId="7CA93728"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116</w:t>
            </w:r>
          </w:p>
        </w:tc>
        <w:tc>
          <w:tcPr>
            <w:tcW w:w="6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B60653"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93</w:t>
            </w:r>
          </w:p>
          <w:p w14:paraId="2D91CAFD"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94</w:t>
            </w:r>
          </w:p>
          <w:p w14:paraId="4D251F3B"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83</w:t>
            </w:r>
          </w:p>
          <w:p w14:paraId="242BF3AD"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106</w:t>
            </w:r>
          </w:p>
        </w:tc>
      </w:tr>
      <w:tr w:rsidR="00EF6CEA" w:rsidRPr="00D0156A" w14:paraId="1B41C70E" w14:textId="77777777" w:rsidTr="007C28DB">
        <w:tc>
          <w:tcPr>
            <w:tcW w:w="221" w:type="pct"/>
            <w:tcBorders>
              <w:top w:val="single" w:sz="4" w:space="0" w:color="000000"/>
              <w:left w:val="single" w:sz="4" w:space="0" w:color="000000"/>
            </w:tcBorders>
            <w:shd w:val="clear" w:color="auto" w:fill="auto"/>
            <w:tcMar>
              <w:top w:w="0" w:type="dxa"/>
              <w:bottom w:w="0" w:type="dxa"/>
            </w:tcMar>
            <w:vAlign w:val="center"/>
          </w:tcPr>
          <w:p w14:paraId="5BB5B6B5"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3</w:t>
            </w:r>
          </w:p>
        </w:tc>
        <w:tc>
          <w:tcPr>
            <w:tcW w:w="1623" w:type="pct"/>
            <w:tcBorders>
              <w:top w:val="single" w:sz="4" w:space="0" w:color="000000"/>
              <w:left w:val="single" w:sz="4" w:space="0" w:color="000000"/>
            </w:tcBorders>
            <w:shd w:val="clear" w:color="auto" w:fill="auto"/>
            <w:tcMar>
              <w:top w:w="0" w:type="dxa"/>
              <w:bottom w:w="0" w:type="dxa"/>
            </w:tcMar>
            <w:vAlign w:val="center"/>
          </w:tcPr>
          <w:p w14:paraId="652F2F58" w14:textId="77777777"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Total profit before tax</w:t>
            </w:r>
          </w:p>
        </w:tc>
        <w:tc>
          <w:tcPr>
            <w:tcW w:w="618" w:type="pct"/>
            <w:tcBorders>
              <w:top w:val="single" w:sz="4" w:space="0" w:color="000000"/>
              <w:left w:val="single" w:sz="4" w:space="0" w:color="000000"/>
            </w:tcBorders>
            <w:shd w:val="clear" w:color="auto" w:fill="auto"/>
            <w:tcMar>
              <w:top w:w="0" w:type="dxa"/>
              <w:bottom w:w="0" w:type="dxa"/>
            </w:tcMar>
            <w:vAlign w:val="center"/>
          </w:tcPr>
          <w:p w14:paraId="5E382AE5"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Billion VND</w:t>
            </w:r>
          </w:p>
        </w:tc>
        <w:tc>
          <w:tcPr>
            <w:tcW w:w="577" w:type="pct"/>
            <w:tcBorders>
              <w:top w:val="single" w:sz="4" w:space="0" w:color="000000"/>
              <w:left w:val="single" w:sz="4" w:space="0" w:color="000000"/>
            </w:tcBorders>
            <w:shd w:val="clear" w:color="auto" w:fill="auto"/>
            <w:tcMar>
              <w:top w:w="0" w:type="dxa"/>
              <w:bottom w:w="0" w:type="dxa"/>
            </w:tcMar>
            <w:vAlign w:val="center"/>
          </w:tcPr>
          <w:p w14:paraId="2BD26A8F"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16</w:t>
            </w:r>
          </w:p>
        </w:tc>
        <w:tc>
          <w:tcPr>
            <w:tcW w:w="583" w:type="pct"/>
            <w:tcBorders>
              <w:top w:val="single" w:sz="4" w:space="0" w:color="000000"/>
              <w:left w:val="single" w:sz="4" w:space="0" w:color="000000"/>
            </w:tcBorders>
            <w:shd w:val="clear" w:color="auto" w:fill="auto"/>
            <w:tcMar>
              <w:top w:w="0" w:type="dxa"/>
              <w:bottom w:w="0" w:type="dxa"/>
            </w:tcMar>
            <w:vAlign w:val="center"/>
          </w:tcPr>
          <w:p w14:paraId="424EC1D9"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(50)</w:t>
            </w:r>
          </w:p>
        </w:tc>
        <w:tc>
          <w:tcPr>
            <w:tcW w:w="726" w:type="pct"/>
            <w:tcBorders>
              <w:top w:val="single" w:sz="4" w:space="0" w:color="000000"/>
              <w:left w:val="single" w:sz="4" w:space="0" w:color="000000"/>
            </w:tcBorders>
            <w:shd w:val="clear" w:color="auto" w:fill="auto"/>
            <w:tcMar>
              <w:top w:w="0" w:type="dxa"/>
              <w:bottom w:w="0" w:type="dxa"/>
            </w:tcMar>
            <w:vAlign w:val="center"/>
          </w:tcPr>
          <w:p w14:paraId="626F69C3" w14:textId="77777777" w:rsidR="00EF6CEA" w:rsidRPr="00D0156A" w:rsidRDefault="00EF6CEA" w:rsidP="00A07FF3">
            <w:pPr>
              <w:tabs>
                <w:tab w:val="left" w:pos="432"/>
              </w:tabs>
              <w:spacing w:after="120" w:line="360" w:lineRule="auto"/>
              <w:jc w:val="right"/>
              <w:rPr>
                <w:rFonts w:ascii="Arial" w:eastAsia="Arial" w:hAnsi="Arial" w:cs="Arial"/>
                <w:color w:val="010000"/>
                <w:sz w:val="20"/>
                <w:szCs w:val="20"/>
              </w:rPr>
            </w:pPr>
          </w:p>
        </w:tc>
        <w:tc>
          <w:tcPr>
            <w:tcW w:w="6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394610" w14:textId="77777777" w:rsidR="00EF6CEA" w:rsidRPr="00D0156A" w:rsidRDefault="00EF6CEA" w:rsidP="00A07FF3">
            <w:pPr>
              <w:tabs>
                <w:tab w:val="left" w:pos="432"/>
              </w:tabs>
              <w:spacing w:after="120" w:line="360" w:lineRule="auto"/>
              <w:jc w:val="right"/>
              <w:rPr>
                <w:rFonts w:ascii="Arial" w:eastAsia="Arial" w:hAnsi="Arial" w:cs="Arial"/>
                <w:color w:val="010000"/>
                <w:sz w:val="20"/>
                <w:szCs w:val="20"/>
              </w:rPr>
            </w:pPr>
          </w:p>
        </w:tc>
      </w:tr>
      <w:tr w:rsidR="00EF6CEA" w:rsidRPr="00D0156A" w14:paraId="229CF5E6" w14:textId="77777777" w:rsidTr="007C28DB">
        <w:tc>
          <w:tcPr>
            <w:tcW w:w="221" w:type="pct"/>
            <w:tcBorders>
              <w:top w:val="single" w:sz="4" w:space="0" w:color="000000"/>
              <w:left w:val="single" w:sz="4" w:space="0" w:color="000000"/>
            </w:tcBorders>
            <w:shd w:val="clear" w:color="auto" w:fill="auto"/>
            <w:tcMar>
              <w:top w:w="0" w:type="dxa"/>
              <w:bottom w:w="0" w:type="dxa"/>
            </w:tcMar>
            <w:vAlign w:val="center"/>
          </w:tcPr>
          <w:p w14:paraId="457E2580"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4</w:t>
            </w:r>
          </w:p>
        </w:tc>
        <w:tc>
          <w:tcPr>
            <w:tcW w:w="1623" w:type="pct"/>
            <w:tcBorders>
              <w:top w:val="single" w:sz="4" w:space="0" w:color="000000"/>
              <w:left w:val="single" w:sz="4" w:space="0" w:color="000000"/>
            </w:tcBorders>
            <w:shd w:val="clear" w:color="auto" w:fill="auto"/>
            <w:tcMar>
              <w:top w:w="0" w:type="dxa"/>
              <w:bottom w:w="0" w:type="dxa"/>
            </w:tcMar>
            <w:vAlign w:val="center"/>
          </w:tcPr>
          <w:p w14:paraId="137168EF" w14:textId="4041117D"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Payable to state budget</w:t>
            </w:r>
          </w:p>
        </w:tc>
        <w:tc>
          <w:tcPr>
            <w:tcW w:w="618" w:type="pct"/>
            <w:tcBorders>
              <w:top w:val="single" w:sz="4" w:space="0" w:color="000000"/>
              <w:left w:val="single" w:sz="4" w:space="0" w:color="000000"/>
            </w:tcBorders>
            <w:shd w:val="clear" w:color="auto" w:fill="auto"/>
            <w:tcMar>
              <w:top w:w="0" w:type="dxa"/>
              <w:bottom w:w="0" w:type="dxa"/>
            </w:tcMar>
            <w:vAlign w:val="center"/>
          </w:tcPr>
          <w:p w14:paraId="00D34C9B"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Million VND</w:t>
            </w:r>
          </w:p>
        </w:tc>
        <w:tc>
          <w:tcPr>
            <w:tcW w:w="2538" w:type="pct"/>
            <w:gridSpan w:val="4"/>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2E7721" w14:textId="2B0FC987" w:rsidR="00EF6CEA" w:rsidRPr="00D0156A" w:rsidRDefault="00001B5E"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s="Arial"/>
                <w:color w:val="010000"/>
                <w:sz w:val="20"/>
              </w:rPr>
              <w:t>Under applicable laws</w:t>
            </w:r>
          </w:p>
        </w:tc>
      </w:tr>
      <w:tr w:rsidR="00EF6CEA" w:rsidRPr="00D0156A" w14:paraId="169E6AAE" w14:textId="77777777" w:rsidTr="007C28DB">
        <w:tc>
          <w:tcPr>
            <w:tcW w:w="221" w:type="pct"/>
            <w:tcBorders>
              <w:top w:val="single" w:sz="4" w:space="0" w:color="000000"/>
              <w:left w:val="single" w:sz="4" w:space="0" w:color="000000"/>
            </w:tcBorders>
            <w:shd w:val="clear" w:color="auto" w:fill="auto"/>
            <w:tcMar>
              <w:top w:w="0" w:type="dxa"/>
              <w:bottom w:w="0" w:type="dxa"/>
            </w:tcMar>
            <w:vAlign w:val="center"/>
          </w:tcPr>
          <w:p w14:paraId="7A922D60"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5</w:t>
            </w:r>
          </w:p>
        </w:tc>
        <w:tc>
          <w:tcPr>
            <w:tcW w:w="1623" w:type="pct"/>
            <w:tcBorders>
              <w:top w:val="single" w:sz="4" w:space="0" w:color="000000"/>
              <w:left w:val="single" w:sz="4" w:space="0" w:color="000000"/>
            </w:tcBorders>
            <w:shd w:val="clear" w:color="auto" w:fill="auto"/>
            <w:tcMar>
              <w:top w:w="0" w:type="dxa"/>
              <w:bottom w:w="0" w:type="dxa"/>
            </w:tcMar>
            <w:vAlign w:val="center"/>
          </w:tcPr>
          <w:p w14:paraId="54E3BE40" w14:textId="77777777"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Average income/person/month</w:t>
            </w:r>
          </w:p>
        </w:tc>
        <w:tc>
          <w:tcPr>
            <w:tcW w:w="618" w:type="pct"/>
            <w:tcBorders>
              <w:top w:val="single" w:sz="4" w:space="0" w:color="000000"/>
              <w:left w:val="single" w:sz="4" w:space="0" w:color="000000"/>
            </w:tcBorders>
            <w:shd w:val="clear" w:color="auto" w:fill="auto"/>
            <w:tcMar>
              <w:top w:w="0" w:type="dxa"/>
              <w:bottom w:w="0" w:type="dxa"/>
            </w:tcMar>
            <w:vAlign w:val="center"/>
          </w:tcPr>
          <w:p w14:paraId="40067930"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Million VND</w:t>
            </w:r>
          </w:p>
        </w:tc>
        <w:tc>
          <w:tcPr>
            <w:tcW w:w="577" w:type="pct"/>
            <w:tcBorders>
              <w:top w:val="single" w:sz="4" w:space="0" w:color="000000"/>
              <w:left w:val="single" w:sz="4" w:space="0" w:color="000000"/>
            </w:tcBorders>
            <w:shd w:val="clear" w:color="auto" w:fill="auto"/>
            <w:tcMar>
              <w:top w:w="0" w:type="dxa"/>
              <w:bottom w:w="0" w:type="dxa"/>
            </w:tcMar>
            <w:vAlign w:val="center"/>
          </w:tcPr>
          <w:p w14:paraId="5363FB68"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9.8</w:t>
            </w:r>
          </w:p>
        </w:tc>
        <w:tc>
          <w:tcPr>
            <w:tcW w:w="583" w:type="pct"/>
            <w:tcBorders>
              <w:top w:val="single" w:sz="4" w:space="0" w:color="000000"/>
              <w:left w:val="single" w:sz="4" w:space="0" w:color="000000"/>
            </w:tcBorders>
            <w:shd w:val="clear" w:color="auto" w:fill="auto"/>
            <w:tcMar>
              <w:top w:w="0" w:type="dxa"/>
              <w:bottom w:w="0" w:type="dxa"/>
            </w:tcMar>
            <w:vAlign w:val="center"/>
          </w:tcPr>
          <w:p w14:paraId="3DB09DDF"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8.8</w:t>
            </w:r>
          </w:p>
        </w:tc>
        <w:tc>
          <w:tcPr>
            <w:tcW w:w="726" w:type="pct"/>
            <w:tcBorders>
              <w:top w:val="single" w:sz="4" w:space="0" w:color="000000"/>
              <w:left w:val="single" w:sz="4" w:space="0" w:color="000000"/>
            </w:tcBorders>
            <w:shd w:val="clear" w:color="auto" w:fill="auto"/>
            <w:tcMar>
              <w:top w:w="0" w:type="dxa"/>
              <w:bottom w:w="0" w:type="dxa"/>
            </w:tcMar>
            <w:vAlign w:val="center"/>
          </w:tcPr>
          <w:p w14:paraId="3BA54CBA"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90</w:t>
            </w:r>
          </w:p>
        </w:tc>
        <w:tc>
          <w:tcPr>
            <w:tcW w:w="65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7D57CE"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99</w:t>
            </w:r>
          </w:p>
        </w:tc>
      </w:tr>
      <w:tr w:rsidR="00EF6CEA" w:rsidRPr="00D0156A" w14:paraId="67D9396E" w14:textId="77777777" w:rsidTr="007C28DB">
        <w:tc>
          <w:tcPr>
            <w:tcW w:w="2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6F5DD1"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6</w:t>
            </w:r>
          </w:p>
        </w:tc>
        <w:tc>
          <w:tcPr>
            <w:tcW w:w="16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6EF525" w14:textId="77777777"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Dividend payment</w:t>
            </w:r>
          </w:p>
        </w:tc>
        <w:tc>
          <w:tcPr>
            <w:tcW w:w="6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BF343C"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w:t>
            </w:r>
          </w:p>
        </w:tc>
        <w:tc>
          <w:tcPr>
            <w:tcW w:w="5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438038"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w:t>
            </w:r>
          </w:p>
        </w:tc>
        <w:tc>
          <w:tcPr>
            <w:tcW w:w="5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9AB472"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w:t>
            </w:r>
          </w:p>
        </w:tc>
        <w:tc>
          <w:tcPr>
            <w:tcW w:w="7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093F05"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C39935"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w:t>
            </w:r>
          </w:p>
        </w:tc>
      </w:tr>
    </w:tbl>
    <w:p w14:paraId="3F6D4823" w14:textId="77777777"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1.2. The production and business results in the term of 209-2023:</w:t>
      </w:r>
    </w:p>
    <w:tbl>
      <w:tblPr>
        <w:tblStyle w:val="a0"/>
        <w:tblW w:w="5000" w:type="pct"/>
        <w:tblLook w:val="0400" w:firstRow="0" w:lastRow="0" w:firstColumn="0" w:lastColumn="0" w:noHBand="0" w:noVBand="1"/>
      </w:tblPr>
      <w:tblGrid>
        <w:gridCol w:w="626"/>
        <w:gridCol w:w="2822"/>
        <w:gridCol w:w="1129"/>
        <w:gridCol w:w="1138"/>
        <w:gridCol w:w="1280"/>
        <w:gridCol w:w="1008"/>
        <w:gridCol w:w="1013"/>
      </w:tblGrid>
      <w:tr w:rsidR="00EF6CEA" w:rsidRPr="00D0156A" w14:paraId="5BED43D6" w14:textId="77777777" w:rsidTr="00A07FF3">
        <w:tc>
          <w:tcPr>
            <w:tcW w:w="347" w:type="pct"/>
            <w:vMerge w:val="restart"/>
            <w:tcBorders>
              <w:top w:val="single" w:sz="4" w:space="0" w:color="000000"/>
              <w:left w:val="single" w:sz="4" w:space="0" w:color="000000"/>
            </w:tcBorders>
            <w:shd w:val="clear" w:color="auto" w:fill="auto"/>
            <w:tcMar>
              <w:top w:w="0" w:type="dxa"/>
              <w:bottom w:w="0" w:type="dxa"/>
            </w:tcMar>
            <w:vAlign w:val="center"/>
          </w:tcPr>
          <w:p w14:paraId="5E753371"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No.</w:t>
            </w:r>
          </w:p>
        </w:tc>
        <w:tc>
          <w:tcPr>
            <w:tcW w:w="1565" w:type="pct"/>
            <w:vMerge w:val="restart"/>
            <w:tcBorders>
              <w:top w:val="single" w:sz="4" w:space="0" w:color="000000"/>
              <w:left w:val="single" w:sz="4" w:space="0" w:color="000000"/>
            </w:tcBorders>
            <w:shd w:val="clear" w:color="auto" w:fill="auto"/>
            <w:tcMar>
              <w:top w:w="0" w:type="dxa"/>
              <w:bottom w:w="0" w:type="dxa"/>
            </w:tcMar>
            <w:vAlign w:val="center"/>
          </w:tcPr>
          <w:p w14:paraId="51434FE4"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Targets</w:t>
            </w:r>
          </w:p>
        </w:tc>
        <w:tc>
          <w:tcPr>
            <w:tcW w:w="626" w:type="pct"/>
            <w:vMerge w:val="restart"/>
            <w:tcBorders>
              <w:top w:val="single" w:sz="4" w:space="0" w:color="000000"/>
              <w:left w:val="single" w:sz="4" w:space="0" w:color="000000"/>
            </w:tcBorders>
            <w:shd w:val="clear" w:color="auto" w:fill="auto"/>
            <w:tcMar>
              <w:top w:w="0" w:type="dxa"/>
              <w:bottom w:w="0" w:type="dxa"/>
            </w:tcMar>
            <w:vAlign w:val="center"/>
          </w:tcPr>
          <w:p w14:paraId="1E5CAF81"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Unit</w:t>
            </w:r>
          </w:p>
        </w:tc>
        <w:tc>
          <w:tcPr>
            <w:tcW w:w="631" w:type="pct"/>
            <w:vMerge w:val="restart"/>
            <w:tcBorders>
              <w:top w:val="single" w:sz="4" w:space="0" w:color="000000"/>
              <w:left w:val="single" w:sz="4" w:space="0" w:color="000000"/>
            </w:tcBorders>
            <w:shd w:val="clear" w:color="auto" w:fill="auto"/>
            <w:tcMar>
              <w:top w:w="0" w:type="dxa"/>
              <w:bottom w:w="0" w:type="dxa"/>
            </w:tcMar>
            <w:vAlign w:val="center"/>
          </w:tcPr>
          <w:p w14:paraId="64C59AE3"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General Mandates 2019-2023 Plans</w:t>
            </w:r>
          </w:p>
        </w:tc>
        <w:tc>
          <w:tcPr>
            <w:tcW w:w="1831" w:type="pct"/>
            <w:gridSpan w:val="3"/>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D3EB0F"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 xml:space="preserve">Results of implementing the General Mandates 2019- 2023 </w:t>
            </w:r>
          </w:p>
        </w:tc>
      </w:tr>
      <w:tr w:rsidR="00A07FF3" w:rsidRPr="00D0156A" w14:paraId="459A605B" w14:textId="77777777" w:rsidTr="00A07FF3">
        <w:tc>
          <w:tcPr>
            <w:tcW w:w="347" w:type="pct"/>
            <w:vMerge/>
            <w:tcBorders>
              <w:top w:val="single" w:sz="4" w:space="0" w:color="000000"/>
              <w:left w:val="single" w:sz="4" w:space="0" w:color="000000"/>
            </w:tcBorders>
            <w:shd w:val="clear" w:color="auto" w:fill="auto"/>
            <w:tcMar>
              <w:top w:w="0" w:type="dxa"/>
              <w:bottom w:w="0" w:type="dxa"/>
            </w:tcMar>
            <w:vAlign w:val="center"/>
          </w:tcPr>
          <w:p w14:paraId="38505B15" w14:textId="77777777" w:rsidR="00EF6CEA" w:rsidRPr="00D0156A" w:rsidRDefault="00EF6CEA"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565" w:type="pct"/>
            <w:vMerge/>
            <w:tcBorders>
              <w:top w:val="single" w:sz="4" w:space="0" w:color="000000"/>
              <w:left w:val="single" w:sz="4" w:space="0" w:color="000000"/>
            </w:tcBorders>
            <w:shd w:val="clear" w:color="auto" w:fill="auto"/>
            <w:tcMar>
              <w:top w:w="0" w:type="dxa"/>
              <w:bottom w:w="0" w:type="dxa"/>
            </w:tcMar>
            <w:vAlign w:val="center"/>
          </w:tcPr>
          <w:p w14:paraId="7DC31582" w14:textId="77777777" w:rsidR="00EF6CEA" w:rsidRPr="00D0156A" w:rsidRDefault="00EF6CEA"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26" w:type="pct"/>
            <w:vMerge/>
            <w:tcBorders>
              <w:top w:val="single" w:sz="4" w:space="0" w:color="000000"/>
              <w:left w:val="single" w:sz="4" w:space="0" w:color="000000"/>
            </w:tcBorders>
            <w:shd w:val="clear" w:color="auto" w:fill="auto"/>
            <w:tcMar>
              <w:top w:w="0" w:type="dxa"/>
              <w:bottom w:w="0" w:type="dxa"/>
            </w:tcMar>
            <w:vAlign w:val="center"/>
          </w:tcPr>
          <w:p w14:paraId="401D171C" w14:textId="77777777" w:rsidR="00EF6CEA" w:rsidRPr="00D0156A" w:rsidRDefault="00EF6CEA"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31" w:type="pct"/>
            <w:vMerge/>
            <w:tcBorders>
              <w:top w:val="single" w:sz="4" w:space="0" w:color="000000"/>
              <w:left w:val="single" w:sz="4" w:space="0" w:color="000000"/>
            </w:tcBorders>
            <w:shd w:val="clear" w:color="auto" w:fill="auto"/>
            <w:tcMar>
              <w:top w:w="0" w:type="dxa"/>
              <w:bottom w:w="0" w:type="dxa"/>
            </w:tcMar>
            <w:vAlign w:val="center"/>
          </w:tcPr>
          <w:p w14:paraId="370C62D1" w14:textId="77777777" w:rsidR="00EF6CEA" w:rsidRPr="00D0156A" w:rsidRDefault="00EF6CEA"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10" w:type="pct"/>
            <w:tcBorders>
              <w:top w:val="single" w:sz="4" w:space="0" w:color="000000"/>
              <w:left w:val="single" w:sz="4" w:space="0" w:color="000000"/>
            </w:tcBorders>
            <w:shd w:val="clear" w:color="auto" w:fill="auto"/>
            <w:tcMar>
              <w:top w:w="0" w:type="dxa"/>
              <w:bottom w:w="0" w:type="dxa"/>
            </w:tcMar>
            <w:vAlign w:val="center"/>
          </w:tcPr>
          <w:p w14:paraId="7137B700"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 xml:space="preserve">2019-2023 Results </w:t>
            </w:r>
          </w:p>
        </w:tc>
        <w:tc>
          <w:tcPr>
            <w:tcW w:w="559" w:type="pct"/>
            <w:tcBorders>
              <w:top w:val="single" w:sz="4" w:space="0" w:color="000000"/>
              <w:left w:val="single" w:sz="4" w:space="0" w:color="000000"/>
            </w:tcBorders>
            <w:shd w:val="clear" w:color="auto" w:fill="auto"/>
            <w:tcMar>
              <w:top w:w="0" w:type="dxa"/>
              <w:bottom w:w="0" w:type="dxa"/>
            </w:tcMar>
            <w:vAlign w:val="center"/>
          </w:tcPr>
          <w:p w14:paraId="01747B5B"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Compared to Plan (%)</w:t>
            </w:r>
          </w:p>
        </w:tc>
        <w:tc>
          <w:tcPr>
            <w:tcW w:w="56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AD0B60" w14:textId="77777777" w:rsidR="00EF6CEA" w:rsidRPr="00D0156A" w:rsidRDefault="00EF6CEA" w:rsidP="00A07FF3">
            <w:pPr>
              <w:tabs>
                <w:tab w:val="left" w:pos="432"/>
              </w:tabs>
              <w:spacing w:after="120" w:line="360" w:lineRule="auto"/>
              <w:jc w:val="center"/>
              <w:rPr>
                <w:rFonts w:ascii="Arial" w:eastAsia="Arial" w:hAnsi="Arial" w:cs="Arial"/>
                <w:color w:val="010000"/>
                <w:sz w:val="20"/>
                <w:szCs w:val="20"/>
              </w:rPr>
            </w:pPr>
          </w:p>
        </w:tc>
      </w:tr>
      <w:tr w:rsidR="00A07FF3" w:rsidRPr="00D0156A" w14:paraId="45424365" w14:textId="77777777" w:rsidTr="00A07FF3">
        <w:tc>
          <w:tcPr>
            <w:tcW w:w="347" w:type="pct"/>
            <w:tcBorders>
              <w:top w:val="single" w:sz="4" w:space="0" w:color="000000"/>
              <w:left w:val="single" w:sz="4" w:space="0" w:color="000000"/>
            </w:tcBorders>
            <w:shd w:val="clear" w:color="auto" w:fill="auto"/>
            <w:tcMar>
              <w:top w:w="0" w:type="dxa"/>
              <w:bottom w:w="0" w:type="dxa"/>
            </w:tcMar>
            <w:vAlign w:val="center"/>
          </w:tcPr>
          <w:p w14:paraId="4E6F5973"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1</w:t>
            </w:r>
          </w:p>
        </w:tc>
        <w:tc>
          <w:tcPr>
            <w:tcW w:w="1565" w:type="pct"/>
            <w:tcBorders>
              <w:top w:val="single" w:sz="4" w:space="0" w:color="000000"/>
              <w:left w:val="single" w:sz="4" w:space="0" w:color="000000"/>
            </w:tcBorders>
            <w:shd w:val="clear" w:color="auto" w:fill="auto"/>
            <w:tcMar>
              <w:top w:w="0" w:type="dxa"/>
              <w:bottom w:w="0" w:type="dxa"/>
            </w:tcMar>
            <w:vAlign w:val="center"/>
          </w:tcPr>
          <w:p w14:paraId="20C77B2E" w14:textId="77777777"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Total revenue (no VAT)</w:t>
            </w:r>
          </w:p>
          <w:p w14:paraId="1FCD447E" w14:textId="77777777"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In which the export turnover</w:t>
            </w:r>
          </w:p>
        </w:tc>
        <w:tc>
          <w:tcPr>
            <w:tcW w:w="626" w:type="pct"/>
            <w:tcBorders>
              <w:top w:val="single" w:sz="4" w:space="0" w:color="000000"/>
              <w:left w:val="single" w:sz="4" w:space="0" w:color="000000"/>
            </w:tcBorders>
            <w:shd w:val="clear" w:color="auto" w:fill="auto"/>
            <w:tcMar>
              <w:top w:w="0" w:type="dxa"/>
              <w:bottom w:w="0" w:type="dxa"/>
            </w:tcMar>
            <w:vAlign w:val="center"/>
          </w:tcPr>
          <w:p w14:paraId="20C952C4"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Billion VND</w:t>
            </w:r>
          </w:p>
          <w:p w14:paraId="6678FD7F"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Million USD</w:t>
            </w:r>
          </w:p>
        </w:tc>
        <w:tc>
          <w:tcPr>
            <w:tcW w:w="631" w:type="pct"/>
            <w:tcBorders>
              <w:top w:val="single" w:sz="4" w:space="0" w:color="000000"/>
              <w:left w:val="single" w:sz="4" w:space="0" w:color="000000"/>
            </w:tcBorders>
            <w:shd w:val="clear" w:color="auto" w:fill="auto"/>
            <w:tcMar>
              <w:top w:w="0" w:type="dxa"/>
              <w:bottom w:w="0" w:type="dxa"/>
            </w:tcMar>
            <w:vAlign w:val="center"/>
          </w:tcPr>
          <w:p w14:paraId="4AA1D83D"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4,204</w:t>
            </w:r>
          </w:p>
          <w:p w14:paraId="3DF1739A"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99.1</w:t>
            </w:r>
          </w:p>
        </w:tc>
        <w:tc>
          <w:tcPr>
            <w:tcW w:w="710" w:type="pct"/>
            <w:tcBorders>
              <w:top w:val="single" w:sz="4" w:space="0" w:color="000000"/>
              <w:left w:val="single" w:sz="4" w:space="0" w:color="000000"/>
            </w:tcBorders>
            <w:shd w:val="clear" w:color="auto" w:fill="auto"/>
            <w:tcMar>
              <w:top w:w="0" w:type="dxa"/>
              <w:bottom w:w="0" w:type="dxa"/>
            </w:tcMar>
            <w:vAlign w:val="center"/>
          </w:tcPr>
          <w:p w14:paraId="72ECB3CF"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3,714</w:t>
            </w:r>
          </w:p>
          <w:p w14:paraId="7DBAF65F"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67.6</w:t>
            </w:r>
          </w:p>
        </w:tc>
        <w:tc>
          <w:tcPr>
            <w:tcW w:w="559" w:type="pct"/>
            <w:tcBorders>
              <w:top w:val="single" w:sz="4" w:space="0" w:color="000000"/>
              <w:left w:val="single" w:sz="4" w:space="0" w:color="000000"/>
            </w:tcBorders>
            <w:shd w:val="clear" w:color="auto" w:fill="auto"/>
            <w:tcMar>
              <w:top w:w="0" w:type="dxa"/>
              <w:bottom w:w="0" w:type="dxa"/>
            </w:tcMar>
            <w:vAlign w:val="center"/>
          </w:tcPr>
          <w:p w14:paraId="088A8331"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88</w:t>
            </w:r>
          </w:p>
          <w:p w14:paraId="44D798D6"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68</w:t>
            </w:r>
          </w:p>
        </w:tc>
        <w:tc>
          <w:tcPr>
            <w:tcW w:w="56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0F1FC3" w14:textId="77777777" w:rsidR="00EF6CEA" w:rsidRPr="00D0156A" w:rsidRDefault="00EF6CEA" w:rsidP="00A07FF3">
            <w:pPr>
              <w:tabs>
                <w:tab w:val="left" w:pos="432"/>
              </w:tabs>
              <w:spacing w:after="120" w:line="360" w:lineRule="auto"/>
              <w:rPr>
                <w:rFonts w:ascii="Arial" w:eastAsia="Arial" w:hAnsi="Arial" w:cs="Arial"/>
                <w:color w:val="010000"/>
                <w:sz w:val="20"/>
                <w:szCs w:val="20"/>
              </w:rPr>
            </w:pPr>
          </w:p>
        </w:tc>
      </w:tr>
      <w:tr w:rsidR="00A07FF3" w:rsidRPr="00D0156A" w14:paraId="18007030" w14:textId="77777777" w:rsidTr="00A07FF3">
        <w:tc>
          <w:tcPr>
            <w:tcW w:w="347" w:type="pct"/>
            <w:tcBorders>
              <w:top w:val="single" w:sz="4" w:space="0" w:color="000000"/>
              <w:left w:val="single" w:sz="4" w:space="0" w:color="000000"/>
            </w:tcBorders>
            <w:shd w:val="clear" w:color="auto" w:fill="auto"/>
            <w:tcMar>
              <w:top w:w="0" w:type="dxa"/>
              <w:bottom w:w="0" w:type="dxa"/>
            </w:tcMar>
            <w:vAlign w:val="center"/>
          </w:tcPr>
          <w:p w14:paraId="1A206571"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2</w:t>
            </w:r>
          </w:p>
        </w:tc>
        <w:tc>
          <w:tcPr>
            <w:tcW w:w="1565" w:type="pct"/>
            <w:tcBorders>
              <w:top w:val="single" w:sz="4" w:space="0" w:color="000000"/>
              <w:left w:val="single" w:sz="4" w:space="0" w:color="000000"/>
            </w:tcBorders>
            <w:shd w:val="clear" w:color="auto" w:fill="auto"/>
            <w:tcMar>
              <w:top w:w="0" w:type="dxa"/>
              <w:bottom w:w="0" w:type="dxa"/>
            </w:tcMar>
            <w:vAlign w:val="center"/>
          </w:tcPr>
          <w:p w14:paraId="67E05B2B" w14:textId="77777777"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 xml:space="preserve">The total average amount of </w:t>
            </w:r>
            <w:r w:rsidRPr="00D0156A">
              <w:rPr>
                <w:rFonts w:ascii="Arial" w:hAnsi="Arial" w:cs="Arial"/>
                <w:color w:val="010000"/>
                <w:sz w:val="20"/>
              </w:rPr>
              <w:lastRenderedPageBreak/>
              <w:t>standard yarn</w:t>
            </w:r>
          </w:p>
        </w:tc>
        <w:tc>
          <w:tcPr>
            <w:tcW w:w="626" w:type="pct"/>
            <w:tcBorders>
              <w:top w:val="single" w:sz="4" w:space="0" w:color="000000"/>
              <w:left w:val="single" w:sz="4" w:space="0" w:color="000000"/>
            </w:tcBorders>
            <w:shd w:val="clear" w:color="auto" w:fill="auto"/>
            <w:tcMar>
              <w:top w:w="0" w:type="dxa"/>
              <w:bottom w:w="0" w:type="dxa"/>
            </w:tcMar>
            <w:vAlign w:val="center"/>
          </w:tcPr>
          <w:p w14:paraId="25166687"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lastRenderedPageBreak/>
              <w:t>Tons</w:t>
            </w:r>
          </w:p>
        </w:tc>
        <w:tc>
          <w:tcPr>
            <w:tcW w:w="631" w:type="pct"/>
            <w:tcBorders>
              <w:top w:val="single" w:sz="4" w:space="0" w:color="000000"/>
              <w:left w:val="single" w:sz="4" w:space="0" w:color="000000"/>
            </w:tcBorders>
            <w:shd w:val="clear" w:color="auto" w:fill="auto"/>
            <w:tcMar>
              <w:top w:w="0" w:type="dxa"/>
              <w:bottom w:w="0" w:type="dxa"/>
            </w:tcMar>
            <w:vAlign w:val="center"/>
          </w:tcPr>
          <w:p w14:paraId="6767FDB7"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65,747</w:t>
            </w:r>
          </w:p>
        </w:tc>
        <w:tc>
          <w:tcPr>
            <w:tcW w:w="710" w:type="pct"/>
            <w:tcBorders>
              <w:top w:val="single" w:sz="4" w:space="0" w:color="000000"/>
              <w:left w:val="single" w:sz="4" w:space="0" w:color="000000"/>
            </w:tcBorders>
            <w:shd w:val="clear" w:color="auto" w:fill="auto"/>
            <w:tcMar>
              <w:top w:w="0" w:type="dxa"/>
              <w:bottom w:w="0" w:type="dxa"/>
            </w:tcMar>
            <w:vAlign w:val="center"/>
          </w:tcPr>
          <w:p w14:paraId="1B7D49EC"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52,469</w:t>
            </w:r>
          </w:p>
        </w:tc>
        <w:tc>
          <w:tcPr>
            <w:tcW w:w="559" w:type="pct"/>
            <w:tcBorders>
              <w:top w:val="single" w:sz="4" w:space="0" w:color="000000"/>
              <w:left w:val="single" w:sz="4" w:space="0" w:color="000000"/>
            </w:tcBorders>
            <w:shd w:val="clear" w:color="auto" w:fill="auto"/>
            <w:tcMar>
              <w:top w:w="0" w:type="dxa"/>
              <w:bottom w:w="0" w:type="dxa"/>
            </w:tcMar>
            <w:vAlign w:val="center"/>
          </w:tcPr>
          <w:p w14:paraId="3089A08D"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80</w:t>
            </w:r>
          </w:p>
        </w:tc>
        <w:tc>
          <w:tcPr>
            <w:tcW w:w="56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E11572" w14:textId="77777777" w:rsidR="00EF6CEA" w:rsidRPr="00D0156A" w:rsidRDefault="00EF6CEA" w:rsidP="00A07FF3">
            <w:pPr>
              <w:tabs>
                <w:tab w:val="left" w:pos="432"/>
              </w:tabs>
              <w:spacing w:after="120" w:line="360" w:lineRule="auto"/>
              <w:rPr>
                <w:rFonts w:ascii="Arial" w:eastAsia="Arial" w:hAnsi="Arial" w:cs="Arial"/>
                <w:color w:val="010000"/>
                <w:sz w:val="20"/>
                <w:szCs w:val="20"/>
              </w:rPr>
            </w:pPr>
          </w:p>
        </w:tc>
      </w:tr>
      <w:tr w:rsidR="00A07FF3" w:rsidRPr="00D0156A" w14:paraId="4A653AE9" w14:textId="77777777" w:rsidTr="00A07FF3">
        <w:tc>
          <w:tcPr>
            <w:tcW w:w="347" w:type="pct"/>
            <w:tcBorders>
              <w:top w:val="single" w:sz="4" w:space="0" w:color="000000"/>
              <w:left w:val="single" w:sz="4" w:space="0" w:color="000000"/>
            </w:tcBorders>
            <w:shd w:val="clear" w:color="auto" w:fill="auto"/>
            <w:tcMar>
              <w:top w:w="0" w:type="dxa"/>
              <w:bottom w:w="0" w:type="dxa"/>
            </w:tcMar>
            <w:vAlign w:val="center"/>
          </w:tcPr>
          <w:p w14:paraId="63DC96A2"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lastRenderedPageBreak/>
              <w:t>3</w:t>
            </w:r>
          </w:p>
        </w:tc>
        <w:tc>
          <w:tcPr>
            <w:tcW w:w="1565" w:type="pct"/>
            <w:tcBorders>
              <w:top w:val="single" w:sz="4" w:space="0" w:color="000000"/>
              <w:left w:val="single" w:sz="4" w:space="0" w:color="000000"/>
            </w:tcBorders>
            <w:shd w:val="clear" w:color="auto" w:fill="auto"/>
            <w:tcMar>
              <w:top w:w="0" w:type="dxa"/>
              <w:bottom w:w="0" w:type="dxa"/>
            </w:tcMar>
            <w:vAlign w:val="center"/>
          </w:tcPr>
          <w:p w14:paraId="208BC3B5" w14:textId="77777777"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Total profit before tax</w:t>
            </w:r>
          </w:p>
        </w:tc>
        <w:tc>
          <w:tcPr>
            <w:tcW w:w="626" w:type="pct"/>
            <w:tcBorders>
              <w:top w:val="single" w:sz="4" w:space="0" w:color="000000"/>
              <w:left w:val="single" w:sz="4" w:space="0" w:color="000000"/>
            </w:tcBorders>
            <w:shd w:val="clear" w:color="auto" w:fill="auto"/>
            <w:tcMar>
              <w:top w:w="0" w:type="dxa"/>
              <w:bottom w:w="0" w:type="dxa"/>
            </w:tcMar>
            <w:vAlign w:val="center"/>
          </w:tcPr>
          <w:p w14:paraId="2CDFBE16"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Billion VND</w:t>
            </w:r>
          </w:p>
        </w:tc>
        <w:tc>
          <w:tcPr>
            <w:tcW w:w="631" w:type="pct"/>
            <w:tcBorders>
              <w:top w:val="single" w:sz="4" w:space="0" w:color="000000"/>
              <w:left w:val="single" w:sz="4" w:space="0" w:color="000000"/>
            </w:tcBorders>
            <w:shd w:val="clear" w:color="auto" w:fill="auto"/>
            <w:tcMar>
              <w:top w:w="0" w:type="dxa"/>
              <w:bottom w:w="0" w:type="dxa"/>
            </w:tcMar>
            <w:vAlign w:val="center"/>
          </w:tcPr>
          <w:p w14:paraId="1E8C28D6"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75</w:t>
            </w:r>
          </w:p>
        </w:tc>
        <w:tc>
          <w:tcPr>
            <w:tcW w:w="710" w:type="pct"/>
            <w:tcBorders>
              <w:top w:val="single" w:sz="4" w:space="0" w:color="000000"/>
              <w:left w:val="single" w:sz="4" w:space="0" w:color="000000"/>
            </w:tcBorders>
            <w:shd w:val="clear" w:color="auto" w:fill="auto"/>
            <w:tcMar>
              <w:top w:w="0" w:type="dxa"/>
              <w:bottom w:w="0" w:type="dxa"/>
            </w:tcMar>
            <w:vAlign w:val="center"/>
          </w:tcPr>
          <w:p w14:paraId="0207613A"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(30)</w:t>
            </w:r>
          </w:p>
        </w:tc>
        <w:tc>
          <w:tcPr>
            <w:tcW w:w="559" w:type="pct"/>
            <w:tcBorders>
              <w:top w:val="single" w:sz="4" w:space="0" w:color="000000"/>
              <w:left w:val="single" w:sz="4" w:space="0" w:color="000000"/>
            </w:tcBorders>
            <w:shd w:val="clear" w:color="auto" w:fill="auto"/>
            <w:tcMar>
              <w:top w:w="0" w:type="dxa"/>
              <w:bottom w:w="0" w:type="dxa"/>
            </w:tcMar>
            <w:vAlign w:val="center"/>
          </w:tcPr>
          <w:p w14:paraId="7029AC7C" w14:textId="77777777" w:rsidR="00EF6CEA" w:rsidRPr="00D0156A" w:rsidRDefault="00EF6CEA" w:rsidP="00A07FF3">
            <w:pPr>
              <w:tabs>
                <w:tab w:val="left" w:pos="432"/>
              </w:tabs>
              <w:spacing w:after="120" w:line="360" w:lineRule="auto"/>
              <w:jc w:val="right"/>
              <w:rPr>
                <w:rFonts w:ascii="Arial" w:eastAsia="Arial" w:hAnsi="Arial" w:cs="Arial"/>
                <w:color w:val="010000"/>
                <w:sz w:val="20"/>
                <w:szCs w:val="20"/>
              </w:rPr>
            </w:pPr>
          </w:p>
        </w:tc>
        <w:tc>
          <w:tcPr>
            <w:tcW w:w="56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CAF6A8" w14:textId="77777777" w:rsidR="00EF6CEA" w:rsidRPr="00D0156A" w:rsidRDefault="00EF6CEA" w:rsidP="00A07FF3">
            <w:pPr>
              <w:tabs>
                <w:tab w:val="left" w:pos="432"/>
              </w:tabs>
              <w:spacing w:after="120" w:line="360" w:lineRule="auto"/>
              <w:rPr>
                <w:rFonts w:ascii="Arial" w:eastAsia="Arial" w:hAnsi="Arial" w:cs="Arial"/>
                <w:color w:val="010000"/>
                <w:sz w:val="20"/>
                <w:szCs w:val="20"/>
              </w:rPr>
            </w:pPr>
          </w:p>
        </w:tc>
      </w:tr>
      <w:tr w:rsidR="00EF6CEA" w:rsidRPr="00D0156A" w14:paraId="022DBFDA" w14:textId="77777777" w:rsidTr="00A07FF3">
        <w:tc>
          <w:tcPr>
            <w:tcW w:w="347" w:type="pct"/>
            <w:tcBorders>
              <w:top w:val="single" w:sz="4" w:space="0" w:color="000000"/>
              <w:left w:val="single" w:sz="4" w:space="0" w:color="000000"/>
            </w:tcBorders>
            <w:shd w:val="clear" w:color="auto" w:fill="auto"/>
            <w:tcMar>
              <w:top w:w="0" w:type="dxa"/>
              <w:bottom w:w="0" w:type="dxa"/>
            </w:tcMar>
            <w:vAlign w:val="center"/>
          </w:tcPr>
          <w:p w14:paraId="2891D91C"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4</w:t>
            </w:r>
          </w:p>
        </w:tc>
        <w:tc>
          <w:tcPr>
            <w:tcW w:w="1565" w:type="pct"/>
            <w:tcBorders>
              <w:top w:val="single" w:sz="4" w:space="0" w:color="000000"/>
              <w:left w:val="single" w:sz="4" w:space="0" w:color="000000"/>
            </w:tcBorders>
            <w:shd w:val="clear" w:color="auto" w:fill="auto"/>
            <w:tcMar>
              <w:top w:w="0" w:type="dxa"/>
              <w:bottom w:w="0" w:type="dxa"/>
            </w:tcMar>
            <w:vAlign w:val="center"/>
          </w:tcPr>
          <w:p w14:paraId="7E42C030" w14:textId="1B48AC99"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Payable to state budget</w:t>
            </w:r>
          </w:p>
        </w:tc>
        <w:tc>
          <w:tcPr>
            <w:tcW w:w="626" w:type="pct"/>
            <w:tcBorders>
              <w:top w:val="single" w:sz="4" w:space="0" w:color="000000"/>
              <w:left w:val="single" w:sz="4" w:space="0" w:color="000000"/>
            </w:tcBorders>
            <w:shd w:val="clear" w:color="auto" w:fill="auto"/>
            <w:tcMar>
              <w:top w:w="0" w:type="dxa"/>
              <w:bottom w:w="0" w:type="dxa"/>
            </w:tcMar>
            <w:vAlign w:val="center"/>
          </w:tcPr>
          <w:p w14:paraId="61D3FA68"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Million VND</w:t>
            </w:r>
          </w:p>
        </w:tc>
        <w:tc>
          <w:tcPr>
            <w:tcW w:w="2462" w:type="pct"/>
            <w:gridSpan w:val="4"/>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3A431F" w14:textId="5234FACD" w:rsidR="00EF6CEA" w:rsidRPr="00D0156A" w:rsidRDefault="00001B5E"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s="Arial"/>
                <w:color w:val="010000"/>
                <w:sz w:val="20"/>
              </w:rPr>
              <w:t>Under applicable laws</w:t>
            </w:r>
          </w:p>
        </w:tc>
      </w:tr>
      <w:tr w:rsidR="00A07FF3" w:rsidRPr="00D0156A" w14:paraId="1D69FD1A" w14:textId="77777777" w:rsidTr="00A07FF3">
        <w:tc>
          <w:tcPr>
            <w:tcW w:w="347" w:type="pct"/>
            <w:tcBorders>
              <w:top w:val="single" w:sz="4" w:space="0" w:color="000000"/>
              <w:left w:val="single" w:sz="4" w:space="0" w:color="000000"/>
            </w:tcBorders>
            <w:shd w:val="clear" w:color="auto" w:fill="auto"/>
            <w:tcMar>
              <w:top w:w="0" w:type="dxa"/>
              <w:bottom w:w="0" w:type="dxa"/>
            </w:tcMar>
            <w:vAlign w:val="center"/>
          </w:tcPr>
          <w:p w14:paraId="3025BB87"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5</w:t>
            </w:r>
          </w:p>
        </w:tc>
        <w:tc>
          <w:tcPr>
            <w:tcW w:w="1565" w:type="pct"/>
            <w:tcBorders>
              <w:top w:val="single" w:sz="4" w:space="0" w:color="000000"/>
              <w:left w:val="single" w:sz="4" w:space="0" w:color="000000"/>
            </w:tcBorders>
            <w:shd w:val="clear" w:color="auto" w:fill="auto"/>
            <w:tcMar>
              <w:top w:w="0" w:type="dxa"/>
              <w:bottom w:w="0" w:type="dxa"/>
            </w:tcMar>
            <w:vAlign w:val="center"/>
          </w:tcPr>
          <w:p w14:paraId="3297FFC4" w14:textId="77777777"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Average income/person/month</w:t>
            </w:r>
          </w:p>
        </w:tc>
        <w:tc>
          <w:tcPr>
            <w:tcW w:w="626" w:type="pct"/>
            <w:tcBorders>
              <w:top w:val="single" w:sz="4" w:space="0" w:color="000000"/>
              <w:left w:val="single" w:sz="4" w:space="0" w:color="000000"/>
            </w:tcBorders>
            <w:shd w:val="clear" w:color="auto" w:fill="auto"/>
            <w:tcMar>
              <w:top w:w="0" w:type="dxa"/>
              <w:bottom w:w="0" w:type="dxa"/>
            </w:tcMar>
            <w:vAlign w:val="center"/>
          </w:tcPr>
          <w:p w14:paraId="0C3BC4E5"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Million VND</w:t>
            </w:r>
          </w:p>
        </w:tc>
        <w:tc>
          <w:tcPr>
            <w:tcW w:w="631" w:type="pct"/>
            <w:tcBorders>
              <w:top w:val="single" w:sz="4" w:space="0" w:color="000000"/>
              <w:left w:val="single" w:sz="4" w:space="0" w:color="000000"/>
            </w:tcBorders>
            <w:shd w:val="clear" w:color="auto" w:fill="auto"/>
            <w:tcMar>
              <w:top w:w="0" w:type="dxa"/>
              <w:bottom w:w="0" w:type="dxa"/>
            </w:tcMar>
            <w:vAlign w:val="center"/>
          </w:tcPr>
          <w:p w14:paraId="6BFD2BA1"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8.34</w:t>
            </w:r>
          </w:p>
        </w:tc>
        <w:tc>
          <w:tcPr>
            <w:tcW w:w="710" w:type="pct"/>
            <w:tcBorders>
              <w:top w:val="single" w:sz="4" w:space="0" w:color="000000"/>
              <w:left w:val="single" w:sz="4" w:space="0" w:color="000000"/>
            </w:tcBorders>
            <w:shd w:val="clear" w:color="auto" w:fill="auto"/>
            <w:tcMar>
              <w:top w:w="0" w:type="dxa"/>
              <w:bottom w:w="0" w:type="dxa"/>
            </w:tcMar>
            <w:vAlign w:val="center"/>
          </w:tcPr>
          <w:p w14:paraId="6A7FA04B"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8.38</w:t>
            </w:r>
          </w:p>
        </w:tc>
        <w:tc>
          <w:tcPr>
            <w:tcW w:w="559" w:type="pct"/>
            <w:tcBorders>
              <w:top w:val="single" w:sz="4" w:space="0" w:color="000000"/>
              <w:left w:val="single" w:sz="4" w:space="0" w:color="000000"/>
            </w:tcBorders>
            <w:shd w:val="clear" w:color="auto" w:fill="auto"/>
            <w:tcMar>
              <w:top w:w="0" w:type="dxa"/>
              <w:bottom w:w="0" w:type="dxa"/>
            </w:tcMar>
            <w:vAlign w:val="center"/>
          </w:tcPr>
          <w:p w14:paraId="3D355129"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100</w:t>
            </w:r>
          </w:p>
        </w:tc>
        <w:tc>
          <w:tcPr>
            <w:tcW w:w="56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776BA9" w14:textId="77777777" w:rsidR="00EF6CEA" w:rsidRPr="00D0156A" w:rsidRDefault="00EF6CEA" w:rsidP="00A07FF3">
            <w:pPr>
              <w:tabs>
                <w:tab w:val="left" w:pos="432"/>
              </w:tabs>
              <w:spacing w:after="120" w:line="360" w:lineRule="auto"/>
              <w:rPr>
                <w:rFonts w:ascii="Arial" w:eastAsia="Arial" w:hAnsi="Arial" w:cs="Arial"/>
                <w:color w:val="010000"/>
                <w:sz w:val="20"/>
                <w:szCs w:val="20"/>
              </w:rPr>
            </w:pPr>
          </w:p>
        </w:tc>
      </w:tr>
      <w:tr w:rsidR="00A07FF3" w:rsidRPr="00D0156A" w14:paraId="2821F140" w14:textId="77777777" w:rsidTr="00A07FF3">
        <w:tc>
          <w:tcPr>
            <w:tcW w:w="3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1F8599"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6</w:t>
            </w:r>
          </w:p>
        </w:tc>
        <w:tc>
          <w:tcPr>
            <w:tcW w:w="15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54E613" w14:textId="77777777"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Dividend payment</w:t>
            </w:r>
          </w:p>
        </w:tc>
        <w:tc>
          <w:tcPr>
            <w:tcW w:w="6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0B0FD1"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w:t>
            </w:r>
          </w:p>
        </w:tc>
        <w:tc>
          <w:tcPr>
            <w:tcW w:w="6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6A7F25"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w:t>
            </w:r>
          </w:p>
        </w:tc>
        <w:tc>
          <w:tcPr>
            <w:tcW w:w="7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9CA474"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w:t>
            </w:r>
          </w:p>
        </w:tc>
        <w:tc>
          <w:tcPr>
            <w:tcW w:w="5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5DD334" w14:textId="77777777" w:rsidR="00EF6CEA" w:rsidRPr="00D0156A" w:rsidRDefault="007C28DB" w:rsidP="00A07FF3">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0156A">
              <w:rPr>
                <w:rFonts w:ascii="Arial" w:hAnsi="Arial" w:cs="Arial"/>
                <w:color w:val="010000"/>
                <w:sz w:val="20"/>
              </w:rPr>
              <w:t>-</w:t>
            </w:r>
          </w:p>
        </w:tc>
        <w:tc>
          <w:tcPr>
            <w:tcW w:w="56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7C3C4C" w14:textId="77777777" w:rsidR="00EF6CEA" w:rsidRPr="00D0156A" w:rsidRDefault="00EF6CEA" w:rsidP="00A07FF3">
            <w:pPr>
              <w:tabs>
                <w:tab w:val="left" w:pos="432"/>
              </w:tabs>
              <w:spacing w:after="120" w:line="360" w:lineRule="auto"/>
              <w:rPr>
                <w:rFonts w:ascii="Arial" w:eastAsia="Arial" w:hAnsi="Arial" w:cs="Arial"/>
                <w:color w:val="010000"/>
                <w:sz w:val="20"/>
                <w:szCs w:val="20"/>
              </w:rPr>
            </w:pPr>
          </w:p>
        </w:tc>
      </w:tr>
    </w:tbl>
    <w:p w14:paraId="3930DC39" w14:textId="77777777"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2. Targets, operational orientations for production and business activities in 2024 and in the term of 2024-2029</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7"/>
        <w:gridCol w:w="2332"/>
        <w:gridCol w:w="2982"/>
        <w:gridCol w:w="3105"/>
      </w:tblGrid>
      <w:tr w:rsidR="00EF6CEA" w:rsidRPr="00D0156A" w14:paraId="0063F297" w14:textId="77777777" w:rsidTr="00A07FF3">
        <w:tc>
          <w:tcPr>
            <w:tcW w:w="331" w:type="pct"/>
            <w:shd w:val="clear" w:color="auto" w:fill="auto"/>
            <w:tcMar>
              <w:top w:w="0" w:type="dxa"/>
              <w:bottom w:w="0" w:type="dxa"/>
            </w:tcMar>
            <w:vAlign w:val="center"/>
          </w:tcPr>
          <w:p w14:paraId="227D447C"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No.</w:t>
            </w:r>
          </w:p>
        </w:tc>
        <w:tc>
          <w:tcPr>
            <w:tcW w:w="1293" w:type="pct"/>
            <w:shd w:val="clear" w:color="auto" w:fill="auto"/>
            <w:tcMar>
              <w:top w:w="0" w:type="dxa"/>
              <w:bottom w:w="0" w:type="dxa"/>
            </w:tcMar>
            <w:vAlign w:val="center"/>
          </w:tcPr>
          <w:p w14:paraId="3AB9115A"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Target</w:t>
            </w:r>
          </w:p>
        </w:tc>
        <w:tc>
          <w:tcPr>
            <w:tcW w:w="1654" w:type="pct"/>
            <w:shd w:val="clear" w:color="auto" w:fill="auto"/>
            <w:tcMar>
              <w:top w:w="0" w:type="dxa"/>
              <w:bottom w:w="0" w:type="dxa"/>
            </w:tcMar>
            <w:vAlign w:val="center"/>
          </w:tcPr>
          <w:p w14:paraId="68DB8E66"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 xml:space="preserve">2024 Targets </w:t>
            </w:r>
          </w:p>
        </w:tc>
        <w:tc>
          <w:tcPr>
            <w:tcW w:w="1722" w:type="pct"/>
            <w:shd w:val="clear" w:color="auto" w:fill="auto"/>
            <w:tcMar>
              <w:top w:w="0" w:type="dxa"/>
              <w:bottom w:w="0" w:type="dxa"/>
            </w:tcMar>
            <w:vAlign w:val="center"/>
          </w:tcPr>
          <w:p w14:paraId="49F2BDB0"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Compared to 2023 Results</w:t>
            </w:r>
          </w:p>
        </w:tc>
      </w:tr>
      <w:tr w:rsidR="00EF6CEA" w:rsidRPr="00D0156A" w14:paraId="0428B900" w14:textId="77777777" w:rsidTr="00A07FF3">
        <w:tc>
          <w:tcPr>
            <w:tcW w:w="331" w:type="pct"/>
            <w:shd w:val="clear" w:color="auto" w:fill="auto"/>
            <w:tcMar>
              <w:top w:w="0" w:type="dxa"/>
              <w:bottom w:w="0" w:type="dxa"/>
            </w:tcMar>
            <w:vAlign w:val="center"/>
          </w:tcPr>
          <w:p w14:paraId="155E42AE"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1</w:t>
            </w:r>
          </w:p>
        </w:tc>
        <w:tc>
          <w:tcPr>
            <w:tcW w:w="1293" w:type="pct"/>
            <w:shd w:val="clear" w:color="auto" w:fill="auto"/>
            <w:tcMar>
              <w:top w:w="0" w:type="dxa"/>
              <w:bottom w:w="0" w:type="dxa"/>
            </w:tcMar>
            <w:vAlign w:val="center"/>
          </w:tcPr>
          <w:p w14:paraId="5C30CD0D" w14:textId="77777777"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Revenue (no VAT)</w:t>
            </w:r>
          </w:p>
        </w:tc>
        <w:tc>
          <w:tcPr>
            <w:tcW w:w="1654" w:type="pct"/>
            <w:shd w:val="clear" w:color="auto" w:fill="auto"/>
            <w:tcMar>
              <w:top w:w="0" w:type="dxa"/>
              <w:bottom w:w="0" w:type="dxa"/>
            </w:tcMar>
            <w:vAlign w:val="center"/>
          </w:tcPr>
          <w:p w14:paraId="57374AA3"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VND 773 billion</w:t>
            </w:r>
          </w:p>
        </w:tc>
        <w:tc>
          <w:tcPr>
            <w:tcW w:w="1722" w:type="pct"/>
            <w:shd w:val="clear" w:color="auto" w:fill="auto"/>
            <w:tcMar>
              <w:top w:w="0" w:type="dxa"/>
              <w:bottom w:w="0" w:type="dxa"/>
            </w:tcMar>
            <w:vAlign w:val="center"/>
          </w:tcPr>
          <w:p w14:paraId="7F37363D"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100%</w:t>
            </w:r>
          </w:p>
        </w:tc>
      </w:tr>
      <w:tr w:rsidR="00EF6CEA" w:rsidRPr="00D0156A" w14:paraId="115D348A" w14:textId="77777777" w:rsidTr="00A07FF3">
        <w:tc>
          <w:tcPr>
            <w:tcW w:w="331" w:type="pct"/>
            <w:shd w:val="clear" w:color="auto" w:fill="auto"/>
            <w:tcMar>
              <w:top w:w="0" w:type="dxa"/>
              <w:bottom w:w="0" w:type="dxa"/>
            </w:tcMar>
            <w:vAlign w:val="center"/>
          </w:tcPr>
          <w:p w14:paraId="294DEBC6"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2</w:t>
            </w:r>
          </w:p>
        </w:tc>
        <w:tc>
          <w:tcPr>
            <w:tcW w:w="1293" w:type="pct"/>
            <w:shd w:val="clear" w:color="auto" w:fill="auto"/>
            <w:tcMar>
              <w:top w:w="0" w:type="dxa"/>
              <w:bottom w:w="0" w:type="dxa"/>
            </w:tcMar>
            <w:vAlign w:val="center"/>
          </w:tcPr>
          <w:p w14:paraId="2D5ADC4E" w14:textId="77777777"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Export turnover</w:t>
            </w:r>
          </w:p>
        </w:tc>
        <w:tc>
          <w:tcPr>
            <w:tcW w:w="1654" w:type="pct"/>
            <w:shd w:val="clear" w:color="auto" w:fill="auto"/>
            <w:tcMar>
              <w:top w:w="0" w:type="dxa"/>
              <w:bottom w:w="0" w:type="dxa"/>
            </w:tcMar>
            <w:vAlign w:val="center"/>
          </w:tcPr>
          <w:p w14:paraId="11C259DB" w14:textId="5A895C1E" w:rsidR="00EF6CEA" w:rsidRPr="00D0156A" w:rsidRDefault="00001B5E"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s="Arial"/>
                <w:color w:val="010000"/>
                <w:sz w:val="20"/>
              </w:rPr>
              <w:t>US$</w:t>
            </w:r>
            <w:r w:rsidR="007C28DB" w:rsidRPr="00D0156A">
              <w:rPr>
                <w:rFonts w:ascii="Arial" w:hAnsi="Arial" w:cs="Arial"/>
                <w:color w:val="010000"/>
                <w:sz w:val="20"/>
              </w:rPr>
              <w:t xml:space="preserve"> 10 million</w:t>
            </w:r>
          </w:p>
        </w:tc>
        <w:tc>
          <w:tcPr>
            <w:tcW w:w="1722" w:type="pct"/>
            <w:shd w:val="clear" w:color="auto" w:fill="auto"/>
            <w:tcMar>
              <w:top w:w="0" w:type="dxa"/>
              <w:bottom w:w="0" w:type="dxa"/>
            </w:tcMar>
            <w:vAlign w:val="center"/>
          </w:tcPr>
          <w:p w14:paraId="67FDDEE7"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136%</w:t>
            </w:r>
          </w:p>
        </w:tc>
      </w:tr>
      <w:tr w:rsidR="00EF6CEA" w:rsidRPr="00D0156A" w14:paraId="47B66D3D" w14:textId="77777777" w:rsidTr="00A07FF3">
        <w:tc>
          <w:tcPr>
            <w:tcW w:w="331" w:type="pct"/>
            <w:shd w:val="clear" w:color="auto" w:fill="auto"/>
            <w:tcMar>
              <w:top w:w="0" w:type="dxa"/>
              <w:bottom w:w="0" w:type="dxa"/>
            </w:tcMar>
            <w:vAlign w:val="center"/>
          </w:tcPr>
          <w:p w14:paraId="3FB545D5"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3</w:t>
            </w:r>
          </w:p>
        </w:tc>
        <w:tc>
          <w:tcPr>
            <w:tcW w:w="1293" w:type="pct"/>
            <w:shd w:val="clear" w:color="auto" w:fill="auto"/>
            <w:tcMar>
              <w:top w:w="0" w:type="dxa"/>
              <w:bottom w:w="0" w:type="dxa"/>
            </w:tcMar>
            <w:vAlign w:val="center"/>
          </w:tcPr>
          <w:p w14:paraId="2844E2F5" w14:textId="77777777"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Total amount of standard yarn</w:t>
            </w:r>
          </w:p>
        </w:tc>
        <w:tc>
          <w:tcPr>
            <w:tcW w:w="1654" w:type="pct"/>
            <w:shd w:val="clear" w:color="auto" w:fill="auto"/>
            <w:tcMar>
              <w:top w:w="0" w:type="dxa"/>
              <w:bottom w:w="0" w:type="dxa"/>
            </w:tcMar>
            <w:vAlign w:val="center"/>
          </w:tcPr>
          <w:p w14:paraId="75C39E07"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11,128 tons</w:t>
            </w:r>
          </w:p>
        </w:tc>
        <w:tc>
          <w:tcPr>
            <w:tcW w:w="1722" w:type="pct"/>
            <w:shd w:val="clear" w:color="auto" w:fill="auto"/>
            <w:tcMar>
              <w:top w:w="0" w:type="dxa"/>
              <w:bottom w:w="0" w:type="dxa"/>
            </w:tcMar>
            <w:vAlign w:val="center"/>
          </w:tcPr>
          <w:p w14:paraId="6C926841"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138%</w:t>
            </w:r>
          </w:p>
        </w:tc>
      </w:tr>
      <w:tr w:rsidR="00EF6CEA" w:rsidRPr="00D0156A" w14:paraId="1444718D" w14:textId="77777777" w:rsidTr="00A07FF3">
        <w:tc>
          <w:tcPr>
            <w:tcW w:w="331" w:type="pct"/>
            <w:shd w:val="clear" w:color="auto" w:fill="auto"/>
            <w:tcMar>
              <w:top w:w="0" w:type="dxa"/>
              <w:bottom w:w="0" w:type="dxa"/>
            </w:tcMar>
            <w:vAlign w:val="center"/>
          </w:tcPr>
          <w:p w14:paraId="3C899F18"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w:t>
            </w:r>
          </w:p>
        </w:tc>
        <w:tc>
          <w:tcPr>
            <w:tcW w:w="1293" w:type="pct"/>
            <w:shd w:val="clear" w:color="auto" w:fill="auto"/>
            <w:tcMar>
              <w:top w:w="0" w:type="dxa"/>
              <w:bottom w:w="0" w:type="dxa"/>
            </w:tcMar>
            <w:vAlign w:val="center"/>
          </w:tcPr>
          <w:p w14:paraId="06A91EB5" w14:textId="77777777"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 xml:space="preserve">Ring yarn </w:t>
            </w:r>
          </w:p>
        </w:tc>
        <w:tc>
          <w:tcPr>
            <w:tcW w:w="1654" w:type="pct"/>
            <w:shd w:val="clear" w:color="auto" w:fill="auto"/>
            <w:tcMar>
              <w:top w:w="0" w:type="dxa"/>
              <w:bottom w:w="0" w:type="dxa"/>
            </w:tcMar>
            <w:vAlign w:val="center"/>
          </w:tcPr>
          <w:p w14:paraId="210BC811"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9,520 tons</w:t>
            </w:r>
          </w:p>
        </w:tc>
        <w:tc>
          <w:tcPr>
            <w:tcW w:w="1722" w:type="pct"/>
            <w:shd w:val="clear" w:color="auto" w:fill="auto"/>
            <w:tcMar>
              <w:top w:w="0" w:type="dxa"/>
              <w:bottom w:w="0" w:type="dxa"/>
            </w:tcMar>
            <w:vAlign w:val="center"/>
          </w:tcPr>
          <w:p w14:paraId="5C07047F"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134%</w:t>
            </w:r>
          </w:p>
        </w:tc>
      </w:tr>
      <w:tr w:rsidR="00EF6CEA" w:rsidRPr="00D0156A" w14:paraId="4CAF5318" w14:textId="77777777" w:rsidTr="00A07FF3">
        <w:tc>
          <w:tcPr>
            <w:tcW w:w="331" w:type="pct"/>
            <w:shd w:val="clear" w:color="auto" w:fill="auto"/>
            <w:tcMar>
              <w:top w:w="0" w:type="dxa"/>
              <w:bottom w:w="0" w:type="dxa"/>
            </w:tcMar>
            <w:vAlign w:val="center"/>
          </w:tcPr>
          <w:p w14:paraId="20C4F9E7"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w:t>
            </w:r>
          </w:p>
        </w:tc>
        <w:tc>
          <w:tcPr>
            <w:tcW w:w="1293" w:type="pct"/>
            <w:shd w:val="clear" w:color="auto" w:fill="auto"/>
            <w:tcMar>
              <w:top w:w="0" w:type="dxa"/>
              <w:bottom w:w="0" w:type="dxa"/>
            </w:tcMar>
            <w:vAlign w:val="center"/>
          </w:tcPr>
          <w:p w14:paraId="3FB3D7ED" w14:textId="77777777"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Open end yarn</w:t>
            </w:r>
          </w:p>
        </w:tc>
        <w:tc>
          <w:tcPr>
            <w:tcW w:w="1654" w:type="pct"/>
            <w:shd w:val="clear" w:color="auto" w:fill="auto"/>
            <w:tcMar>
              <w:top w:w="0" w:type="dxa"/>
              <w:bottom w:w="0" w:type="dxa"/>
            </w:tcMar>
            <w:vAlign w:val="center"/>
          </w:tcPr>
          <w:p w14:paraId="716F8419"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1,517 tons</w:t>
            </w:r>
          </w:p>
        </w:tc>
        <w:tc>
          <w:tcPr>
            <w:tcW w:w="1722" w:type="pct"/>
            <w:shd w:val="clear" w:color="auto" w:fill="auto"/>
            <w:tcMar>
              <w:top w:w="0" w:type="dxa"/>
              <w:bottom w:w="0" w:type="dxa"/>
            </w:tcMar>
            <w:vAlign w:val="center"/>
          </w:tcPr>
          <w:p w14:paraId="5E2BAD97"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150%</w:t>
            </w:r>
          </w:p>
        </w:tc>
      </w:tr>
      <w:tr w:rsidR="00EF6CEA" w:rsidRPr="00D0156A" w14:paraId="5D365B4D" w14:textId="77777777" w:rsidTr="00A07FF3">
        <w:tc>
          <w:tcPr>
            <w:tcW w:w="331" w:type="pct"/>
            <w:shd w:val="clear" w:color="auto" w:fill="auto"/>
            <w:tcMar>
              <w:top w:w="0" w:type="dxa"/>
              <w:bottom w:w="0" w:type="dxa"/>
            </w:tcMar>
            <w:vAlign w:val="center"/>
          </w:tcPr>
          <w:p w14:paraId="7D13A65E"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w:t>
            </w:r>
          </w:p>
        </w:tc>
        <w:tc>
          <w:tcPr>
            <w:tcW w:w="1293" w:type="pct"/>
            <w:shd w:val="clear" w:color="auto" w:fill="auto"/>
            <w:tcMar>
              <w:top w:w="0" w:type="dxa"/>
              <w:bottom w:w="0" w:type="dxa"/>
            </w:tcMar>
            <w:vAlign w:val="center"/>
          </w:tcPr>
          <w:p w14:paraId="75E25E81" w14:textId="77777777"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 xml:space="preserve">Twine </w:t>
            </w:r>
          </w:p>
        </w:tc>
        <w:tc>
          <w:tcPr>
            <w:tcW w:w="1654" w:type="pct"/>
            <w:shd w:val="clear" w:color="auto" w:fill="auto"/>
            <w:tcMar>
              <w:top w:w="0" w:type="dxa"/>
              <w:bottom w:w="0" w:type="dxa"/>
            </w:tcMar>
            <w:vAlign w:val="center"/>
          </w:tcPr>
          <w:p w14:paraId="08506C89"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891 tons</w:t>
            </w:r>
          </w:p>
        </w:tc>
        <w:tc>
          <w:tcPr>
            <w:tcW w:w="1722" w:type="pct"/>
            <w:shd w:val="clear" w:color="auto" w:fill="auto"/>
            <w:tcMar>
              <w:top w:w="0" w:type="dxa"/>
              <w:bottom w:w="0" w:type="dxa"/>
            </w:tcMar>
            <w:vAlign w:val="center"/>
          </w:tcPr>
          <w:p w14:paraId="10606604"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177%</w:t>
            </w:r>
          </w:p>
        </w:tc>
      </w:tr>
      <w:tr w:rsidR="00EF6CEA" w:rsidRPr="00D0156A" w14:paraId="393839E0" w14:textId="77777777" w:rsidTr="00A07FF3">
        <w:tc>
          <w:tcPr>
            <w:tcW w:w="331" w:type="pct"/>
            <w:shd w:val="clear" w:color="auto" w:fill="auto"/>
            <w:tcMar>
              <w:top w:w="0" w:type="dxa"/>
              <w:bottom w:w="0" w:type="dxa"/>
            </w:tcMar>
            <w:vAlign w:val="center"/>
          </w:tcPr>
          <w:p w14:paraId="09598D7D"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4</w:t>
            </w:r>
          </w:p>
        </w:tc>
        <w:tc>
          <w:tcPr>
            <w:tcW w:w="1293" w:type="pct"/>
            <w:shd w:val="clear" w:color="auto" w:fill="auto"/>
            <w:tcMar>
              <w:top w:w="0" w:type="dxa"/>
              <w:bottom w:w="0" w:type="dxa"/>
            </w:tcMar>
            <w:vAlign w:val="center"/>
          </w:tcPr>
          <w:p w14:paraId="4B95B932" w14:textId="77777777"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Total profit before tax</w:t>
            </w:r>
          </w:p>
        </w:tc>
        <w:tc>
          <w:tcPr>
            <w:tcW w:w="1654" w:type="pct"/>
            <w:shd w:val="clear" w:color="auto" w:fill="auto"/>
            <w:tcMar>
              <w:top w:w="0" w:type="dxa"/>
              <w:bottom w:w="0" w:type="dxa"/>
            </w:tcMar>
            <w:vAlign w:val="center"/>
          </w:tcPr>
          <w:p w14:paraId="49EE8343"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VND 4.5 billion</w:t>
            </w:r>
          </w:p>
        </w:tc>
        <w:tc>
          <w:tcPr>
            <w:tcW w:w="1722" w:type="pct"/>
            <w:shd w:val="clear" w:color="auto" w:fill="auto"/>
            <w:tcMar>
              <w:top w:w="0" w:type="dxa"/>
              <w:bottom w:w="0" w:type="dxa"/>
            </w:tcMar>
            <w:vAlign w:val="center"/>
          </w:tcPr>
          <w:p w14:paraId="5E2E81D9" w14:textId="77777777" w:rsidR="00EF6CEA" w:rsidRPr="00D0156A" w:rsidRDefault="00EF6CEA" w:rsidP="00A07FF3">
            <w:pPr>
              <w:tabs>
                <w:tab w:val="left" w:pos="432"/>
              </w:tabs>
              <w:spacing w:after="120" w:line="360" w:lineRule="auto"/>
              <w:jc w:val="center"/>
              <w:rPr>
                <w:rFonts w:ascii="Arial" w:eastAsia="Arial" w:hAnsi="Arial" w:cs="Arial"/>
                <w:color w:val="010000"/>
                <w:sz w:val="20"/>
                <w:szCs w:val="20"/>
              </w:rPr>
            </w:pPr>
          </w:p>
        </w:tc>
      </w:tr>
      <w:tr w:rsidR="00EF6CEA" w:rsidRPr="00D0156A" w14:paraId="138F3D7D" w14:textId="77777777" w:rsidTr="00A07FF3">
        <w:tc>
          <w:tcPr>
            <w:tcW w:w="331" w:type="pct"/>
            <w:shd w:val="clear" w:color="auto" w:fill="auto"/>
            <w:tcMar>
              <w:top w:w="0" w:type="dxa"/>
              <w:bottom w:w="0" w:type="dxa"/>
            </w:tcMar>
            <w:vAlign w:val="center"/>
          </w:tcPr>
          <w:p w14:paraId="3D110A43"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5</w:t>
            </w:r>
          </w:p>
        </w:tc>
        <w:tc>
          <w:tcPr>
            <w:tcW w:w="1293" w:type="pct"/>
            <w:shd w:val="clear" w:color="auto" w:fill="auto"/>
            <w:tcMar>
              <w:top w:w="0" w:type="dxa"/>
              <w:bottom w:w="0" w:type="dxa"/>
            </w:tcMar>
            <w:vAlign w:val="center"/>
          </w:tcPr>
          <w:p w14:paraId="51C3758B" w14:textId="4E12284C"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Payable to state budget</w:t>
            </w:r>
          </w:p>
        </w:tc>
        <w:tc>
          <w:tcPr>
            <w:tcW w:w="1654" w:type="pct"/>
            <w:shd w:val="clear" w:color="auto" w:fill="auto"/>
            <w:tcMar>
              <w:top w:w="0" w:type="dxa"/>
              <w:bottom w:w="0" w:type="dxa"/>
            </w:tcMar>
            <w:vAlign w:val="center"/>
          </w:tcPr>
          <w:p w14:paraId="52814118"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Million VND</w:t>
            </w:r>
          </w:p>
        </w:tc>
        <w:tc>
          <w:tcPr>
            <w:tcW w:w="1722" w:type="pct"/>
            <w:shd w:val="clear" w:color="auto" w:fill="auto"/>
            <w:tcMar>
              <w:top w:w="0" w:type="dxa"/>
              <w:bottom w:w="0" w:type="dxa"/>
            </w:tcMar>
            <w:vAlign w:val="center"/>
          </w:tcPr>
          <w:p w14:paraId="43AB0944"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In accordance with the provisions of the State</w:t>
            </w:r>
          </w:p>
        </w:tc>
      </w:tr>
      <w:tr w:rsidR="00EF6CEA" w:rsidRPr="00D0156A" w14:paraId="6AA7B03C" w14:textId="77777777" w:rsidTr="00A07FF3">
        <w:tc>
          <w:tcPr>
            <w:tcW w:w="331" w:type="pct"/>
            <w:shd w:val="clear" w:color="auto" w:fill="auto"/>
            <w:tcMar>
              <w:top w:w="0" w:type="dxa"/>
              <w:bottom w:w="0" w:type="dxa"/>
            </w:tcMar>
            <w:vAlign w:val="center"/>
          </w:tcPr>
          <w:p w14:paraId="79369855"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6</w:t>
            </w:r>
          </w:p>
        </w:tc>
        <w:tc>
          <w:tcPr>
            <w:tcW w:w="1293" w:type="pct"/>
            <w:shd w:val="clear" w:color="auto" w:fill="auto"/>
            <w:tcMar>
              <w:top w:w="0" w:type="dxa"/>
              <w:bottom w:w="0" w:type="dxa"/>
            </w:tcMar>
            <w:vAlign w:val="center"/>
          </w:tcPr>
          <w:p w14:paraId="3E7EF05C" w14:textId="77777777" w:rsidR="00EF6CEA" w:rsidRPr="00D0156A" w:rsidRDefault="007C28DB" w:rsidP="00A07F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0156A">
              <w:rPr>
                <w:rFonts w:ascii="Arial" w:hAnsi="Arial" w:cs="Arial"/>
                <w:color w:val="010000"/>
                <w:sz w:val="20"/>
              </w:rPr>
              <w:t xml:space="preserve">Average income for workers </w:t>
            </w:r>
          </w:p>
        </w:tc>
        <w:tc>
          <w:tcPr>
            <w:tcW w:w="1654" w:type="pct"/>
            <w:shd w:val="clear" w:color="auto" w:fill="auto"/>
            <w:tcMar>
              <w:top w:w="0" w:type="dxa"/>
              <w:bottom w:w="0" w:type="dxa"/>
            </w:tcMar>
            <w:vAlign w:val="center"/>
          </w:tcPr>
          <w:p w14:paraId="26D7E073"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VND 10,800,000/employee/month</w:t>
            </w:r>
          </w:p>
        </w:tc>
        <w:tc>
          <w:tcPr>
            <w:tcW w:w="1722" w:type="pct"/>
            <w:shd w:val="clear" w:color="auto" w:fill="auto"/>
            <w:tcMar>
              <w:top w:w="0" w:type="dxa"/>
              <w:bottom w:w="0" w:type="dxa"/>
            </w:tcMar>
            <w:vAlign w:val="center"/>
          </w:tcPr>
          <w:p w14:paraId="42CA6C40" w14:textId="77777777" w:rsidR="00EF6CEA" w:rsidRPr="00D0156A" w:rsidRDefault="007C28DB" w:rsidP="00A07FF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0156A">
              <w:rPr>
                <w:rFonts w:ascii="Arial" w:hAnsi="Arial" w:cs="Arial"/>
                <w:color w:val="010000"/>
                <w:sz w:val="20"/>
              </w:rPr>
              <w:t>123%</w:t>
            </w:r>
          </w:p>
        </w:tc>
      </w:tr>
    </w:tbl>
    <w:p w14:paraId="3E20D799"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In the following years of the term of 2024-2029, the Company continues to strive to achieve these above targets and achieve the growth of major targets of over 5% per year.</w:t>
      </w:r>
    </w:p>
    <w:p w14:paraId="0CFBCE58"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 xml:space="preserve">Article 2. Approve the Report on the activities of the Board of Directors in 2023, in the term of 2019-2023; tasks for 2024, for the term of 2024-2029 </w:t>
      </w:r>
    </w:p>
    <w:p w14:paraId="3327BD91"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 xml:space="preserve">‎‎Article 3. Approve the Proposal on the Investment Strategies in the term of 2024-2029 </w:t>
      </w:r>
    </w:p>
    <w:p w14:paraId="16A034FA"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‎‎Article 4. Approve the Audited Financial Statements 2023</w:t>
      </w:r>
    </w:p>
    <w:p w14:paraId="1B1D115F"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 xml:space="preserve">‎‎Article 5. Approve the Report on the activities of the Supervisory Board in 2023, in the term of 2019-2023 </w:t>
      </w:r>
    </w:p>
    <w:p w14:paraId="453025FB"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‎‎Article 6. Approve the Proposal on the plan on the private placement to increase charter capital</w:t>
      </w:r>
    </w:p>
    <w:p w14:paraId="632DD810"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Phase I</w:t>
      </w:r>
    </w:p>
    <w:p w14:paraId="70C6BB65" w14:textId="77777777" w:rsidR="00EF6CEA" w:rsidRPr="00D0156A" w:rsidRDefault="007C28DB" w:rsidP="00001B5E">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0156A">
        <w:rPr>
          <w:rFonts w:ascii="Arial" w:hAnsi="Arial" w:cs="Arial"/>
          <w:color w:val="010000"/>
          <w:sz w:val="20"/>
        </w:rPr>
        <w:t>Issuance purposes</w:t>
      </w:r>
    </w:p>
    <w:p w14:paraId="13100CE0"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lastRenderedPageBreak/>
        <w:t>In order to improve the capital capacity, increase capital to pay bank loans that have been used for the production and business activities of the Company.</w:t>
      </w:r>
    </w:p>
    <w:p w14:paraId="69CAB887" w14:textId="77777777" w:rsidR="00EF6CEA" w:rsidRPr="00D0156A" w:rsidRDefault="007C28DB" w:rsidP="00001B5E">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0156A">
        <w:rPr>
          <w:rFonts w:ascii="Arial" w:hAnsi="Arial" w:cs="Arial"/>
          <w:color w:val="010000"/>
          <w:sz w:val="20"/>
        </w:rPr>
        <w:t xml:space="preserve">Plan on phase I of the private placement </w:t>
      </w:r>
    </w:p>
    <w:p w14:paraId="2115F401" w14:textId="77777777" w:rsidR="00EF6CEA" w:rsidRPr="00D0156A" w:rsidRDefault="007C28DB" w:rsidP="00001B5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0156A">
        <w:rPr>
          <w:rFonts w:ascii="Arial" w:hAnsi="Arial" w:cs="Arial"/>
          <w:color w:val="010000"/>
          <w:sz w:val="20"/>
        </w:rPr>
        <w:t>Name of shares to be offered: Shares of Hoang Thi Loan Textile &amp; Garment Joint Stock Company</w:t>
      </w:r>
    </w:p>
    <w:p w14:paraId="623E7F7C" w14:textId="77777777" w:rsidR="00EF6CEA" w:rsidRPr="00D0156A" w:rsidRDefault="007C28DB" w:rsidP="00001B5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0156A">
        <w:rPr>
          <w:rFonts w:ascii="Arial" w:hAnsi="Arial" w:cs="Arial"/>
          <w:color w:val="010000"/>
          <w:sz w:val="20"/>
        </w:rPr>
        <w:t>Type of share: Common share</w:t>
      </w:r>
    </w:p>
    <w:p w14:paraId="12ADAFEF" w14:textId="77777777" w:rsidR="00EF6CEA" w:rsidRPr="00D0156A" w:rsidRDefault="007C28DB" w:rsidP="00001B5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0156A">
        <w:rPr>
          <w:rFonts w:ascii="Arial" w:hAnsi="Arial" w:cs="Arial"/>
          <w:color w:val="010000"/>
          <w:sz w:val="20"/>
        </w:rPr>
        <w:t>Securities code: HLT</w:t>
      </w:r>
    </w:p>
    <w:p w14:paraId="2C432F47" w14:textId="77777777" w:rsidR="00EF6CEA" w:rsidRPr="00D0156A" w:rsidRDefault="007C28DB" w:rsidP="00001B5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0156A">
        <w:rPr>
          <w:rFonts w:ascii="Arial" w:hAnsi="Arial" w:cs="Arial"/>
          <w:color w:val="010000"/>
          <w:sz w:val="20"/>
        </w:rPr>
        <w:t>Par value: VND 10,000/share</w:t>
      </w:r>
    </w:p>
    <w:p w14:paraId="28798D43" w14:textId="77777777" w:rsidR="00EF6CEA" w:rsidRPr="00D0156A" w:rsidRDefault="007C28DB" w:rsidP="00001B5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0156A">
        <w:rPr>
          <w:rFonts w:ascii="Arial" w:hAnsi="Arial" w:cs="Arial"/>
          <w:color w:val="010000"/>
          <w:sz w:val="20"/>
        </w:rPr>
        <w:t>Offering method: Private placement</w:t>
      </w:r>
    </w:p>
    <w:p w14:paraId="5A2D0E57" w14:textId="77777777" w:rsidR="00EF6CEA" w:rsidRPr="00D0156A" w:rsidRDefault="007C28DB" w:rsidP="00001B5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0156A">
        <w:rPr>
          <w:rFonts w:ascii="Arial" w:hAnsi="Arial" w:cs="Arial"/>
          <w:color w:val="010000"/>
          <w:sz w:val="20"/>
        </w:rPr>
        <w:t>Current charter capital: VND 55,000,000,000</w:t>
      </w:r>
    </w:p>
    <w:p w14:paraId="0D8C18FE" w14:textId="78497F73" w:rsidR="00EF6CEA" w:rsidRPr="00D0156A" w:rsidRDefault="007C28DB" w:rsidP="00001B5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0156A">
        <w:rPr>
          <w:rFonts w:ascii="Arial" w:hAnsi="Arial" w:cs="Arial"/>
          <w:color w:val="010000"/>
          <w:sz w:val="20"/>
        </w:rPr>
        <w:t>Number of outstanding shares:</w:t>
      </w:r>
      <w:r w:rsidR="00A07FF3" w:rsidRPr="00D0156A">
        <w:rPr>
          <w:rFonts w:ascii="Arial" w:hAnsi="Arial" w:cs="Arial"/>
          <w:color w:val="010000"/>
          <w:sz w:val="20"/>
        </w:rPr>
        <w:t xml:space="preserve"> </w:t>
      </w:r>
      <w:r w:rsidRPr="00D0156A">
        <w:rPr>
          <w:rFonts w:ascii="Arial" w:hAnsi="Arial" w:cs="Arial"/>
          <w:color w:val="010000"/>
          <w:sz w:val="20"/>
        </w:rPr>
        <w:t>5,500,000 shares</w:t>
      </w:r>
    </w:p>
    <w:p w14:paraId="52A785A4" w14:textId="77777777" w:rsidR="00EF6CEA" w:rsidRPr="00D0156A" w:rsidRDefault="007C28DB" w:rsidP="00001B5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0156A">
        <w:rPr>
          <w:rFonts w:ascii="Arial" w:hAnsi="Arial" w:cs="Arial"/>
          <w:color w:val="010000"/>
          <w:sz w:val="20"/>
        </w:rPr>
        <w:t>Expected number of shares to be offered: 5,000,000 shares</w:t>
      </w:r>
    </w:p>
    <w:p w14:paraId="7FBEB559" w14:textId="77777777" w:rsidR="00EF6CEA" w:rsidRPr="00D0156A" w:rsidRDefault="007C28DB" w:rsidP="00001B5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0156A">
        <w:rPr>
          <w:rFonts w:ascii="Arial" w:hAnsi="Arial" w:cs="Arial"/>
          <w:color w:val="010000"/>
          <w:sz w:val="20"/>
        </w:rPr>
        <w:t xml:space="preserve">Expected offering value at par value: VND 50,000,000,000 </w:t>
      </w:r>
    </w:p>
    <w:p w14:paraId="52401031" w14:textId="02375355" w:rsidR="00EF6CEA" w:rsidRPr="00D0156A" w:rsidRDefault="007C28DB" w:rsidP="00001B5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0156A">
        <w:rPr>
          <w:rFonts w:ascii="Arial" w:hAnsi="Arial" w:cs="Arial"/>
          <w:color w:val="010000"/>
          <w:sz w:val="20"/>
        </w:rPr>
        <w:t>Expected charter capital after the offering: VND 105,000,000</w:t>
      </w:r>
      <w:r w:rsidR="00D0156A" w:rsidRPr="00D0156A">
        <w:rPr>
          <w:rFonts w:ascii="Arial" w:hAnsi="Arial" w:cs="Arial"/>
          <w:color w:val="010000"/>
          <w:sz w:val="20"/>
        </w:rPr>
        <w:t>,</w:t>
      </w:r>
      <w:r w:rsidRPr="00D0156A">
        <w:rPr>
          <w:rFonts w:ascii="Arial" w:hAnsi="Arial" w:cs="Arial"/>
          <w:color w:val="010000"/>
          <w:sz w:val="20"/>
        </w:rPr>
        <w:t xml:space="preserve">000 </w:t>
      </w:r>
    </w:p>
    <w:p w14:paraId="7EBA0130" w14:textId="77777777" w:rsidR="00EF6CEA" w:rsidRPr="00D0156A" w:rsidRDefault="007C28DB" w:rsidP="00001B5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0156A">
        <w:rPr>
          <w:rFonts w:ascii="Arial" w:hAnsi="Arial" w:cs="Arial"/>
          <w:color w:val="010000"/>
          <w:sz w:val="20"/>
        </w:rPr>
        <w:t>Offering price: VND 10,000/share</w:t>
      </w:r>
    </w:p>
    <w:p w14:paraId="40CC8307" w14:textId="77777777" w:rsidR="00EF6CEA" w:rsidRPr="00D0156A" w:rsidRDefault="007C28DB" w:rsidP="00001B5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0156A">
        <w:rPr>
          <w:rFonts w:ascii="Arial" w:hAnsi="Arial" w:cs="Arial"/>
          <w:color w:val="010000"/>
          <w:sz w:val="20"/>
        </w:rPr>
        <w:t>Offering object:</w:t>
      </w:r>
    </w:p>
    <w:p w14:paraId="00CB6F4D" w14:textId="77777777" w:rsidR="00EF6CEA" w:rsidRPr="00D0156A" w:rsidRDefault="007C28DB" w:rsidP="00001B5E">
      <w:pPr>
        <w:numPr>
          <w:ilvl w:val="0"/>
          <w:numId w:val="4"/>
        </w:numPr>
        <w:pBdr>
          <w:top w:val="nil"/>
          <w:left w:val="nil"/>
          <w:bottom w:val="nil"/>
          <w:right w:val="nil"/>
          <w:between w:val="nil"/>
        </w:pBdr>
        <w:tabs>
          <w:tab w:val="left" w:pos="354"/>
          <w:tab w:val="left" w:pos="432"/>
        </w:tabs>
        <w:spacing w:after="120" w:line="360" w:lineRule="auto"/>
        <w:ind w:left="0" w:firstLine="0"/>
        <w:jc w:val="both"/>
        <w:rPr>
          <w:rFonts w:ascii="Arial" w:eastAsia="Arial" w:hAnsi="Arial" w:cs="Arial"/>
          <w:color w:val="010000"/>
          <w:sz w:val="20"/>
          <w:szCs w:val="20"/>
        </w:rPr>
      </w:pPr>
      <w:r w:rsidRPr="00D0156A">
        <w:rPr>
          <w:rFonts w:ascii="Arial" w:hAnsi="Arial" w:cs="Arial"/>
          <w:color w:val="010000"/>
          <w:sz w:val="20"/>
        </w:rPr>
        <w:t>Investor selection criteria</w:t>
      </w:r>
    </w:p>
    <w:p w14:paraId="17798297"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Professional securities investors as per the provision at Article 11 of Law on Securities 2019 No. 54/2019/QH14 dated November 26, 2019.</w:t>
      </w:r>
    </w:p>
    <w:p w14:paraId="2B939561" w14:textId="77777777" w:rsidR="00EF6CEA" w:rsidRPr="00D0156A" w:rsidRDefault="007C28DB" w:rsidP="00001B5E">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0156A">
        <w:rPr>
          <w:rFonts w:ascii="Arial" w:hAnsi="Arial" w:cs="Arial"/>
          <w:color w:val="010000"/>
          <w:sz w:val="20"/>
        </w:rPr>
        <w:t>Expected list of selected investors</w:t>
      </w:r>
    </w:p>
    <w:p w14:paraId="57D663E5"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Number of investors: Offer to less than 100 investors.</w:t>
      </w:r>
    </w:p>
    <w:p w14:paraId="56C32C7B"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The General Meeting of Shareholders authorizes the Board of Directors to identify professional securities investors as per the provisions of current law, select a list of professional securities investors and the number of shares offered to each investor to distribute the offered shares, while ensuring to comply with the regulations on the ownership rate of foreign investors and cross-ownership of enterprises.</w:t>
      </w:r>
    </w:p>
    <w:p w14:paraId="188E5C94" w14:textId="77777777" w:rsidR="00EF6CEA" w:rsidRPr="00D0156A" w:rsidRDefault="007C28DB" w:rsidP="00001B5E">
      <w:pPr>
        <w:numPr>
          <w:ilvl w:val="0"/>
          <w:numId w:val="5"/>
        </w:numPr>
        <w:pBdr>
          <w:top w:val="nil"/>
          <w:left w:val="nil"/>
          <w:bottom w:val="nil"/>
          <w:right w:val="nil"/>
          <w:between w:val="nil"/>
        </w:pBdr>
        <w:tabs>
          <w:tab w:val="left" w:pos="432"/>
          <w:tab w:val="left" w:pos="679"/>
        </w:tabs>
        <w:spacing w:after="120" w:line="360" w:lineRule="auto"/>
        <w:jc w:val="both"/>
        <w:rPr>
          <w:rFonts w:ascii="Arial" w:eastAsia="Arial" w:hAnsi="Arial" w:cs="Arial"/>
          <w:color w:val="010000"/>
          <w:sz w:val="20"/>
          <w:szCs w:val="20"/>
        </w:rPr>
      </w:pPr>
      <w:r w:rsidRPr="00D0156A">
        <w:rPr>
          <w:rFonts w:ascii="Arial" w:hAnsi="Arial" w:cs="Arial"/>
          <w:color w:val="010000"/>
          <w:sz w:val="20"/>
        </w:rPr>
        <w:t>Plan to handle remaining shares due to investors not registering to buy all (if any):</w:t>
      </w:r>
    </w:p>
    <w:p w14:paraId="288250D7" w14:textId="42D28CD3"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 xml:space="preserve">In case the investors do not register to buy all the shares according to the Plan approved by the Board of Directors, the General Meeting authorizes the Board of Directors to continue distributing the undistributed shares to other investors, ensuring the criteria approved by the General Meeting of Shareholders, in appropriate manner and conditions with the offering price not lower than the initial offering price (VND 10,000/share), on the basis of ensuring this private placement of The Company does not exceed the scope of a private </w:t>
      </w:r>
      <w:r w:rsidR="00001B5E">
        <w:rPr>
          <w:rFonts w:ascii="Arial" w:hAnsi="Arial" w:cs="Arial"/>
          <w:color w:val="010000"/>
          <w:sz w:val="20"/>
        </w:rPr>
        <w:t xml:space="preserve">placement and must comply with applicable </w:t>
      </w:r>
      <w:r w:rsidRPr="00D0156A">
        <w:rPr>
          <w:rFonts w:ascii="Arial" w:hAnsi="Arial" w:cs="Arial"/>
          <w:color w:val="010000"/>
          <w:sz w:val="20"/>
        </w:rPr>
        <w:t>laws.</w:t>
      </w:r>
    </w:p>
    <w:p w14:paraId="2A640EFD"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 xml:space="preserve">If at the end of the distribution, suitable investors cannot be found, the Board of Directors will decrease </w:t>
      </w:r>
      <w:r w:rsidRPr="00D0156A">
        <w:rPr>
          <w:rFonts w:ascii="Arial" w:hAnsi="Arial" w:cs="Arial"/>
          <w:color w:val="010000"/>
          <w:sz w:val="20"/>
        </w:rPr>
        <w:lastRenderedPageBreak/>
        <w:t>the total number of offered shares according to the number of distributed shares.</w:t>
      </w:r>
    </w:p>
    <w:p w14:paraId="5B9FD34E" w14:textId="12EB311F" w:rsidR="00EF6CEA" w:rsidRPr="00D0156A" w:rsidRDefault="007C28DB" w:rsidP="00001B5E">
      <w:pPr>
        <w:numPr>
          <w:ilvl w:val="0"/>
          <w:numId w:val="5"/>
        </w:numPr>
        <w:pBdr>
          <w:top w:val="nil"/>
          <w:left w:val="nil"/>
          <w:bottom w:val="nil"/>
          <w:right w:val="nil"/>
          <w:between w:val="nil"/>
        </w:pBdr>
        <w:tabs>
          <w:tab w:val="left" w:pos="432"/>
          <w:tab w:val="left" w:pos="679"/>
        </w:tabs>
        <w:spacing w:after="120" w:line="360" w:lineRule="auto"/>
        <w:jc w:val="both"/>
        <w:rPr>
          <w:rFonts w:ascii="Arial" w:eastAsia="Arial" w:hAnsi="Arial" w:cs="Arial"/>
          <w:color w:val="010000"/>
          <w:sz w:val="20"/>
          <w:szCs w:val="20"/>
        </w:rPr>
      </w:pPr>
      <w:r w:rsidRPr="00D0156A">
        <w:rPr>
          <w:rFonts w:ascii="Arial" w:hAnsi="Arial" w:cs="Arial"/>
          <w:color w:val="010000"/>
          <w:sz w:val="20"/>
        </w:rPr>
        <w:t xml:space="preserve">Transfer restriction: The shares from private placement is restricted from transferring for 01 </w:t>
      </w:r>
      <w:proofErr w:type="gramStart"/>
      <w:r w:rsidRPr="00D0156A">
        <w:rPr>
          <w:rFonts w:ascii="Arial" w:hAnsi="Arial" w:cs="Arial"/>
          <w:color w:val="010000"/>
          <w:sz w:val="20"/>
        </w:rPr>
        <w:t>year</w:t>
      </w:r>
      <w:proofErr w:type="gramEnd"/>
      <w:r w:rsidRPr="00D0156A">
        <w:rPr>
          <w:rFonts w:ascii="Arial" w:hAnsi="Arial" w:cs="Arial"/>
          <w:color w:val="010000"/>
          <w:sz w:val="20"/>
        </w:rPr>
        <w:t xml:space="preserve"> from the end of the offering, except for the case of transferring between professional securities investors or complying with legally effective court judgments or decisions, arbitration decisions, or inheritance </w:t>
      </w:r>
      <w:r w:rsidR="00001B5E">
        <w:rPr>
          <w:rFonts w:ascii="Arial" w:hAnsi="Arial" w:cs="Arial"/>
          <w:color w:val="010000"/>
          <w:sz w:val="20"/>
        </w:rPr>
        <w:t>under applicable laws.</w:t>
      </w:r>
    </w:p>
    <w:p w14:paraId="1D7A378C" w14:textId="77777777" w:rsidR="00EF6CEA" w:rsidRPr="00D0156A" w:rsidRDefault="007C28DB" w:rsidP="00001B5E">
      <w:pPr>
        <w:numPr>
          <w:ilvl w:val="0"/>
          <w:numId w:val="5"/>
        </w:numPr>
        <w:pBdr>
          <w:top w:val="nil"/>
          <w:left w:val="nil"/>
          <w:bottom w:val="nil"/>
          <w:right w:val="nil"/>
          <w:between w:val="nil"/>
        </w:pBdr>
        <w:tabs>
          <w:tab w:val="left" w:pos="432"/>
          <w:tab w:val="left" w:pos="679"/>
        </w:tabs>
        <w:spacing w:after="120" w:line="360" w:lineRule="auto"/>
        <w:jc w:val="both"/>
        <w:rPr>
          <w:rFonts w:ascii="Arial" w:eastAsia="Arial" w:hAnsi="Arial" w:cs="Arial"/>
          <w:color w:val="010000"/>
          <w:sz w:val="20"/>
          <w:szCs w:val="20"/>
        </w:rPr>
      </w:pPr>
      <w:r w:rsidRPr="00D0156A">
        <w:rPr>
          <w:rFonts w:ascii="Arial" w:hAnsi="Arial" w:cs="Arial"/>
          <w:color w:val="010000"/>
          <w:sz w:val="20"/>
        </w:rPr>
        <w:t>Plan on ensuring the share issuance meeting the foreign ownership rate as per regulations:</w:t>
      </w:r>
    </w:p>
    <w:p w14:paraId="74B1B206"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The General Meeting of Shareholders authorizes the Board of Directors to develop and approve an offering plan to meet the maximum foreign ownership rate at the Company.</w:t>
      </w:r>
    </w:p>
    <w:p w14:paraId="60078AE9" w14:textId="29E8120F" w:rsidR="00EF6CEA" w:rsidRPr="00D0156A" w:rsidRDefault="00D0156A" w:rsidP="00001B5E">
      <w:pPr>
        <w:numPr>
          <w:ilvl w:val="0"/>
          <w:numId w:val="5"/>
        </w:numPr>
        <w:pBdr>
          <w:top w:val="nil"/>
          <w:left w:val="nil"/>
          <w:bottom w:val="nil"/>
          <w:right w:val="nil"/>
          <w:between w:val="nil"/>
        </w:pBdr>
        <w:tabs>
          <w:tab w:val="left" w:pos="432"/>
          <w:tab w:val="left" w:pos="679"/>
        </w:tabs>
        <w:spacing w:after="120" w:line="360" w:lineRule="auto"/>
        <w:jc w:val="both"/>
        <w:rPr>
          <w:rFonts w:ascii="Arial" w:eastAsia="Arial" w:hAnsi="Arial" w:cs="Arial"/>
          <w:color w:val="010000"/>
          <w:sz w:val="20"/>
          <w:szCs w:val="20"/>
        </w:rPr>
      </w:pPr>
      <w:r w:rsidRPr="00D0156A">
        <w:rPr>
          <w:rFonts w:ascii="Arial" w:hAnsi="Arial" w:cs="Arial"/>
          <w:color w:val="010000"/>
          <w:sz w:val="20"/>
        </w:rPr>
        <w:t>Public</w:t>
      </w:r>
      <w:r w:rsidR="007C28DB" w:rsidRPr="00D0156A">
        <w:rPr>
          <w:rFonts w:ascii="Arial" w:hAnsi="Arial" w:cs="Arial"/>
          <w:color w:val="010000"/>
          <w:sz w:val="20"/>
        </w:rPr>
        <w:t xml:space="preserve"> offering: In case investors and affiliated persons participate in buying shares during the private placement of the Company, leading to the need to register for a </w:t>
      </w:r>
      <w:r w:rsidRPr="00D0156A">
        <w:rPr>
          <w:rFonts w:ascii="Arial" w:hAnsi="Arial" w:cs="Arial"/>
          <w:color w:val="010000"/>
          <w:sz w:val="20"/>
        </w:rPr>
        <w:t>public</w:t>
      </w:r>
      <w:r w:rsidR="007C28DB" w:rsidRPr="00D0156A">
        <w:rPr>
          <w:rFonts w:ascii="Arial" w:hAnsi="Arial" w:cs="Arial"/>
          <w:color w:val="010000"/>
          <w:sz w:val="20"/>
        </w:rPr>
        <w:t xml:space="preserve"> offering as stated in Article 35 of the Law on Securities, these above subjects must carry out the </w:t>
      </w:r>
      <w:r w:rsidRPr="00D0156A">
        <w:rPr>
          <w:rFonts w:ascii="Arial" w:hAnsi="Arial" w:cs="Arial"/>
          <w:color w:val="010000"/>
          <w:sz w:val="20"/>
        </w:rPr>
        <w:t>public</w:t>
      </w:r>
      <w:r w:rsidR="007C28DB" w:rsidRPr="00D0156A">
        <w:rPr>
          <w:rFonts w:ascii="Arial" w:hAnsi="Arial" w:cs="Arial"/>
          <w:color w:val="010000"/>
          <w:sz w:val="20"/>
        </w:rPr>
        <w:t xml:space="preserve"> offering registration procedures with the State Securities Commission </w:t>
      </w:r>
      <w:r w:rsidR="00001B5E">
        <w:rPr>
          <w:rFonts w:ascii="Arial" w:hAnsi="Arial" w:cs="Arial"/>
          <w:color w:val="010000"/>
          <w:sz w:val="20"/>
        </w:rPr>
        <w:t>under applicable laws</w:t>
      </w:r>
      <w:r w:rsidR="007C28DB" w:rsidRPr="00D0156A">
        <w:rPr>
          <w:rFonts w:ascii="Arial" w:hAnsi="Arial" w:cs="Arial"/>
          <w:color w:val="010000"/>
          <w:sz w:val="20"/>
        </w:rPr>
        <w:t>.</w:t>
      </w:r>
    </w:p>
    <w:p w14:paraId="1C68FADE" w14:textId="77777777" w:rsidR="00EF6CEA" w:rsidRPr="00D0156A" w:rsidRDefault="007C28DB" w:rsidP="00001B5E">
      <w:pPr>
        <w:numPr>
          <w:ilvl w:val="0"/>
          <w:numId w:val="5"/>
        </w:numPr>
        <w:pBdr>
          <w:top w:val="nil"/>
          <w:left w:val="nil"/>
          <w:bottom w:val="nil"/>
          <w:right w:val="nil"/>
          <w:between w:val="nil"/>
        </w:pBdr>
        <w:tabs>
          <w:tab w:val="left" w:pos="432"/>
          <w:tab w:val="left" w:pos="679"/>
        </w:tabs>
        <w:spacing w:after="120" w:line="360" w:lineRule="auto"/>
        <w:jc w:val="both"/>
        <w:rPr>
          <w:rFonts w:ascii="Arial" w:eastAsia="Arial" w:hAnsi="Arial" w:cs="Arial"/>
          <w:color w:val="010000"/>
          <w:sz w:val="20"/>
          <w:szCs w:val="20"/>
        </w:rPr>
      </w:pPr>
      <w:r w:rsidRPr="00D0156A">
        <w:rPr>
          <w:rFonts w:ascii="Arial" w:hAnsi="Arial" w:cs="Arial"/>
          <w:color w:val="010000"/>
          <w:sz w:val="20"/>
        </w:rPr>
        <w:t>Expected time for the offering: After the State Securities Commission issues document on having received all the dossiers on the registration for private placement of the Company. Expected to carry out in 2024.</w:t>
      </w:r>
    </w:p>
    <w:p w14:paraId="026CD18C" w14:textId="77777777" w:rsidR="00EF6CEA" w:rsidRPr="00D0156A" w:rsidRDefault="007C28DB" w:rsidP="00001B5E">
      <w:pPr>
        <w:numPr>
          <w:ilvl w:val="0"/>
          <w:numId w:val="7"/>
        </w:numPr>
        <w:pBdr>
          <w:top w:val="nil"/>
          <w:left w:val="nil"/>
          <w:bottom w:val="nil"/>
          <w:right w:val="nil"/>
          <w:between w:val="nil"/>
        </w:pBdr>
        <w:tabs>
          <w:tab w:val="left" w:pos="432"/>
          <w:tab w:val="left" w:pos="679"/>
        </w:tabs>
        <w:spacing w:after="120" w:line="360" w:lineRule="auto"/>
        <w:ind w:left="0" w:firstLine="0"/>
        <w:jc w:val="both"/>
        <w:rPr>
          <w:rFonts w:ascii="Arial" w:eastAsia="Arial" w:hAnsi="Arial" w:cs="Arial"/>
          <w:color w:val="010000"/>
          <w:sz w:val="20"/>
          <w:szCs w:val="20"/>
        </w:rPr>
      </w:pPr>
      <w:r w:rsidRPr="00D0156A">
        <w:rPr>
          <w:rFonts w:ascii="Arial" w:hAnsi="Arial" w:cs="Arial"/>
          <w:color w:val="010000"/>
          <w:sz w:val="20"/>
        </w:rPr>
        <w:t>Plan to use the proceeds from the offering</w:t>
      </w:r>
    </w:p>
    <w:p w14:paraId="23AF927F" w14:textId="77777777" w:rsidR="00EF6CEA" w:rsidRPr="00D0156A" w:rsidRDefault="007C28DB" w:rsidP="00001B5E">
      <w:pPr>
        <w:numPr>
          <w:ilvl w:val="0"/>
          <w:numId w:val="9"/>
        </w:numPr>
        <w:pBdr>
          <w:top w:val="nil"/>
          <w:left w:val="nil"/>
          <w:bottom w:val="nil"/>
          <w:right w:val="nil"/>
          <w:between w:val="nil"/>
        </w:pBdr>
        <w:tabs>
          <w:tab w:val="left" w:pos="432"/>
          <w:tab w:val="left" w:pos="679"/>
        </w:tabs>
        <w:spacing w:after="120" w:line="360" w:lineRule="auto"/>
        <w:jc w:val="both"/>
        <w:rPr>
          <w:rFonts w:ascii="Arial" w:eastAsia="Arial" w:hAnsi="Arial" w:cs="Arial"/>
          <w:color w:val="010000"/>
          <w:sz w:val="20"/>
          <w:szCs w:val="20"/>
        </w:rPr>
      </w:pPr>
      <w:r w:rsidRPr="00D0156A">
        <w:rPr>
          <w:rFonts w:ascii="Arial" w:hAnsi="Arial" w:cs="Arial"/>
          <w:color w:val="010000"/>
          <w:sz w:val="20"/>
        </w:rPr>
        <w:t>The total expected proceeds from phase 01 of the private placement is VND 50,000,000,000, which will be used by Hoang Thi Loan Textile &amp; Garment Joint Stock Company to pay bank loans used for the production and business activities of the Company.</w:t>
      </w:r>
    </w:p>
    <w:p w14:paraId="2193D32E" w14:textId="47099068" w:rsidR="00EF6CEA" w:rsidRPr="00D0156A" w:rsidRDefault="007C28DB" w:rsidP="00001B5E">
      <w:pPr>
        <w:numPr>
          <w:ilvl w:val="0"/>
          <w:numId w:val="9"/>
        </w:numPr>
        <w:pBdr>
          <w:top w:val="nil"/>
          <w:left w:val="nil"/>
          <w:bottom w:val="nil"/>
          <w:right w:val="nil"/>
          <w:between w:val="nil"/>
        </w:pBdr>
        <w:tabs>
          <w:tab w:val="left" w:pos="432"/>
          <w:tab w:val="left" w:pos="679"/>
        </w:tabs>
        <w:spacing w:after="120" w:line="360" w:lineRule="auto"/>
        <w:jc w:val="both"/>
        <w:rPr>
          <w:rFonts w:ascii="Arial" w:eastAsia="Arial" w:hAnsi="Arial" w:cs="Arial"/>
          <w:color w:val="010000"/>
          <w:sz w:val="20"/>
          <w:szCs w:val="20"/>
        </w:rPr>
      </w:pPr>
      <w:r w:rsidRPr="00D0156A">
        <w:rPr>
          <w:rFonts w:ascii="Arial" w:hAnsi="Arial" w:cs="Arial"/>
          <w:color w:val="010000"/>
          <w:sz w:val="20"/>
        </w:rPr>
        <w:t xml:space="preserve">Authorize the Board of Directors, based on the specific operational situation of the Company, to decide on a detailed capital use plan and change the capital use plan, ensuring to comply with the practical needs of the Company and bringing operating efficiency for the Company </w:t>
      </w:r>
      <w:proofErr w:type="gramStart"/>
      <w:r w:rsidRPr="00D0156A">
        <w:rPr>
          <w:rFonts w:ascii="Arial" w:hAnsi="Arial" w:cs="Arial"/>
          <w:color w:val="010000"/>
          <w:sz w:val="20"/>
        </w:rPr>
        <w:t>The</w:t>
      </w:r>
      <w:proofErr w:type="gramEnd"/>
      <w:r w:rsidRPr="00D0156A">
        <w:rPr>
          <w:rFonts w:ascii="Arial" w:hAnsi="Arial" w:cs="Arial"/>
          <w:color w:val="010000"/>
          <w:sz w:val="20"/>
        </w:rPr>
        <w:t xml:space="preserve"> Board of Directors will report on the adjustment of the purposes of using the proceeds from the issuance (if any) at the nearest General Meeting.</w:t>
      </w:r>
    </w:p>
    <w:p w14:paraId="3F19494D" w14:textId="77777777" w:rsidR="00EF6CEA" w:rsidRPr="00D0156A" w:rsidRDefault="007C28DB" w:rsidP="00001B5E">
      <w:pPr>
        <w:numPr>
          <w:ilvl w:val="0"/>
          <w:numId w:val="7"/>
        </w:numPr>
        <w:pBdr>
          <w:top w:val="nil"/>
          <w:left w:val="nil"/>
          <w:bottom w:val="nil"/>
          <w:right w:val="nil"/>
          <w:between w:val="nil"/>
        </w:pBdr>
        <w:tabs>
          <w:tab w:val="left" w:pos="432"/>
          <w:tab w:val="left" w:pos="679"/>
        </w:tabs>
        <w:spacing w:after="120" w:line="360" w:lineRule="auto"/>
        <w:ind w:left="0" w:firstLine="0"/>
        <w:jc w:val="both"/>
        <w:rPr>
          <w:rFonts w:ascii="Arial" w:eastAsia="Arial" w:hAnsi="Arial" w:cs="Arial"/>
          <w:color w:val="010000"/>
          <w:sz w:val="20"/>
          <w:szCs w:val="20"/>
        </w:rPr>
      </w:pPr>
      <w:r w:rsidRPr="00D0156A">
        <w:rPr>
          <w:rFonts w:ascii="Arial" w:hAnsi="Arial" w:cs="Arial"/>
          <w:color w:val="010000"/>
          <w:sz w:val="20"/>
        </w:rPr>
        <w:t>Additional securities and trading registration:</w:t>
      </w:r>
    </w:p>
    <w:p w14:paraId="481DF4A6" w14:textId="77777777" w:rsidR="00EF6CEA" w:rsidRPr="00D0156A" w:rsidRDefault="007C28DB" w:rsidP="00001B5E">
      <w:pPr>
        <w:numPr>
          <w:ilvl w:val="0"/>
          <w:numId w:val="6"/>
        </w:numPr>
        <w:pBdr>
          <w:top w:val="nil"/>
          <w:left w:val="nil"/>
          <w:bottom w:val="nil"/>
          <w:right w:val="nil"/>
          <w:between w:val="nil"/>
        </w:pBdr>
        <w:tabs>
          <w:tab w:val="left" w:pos="432"/>
          <w:tab w:val="left" w:pos="683"/>
        </w:tabs>
        <w:spacing w:after="120" w:line="360" w:lineRule="auto"/>
        <w:jc w:val="both"/>
        <w:rPr>
          <w:rFonts w:ascii="Arial" w:eastAsia="Arial" w:hAnsi="Arial" w:cs="Arial"/>
          <w:color w:val="010000"/>
          <w:sz w:val="20"/>
          <w:szCs w:val="20"/>
        </w:rPr>
      </w:pPr>
      <w:r w:rsidRPr="00D0156A">
        <w:rPr>
          <w:rFonts w:ascii="Arial" w:hAnsi="Arial" w:cs="Arial"/>
          <w:color w:val="010000"/>
          <w:sz w:val="20"/>
        </w:rPr>
        <w:t>All successfully offered shares will be registered as additional securities at the Vietnam Securities Depository and Clearing Corporation (VSDC) and additionally registered for trading at the Hanoi Stock Exchange (HNX) after the end of the offering.</w:t>
      </w:r>
    </w:p>
    <w:p w14:paraId="403F70CD" w14:textId="12508E1C" w:rsidR="00EF6CEA" w:rsidRPr="00D0156A" w:rsidRDefault="007C28DB" w:rsidP="00001B5E">
      <w:pPr>
        <w:numPr>
          <w:ilvl w:val="0"/>
          <w:numId w:val="6"/>
        </w:numPr>
        <w:pBdr>
          <w:top w:val="nil"/>
          <w:left w:val="nil"/>
          <w:bottom w:val="nil"/>
          <w:right w:val="nil"/>
          <w:between w:val="nil"/>
        </w:pBdr>
        <w:tabs>
          <w:tab w:val="left" w:pos="432"/>
          <w:tab w:val="left" w:pos="683"/>
        </w:tabs>
        <w:spacing w:after="120" w:line="360" w:lineRule="auto"/>
        <w:jc w:val="both"/>
        <w:rPr>
          <w:rFonts w:ascii="Arial" w:eastAsia="Arial" w:hAnsi="Arial" w:cs="Arial"/>
          <w:color w:val="010000"/>
          <w:sz w:val="20"/>
          <w:szCs w:val="20"/>
        </w:rPr>
      </w:pPr>
      <w:r w:rsidRPr="00D0156A">
        <w:rPr>
          <w:rFonts w:ascii="Arial" w:hAnsi="Arial" w:cs="Arial"/>
          <w:color w:val="010000"/>
          <w:sz w:val="20"/>
        </w:rPr>
        <w:t xml:space="preserve">The General Meeting authorizes the Board of Directors to implement the necessary procedures to register additional securities and additional transactions for additional issued shares according to the above plan at VSDC and HNX </w:t>
      </w:r>
      <w:r w:rsidR="00001B5E">
        <w:rPr>
          <w:rFonts w:ascii="Arial" w:hAnsi="Arial" w:cs="Arial"/>
          <w:color w:val="010000"/>
          <w:sz w:val="20"/>
        </w:rPr>
        <w:t>under applicable laws</w:t>
      </w:r>
    </w:p>
    <w:p w14:paraId="5CD742E9" w14:textId="77777777" w:rsidR="00EF6CEA" w:rsidRPr="00D0156A" w:rsidRDefault="007C28DB" w:rsidP="00001B5E">
      <w:pPr>
        <w:pBdr>
          <w:top w:val="nil"/>
          <w:left w:val="nil"/>
          <w:bottom w:val="nil"/>
          <w:right w:val="nil"/>
          <w:between w:val="nil"/>
        </w:pBdr>
        <w:tabs>
          <w:tab w:val="left" w:pos="432"/>
          <w:tab w:val="left" w:pos="683"/>
        </w:tabs>
        <w:spacing w:after="120" w:line="360" w:lineRule="auto"/>
        <w:jc w:val="both"/>
        <w:rPr>
          <w:rFonts w:ascii="Arial" w:eastAsia="Arial" w:hAnsi="Arial" w:cs="Arial"/>
          <w:color w:val="010000"/>
          <w:sz w:val="20"/>
          <w:szCs w:val="20"/>
        </w:rPr>
      </w:pPr>
      <w:r w:rsidRPr="00D0156A">
        <w:rPr>
          <w:rFonts w:ascii="Arial" w:hAnsi="Arial" w:cs="Arial"/>
          <w:color w:val="010000"/>
          <w:sz w:val="20"/>
        </w:rPr>
        <w:t>Phase II</w:t>
      </w:r>
    </w:p>
    <w:p w14:paraId="492EC7B3" w14:textId="77777777" w:rsidR="00EF6CEA" w:rsidRPr="00D0156A" w:rsidRDefault="007C28DB" w:rsidP="00001B5E">
      <w:pPr>
        <w:numPr>
          <w:ilvl w:val="0"/>
          <w:numId w:val="13"/>
        </w:numPr>
        <w:pBdr>
          <w:top w:val="nil"/>
          <w:left w:val="nil"/>
          <w:bottom w:val="nil"/>
          <w:right w:val="nil"/>
          <w:between w:val="nil"/>
        </w:pBdr>
        <w:tabs>
          <w:tab w:val="left" w:pos="432"/>
          <w:tab w:val="left" w:pos="682"/>
        </w:tabs>
        <w:spacing w:after="120" w:line="360" w:lineRule="auto"/>
        <w:jc w:val="both"/>
        <w:rPr>
          <w:rFonts w:ascii="Arial" w:eastAsia="Arial" w:hAnsi="Arial" w:cs="Arial"/>
          <w:color w:val="010000"/>
          <w:sz w:val="20"/>
          <w:szCs w:val="20"/>
        </w:rPr>
      </w:pPr>
      <w:r w:rsidRPr="00D0156A">
        <w:rPr>
          <w:rFonts w:ascii="Arial" w:hAnsi="Arial" w:cs="Arial"/>
          <w:color w:val="010000"/>
          <w:sz w:val="20"/>
        </w:rPr>
        <w:t>Issuance purposes</w:t>
      </w:r>
    </w:p>
    <w:p w14:paraId="22AFFCD0"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In order to improve the capital capacity, increase capital to invest in the project of the Company.</w:t>
      </w:r>
    </w:p>
    <w:p w14:paraId="548288C9" w14:textId="77777777" w:rsidR="00EF6CEA" w:rsidRPr="00D0156A" w:rsidRDefault="007C28DB" w:rsidP="00001B5E">
      <w:pPr>
        <w:numPr>
          <w:ilvl w:val="0"/>
          <w:numId w:val="13"/>
        </w:numPr>
        <w:pBdr>
          <w:top w:val="nil"/>
          <w:left w:val="nil"/>
          <w:bottom w:val="nil"/>
          <w:right w:val="nil"/>
          <w:between w:val="nil"/>
        </w:pBdr>
        <w:tabs>
          <w:tab w:val="left" w:pos="432"/>
          <w:tab w:val="left" w:pos="682"/>
        </w:tabs>
        <w:spacing w:after="120" w:line="360" w:lineRule="auto"/>
        <w:jc w:val="both"/>
        <w:rPr>
          <w:rFonts w:ascii="Arial" w:eastAsia="Arial" w:hAnsi="Arial" w:cs="Arial"/>
          <w:color w:val="010000"/>
          <w:sz w:val="20"/>
          <w:szCs w:val="20"/>
        </w:rPr>
      </w:pPr>
      <w:r w:rsidRPr="00D0156A">
        <w:rPr>
          <w:rFonts w:ascii="Arial" w:hAnsi="Arial" w:cs="Arial"/>
          <w:color w:val="010000"/>
          <w:sz w:val="20"/>
        </w:rPr>
        <w:t xml:space="preserve">Plan on phase II of the private placement </w:t>
      </w:r>
    </w:p>
    <w:p w14:paraId="2EC65CF7" w14:textId="77777777" w:rsidR="00EF6CEA" w:rsidRPr="00D0156A" w:rsidRDefault="007C28DB" w:rsidP="00001B5E">
      <w:pPr>
        <w:numPr>
          <w:ilvl w:val="0"/>
          <w:numId w:val="14"/>
        </w:numPr>
        <w:pBdr>
          <w:top w:val="nil"/>
          <w:left w:val="nil"/>
          <w:bottom w:val="nil"/>
          <w:right w:val="nil"/>
          <w:between w:val="nil"/>
        </w:pBdr>
        <w:tabs>
          <w:tab w:val="left" w:pos="432"/>
          <w:tab w:val="left" w:pos="682"/>
        </w:tabs>
        <w:spacing w:after="120" w:line="360" w:lineRule="auto"/>
        <w:jc w:val="both"/>
        <w:rPr>
          <w:rFonts w:ascii="Arial" w:eastAsia="Arial" w:hAnsi="Arial" w:cs="Arial"/>
          <w:color w:val="010000"/>
          <w:sz w:val="20"/>
          <w:szCs w:val="20"/>
        </w:rPr>
      </w:pPr>
      <w:r w:rsidRPr="00D0156A">
        <w:rPr>
          <w:rFonts w:ascii="Arial" w:hAnsi="Arial" w:cs="Arial"/>
          <w:color w:val="010000"/>
          <w:sz w:val="20"/>
        </w:rPr>
        <w:lastRenderedPageBreak/>
        <w:t>Name of shares to be offered: Shares of Hoang Thi Loan Textile &amp; Garment Joint Stock Company</w:t>
      </w:r>
    </w:p>
    <w:p w14:paraId="0AE93052" w14:textId="77777777" w:rsidR="00EF6CEA" w:rsidRPr="00D0156A" w:rsidRDefault="007C28DB" w:rsidP="00001B5E">
      <w:pPr>
        <w:numPr>
          <w:ilvl w:val="0"/>
          <w:numId w:val="14"/>
        </w:numPr>
        <w:pBdr>
          <w:top w:val="nil"/>
          <w:left w:val="nil"/>
          <w:bottom w:val="nil"/>
          <w:right w:val="nil"/>
          <w:between w:val="nil"/>
        </w:pBdr>
        <w:tabs>
          <w:tab w:val="left" w:pos="432"/>
          <w:tab w:val="left" w:pos="682"/>
        </w:tabs>
        <w:spacing w:after="120" w:line="360" w:lineRule="auto"/>
        <w:jc w:val="both"/>
        <w:rPr>
          <w:rFonts w:ascii="Arial" w:eastAsia="Arial" w:hAnsi="Arial" w:cs="Arial"/>
          <w:color w:val="010000"/>
          <w:sz w:val="20"/>
          <w:szCs w:val="20"/>
        </w:rPr>
      </w:pPr>
      <w:r w:rsidRPr="00D0156A">
        <w:rPr>
          <w:rFonts w:ascii="Arial" w:hAnsi="Arial" w:cs="Arial"/>
          <w:color w:val="010000"/>
          <w:sz w:val="20"/>
        </w:rPr>
        <w:t>Type of share: Common share</w:t>
      </w:r>
    </w:p>
    <w:p w14:paraId="2EEF834C" w14:textId="77777777" w:rsidR="00EF6CEA" w:rsidRPr="00D0156A" w:rsidRDefault="007C28DB" w:rsidP="00001B5E">
      <w:pPr>
        <w:numPr>
          <w:ilvl w:val="0"/>
          <w:numId w:val="14"/>
        </w:numPr>
        <w:pBdr>
          <w:top w:val="nil"/>
          <w:left w:val="nil"/>
          <w:bottom w:val="nil"/>
          <w:right w:val="nil"/>
          <w:between w:val="nil"/>
        </w:pBdr>
        <w:tabs>
          <w:tab w:val="left" w:pos="432"/>
          <w:tab w:val="left" w:pos="682"/>
        </w:tabs>
        <w:spacing w:after="120" w:line="360" w:lineRule="auto"/>
        <w:jc w:val="both"/>
        <w:rPr>
          <w:rFonts w:ascii="Arial" w:eastAsia="Arial" w:hAnsi="Arial" w:cs="Arial"/>
          <w:color w:val="010000"/>
          <w:sz w:val="20"/>
          <w:szCs w:val="20"/>
        </w:rPr>
      </w:pPr>
      <w:r w:rsidRPr="00D0156A">
        <w:rPr>
          <w:rFonts w:ascii="Arial" w:hAnsi="Arial" w:cs="Arial"/>
          <w:color w:val="010000"/>
          <w:sz w:val="20"/>
        </w:rPr>
        <w:t>Securities code: HLT</w:t>
      </w:r>
    </w:p>
    <w:p w14:paraId="358CB55B" w14:textId="77777777" w:rsidR="00EF6CEA" w:rsidRPr="00D0156A" w:rsidRDefault="007C28DB" w:rsidP="00001B5E">
      <w:pPr>
        <w:numPr>
          <w:ilvl w:val="0"/>
          <w:numId w:val="14"/>
        </w:numPr>
        <w:pBdr>
          <w:top w:val="nil"/>
          <w:left w:val="nil"/>
          <w:bottom w:val="nil"/>
          <w:right w:val="nil"/>
          <w:between w:val="nil"/>
        </w:pBdr>
        <w:tabs>
          <w:tab w:val="left" w:pos="432"/>
          <w:tab w:val="left" w:pos="682"/>
        </w:tabs>
        <w:spacing w:after="120" w:line="360" w:lineRule="auto"/>
        <w:jc w:val="both"/>
        <w:rPr>
          <w:rFonts w:ascii="Arial" w:eastAsia="Arial" w:hAnsi="Arial" w:cs="Arial"/>
          <w:color w:val="010000"/>
          <w:sz w:val="20"/>
          <w:szCs w:val="20"/>
        </w:rPr>
      </w:pPr>
      <w:r w:rsidRPr="00D0156A">
        <w:rPr>
          <w:rFonts w:ascii="Arial" w:hAnsi="Arial" w:cs="Arial"/>
          <w:color w:val="010000"/>
          <w:sz w:val="20"/>
        </w:rPr>
        <w:t>Par value: VND 10,000/share</w:t>
      </w:r>
    </w:p>
    <w:p w14:paraId="7216271E" w14:textId="77777777" w:rsidR="00EF6CEA" w:rsidRPr="00D0156A" w:rsidRDefault="007C28DB" w:rsidP="00001B5E">
      <w:pPr>
        <w:numPr>
          <w:ilvl w:val="0"/>
          <w:numId w:val="14"/>
        </w:numPr>
        <w:pBdr>
          <w:top w:val="nil"/>
          <w:left w:val="nil"/>
          <w:bottom w:val="nil"/>
          <w:right w:val="nil"/>
          <w:between w:val="nil"/>
        </w:pBdr>
        <w:tabs>
          <w:tab w:val="left" w:pos="432"/>
          <w:tab w:val="left" w:pos="682"/>
        </w:tabs>
        <w:spacing w:after="120" w:line="360" w:lineRule="auto"/>
        <w:jc w:val="both"/>
        <w:rPr>
          <w:rFonts w:ascii="Arial" w:eastAsia="Arial" w:hAnsi="Arial" w:cs="Arial"/>
          <w:color w:val="010000"/>
          <w:sz w:val="20"/>
          <w:szCs w:val="20"/>
        </w:rPr>
      </w:pPr>
      <w:r w:rsidRPr="00D0156A">
        <w:rPr>
          <w:rFonts w:ascii="Arial" w:hAnsi="Arial" w:cs="Arial"/>
          <w:color w:val="010000"/>
          <w:sz w:val="20"/>
        </w:rPr>
        <w:t>Offering method: Private placement</w:t>
      </w:r>
    </w:p>
    <w:p w14:paraId="56E7998A" w14:textId="77777777" w:rsidR="00EF6CEA" w:rsidRPr="00D0156A" w:rsidRDefault="007C28DB" w:rsidP="00001B5E">
      <w:pPr>
        <w:numPr>
          <w:ilvl w:val="0"/>
          <w:numId w:val="14"/>
        </w:numPr>
        <w:pBdr>
          <w:top w:val="nil"/>
          <w:left w:val="nil"/>
          <w:bottom w:val="nil"/>
          <w:right w:val="nil"/>
          <w:between w:val="nil"/>
        </w:pBdr>
        <w:tabs>
          <w:tab w:val="left" w:pos="432"/>
          <w:tab w:val="left" w:pos="682"/>
        </w:tabs>
        <w:spacing w:after="120" w:line="360" w:lineRule="auto"/>
        <w:jc w:val="both"/>
        <w:rPr>
          <w:rFonts w:ascii="Arial" w:eastAsia="Arial" w:hAnsi="Arial" w:cs="Arial"/>
          <w:color w:val="010000"/>
          <w:sz w:val="20"/>
          <w:szCs w:val="20"/>
        </w:rPr>
      </w:pPr>
      <w:r w:rsidRPr="00D0156A">
        <w:rPr>
          <w:rFonts w:ascii="Arial" w:hAnsi="Arial" w:cs="Arial"/>
          <w:color w:val="010000"/>
          <w:sz w:val="20"/>
        </w:rPr>
        <w:t>Current charter capital: VND 55,000,000,000</w:t>
      </w:r>
    </w:p>
    <w:p w14:paraId="0DFA35DA" w14:textId="77777777" w:rsidR="00EF6CEA" w:rsidRPr="00D0156A" w:rsidRDefault="007C28DB" w:rsidP="00001B5E">
      <w:pPr>
        <w:numPr>
          <w:ilvl w:val="0"/>
          <w:numId w:val="14"/>
        </w:numPr>
        <w:pBdr>
          <w:top w:val="nil"/>
          <w:left w:val="nil"/>
          <w:bottom w:val="nil"/>
          <w:right w:val="nil"/>
          <w:between w:val="nil"/>
        </w:pBdr>
        <w:tabs>
          <w:tab w:val="left" w:pos="432"/>
          <w:tab w:val="left" w:pos="682"/>
        </w:tabs>
        <w:spacing w:after="120" w:line="360" w:lineRule="auto"/>
        <w:jc w:val="both"/>
        <w:rPr>
          <w:rFonts w:ascii="Arial" w:eastAsia="Arial" w:hAnsi="Arial" w:cs="Arial"/>
          <w:color w:val="010000"/>
          <w:sz w:val="20"/>
          <w:szCs w:val="20"/>
        </w:rPr>
      </w:pPr>
      <w:r w:rsidRPr="00D0156A">
        <w:rPr>
          <w:rFonts w:ascii="Arial" w:hAnsi="Arial" w:cs="Arial"/>
          <w:color w:val="010000"/>
          <w:sz w:val="20"/>
        </w:rPr>
        <w:t>Number of outstanding shares: 5,500,000 shares</w:t>
      </w:r>
    </w:p>
    <w:p w14:paraId="52F0A331" w14:textId="2326D840"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(Number of outstanding shares has not included 5,000,000 shares expected to be issued in the private placement phase I) In case the Company successfully issues all 5,000,000 shares in the private placement phase I, the total expected number of outstanding shares before the offering will be 10,500,000 shares)</w:t>
      </w:r>
    </w:p>
    <w:p w14:paraId="74B17513" w14:textId="77777777" w:rsidR="00EF6CEA" w:rsidRPr="00D0156A" w:rsidRDefault="007C28DB" w:rsidP="00001B5E">
      <w:pPr>
        <w:numPr>
          <w:ilvl w:val="0"/>
          <w:numId w:val="14"/>
        </w:numPr>
        <w:pBdr>
          <w:top w:val="nil"/>
          <w:left w:val="nil"/>
          <w:bottom w:val="nil"/>
          <w:right w:val="nil"/>
          <w:between w:val="nil"/>
        </w:pBdr>
        <w:tabs>
          <w:tab w:val="left" w:pos="432"/>
          <w:tab w:val="left" w:pos="682"/>
        </w:tabs>
        <w:spacing w:after="120" w:line="360" w:lineRule="auto"/>
        <w:jc w:val="both"/>
        <w:rPr>
          <w:rFonts w:ascii="Arial" w:eastAsia="Arial" w:hAnsi="Arial" w:cs="Arial"/>
          <w:color w:val="010000"/>
          <w:sz w:val="20"/>
          <w:szCs w:val="20"/>
        </w:rPr>
      </w:pPr>
      <w:r w:rsidRPr="00D0156A">
        <w:rPr>
          <w:rFonts w:ascii="Arial" w:hAnsi="Arial" w:cs="Arial"/>
          <w:color w:val="010000"/>
          <w:sz w:val="20"/>
        </w:rPr>
        <w:t>Expected number of shares to be offered: 3,000,000 shares</w:t>
      </w:r>
    </w:p>
    <w:p w14:paraId="56E557C8" w14:textId="77777777" w:rsidR="00EF6CEA" w:rsidRPr="00D0156A" w:rsidRDefault="007C28DB" w:rsidP="00001B5E">
      <w:pPr>
        <w:numPr>
          <w:ilvl w:val="0"/>
          <w:numId w:val="14"/>
        </w:numPr>
        <w:pBdr>
          <w:top w:val="nil"/>
          <w:left w:val="nil"/>
          <w:bottom w:val="nil"/>
          <w:right w:val="nil"/>
          <w:between w:val="nil"/>
        </w:pBdr>
        <w:tabs>
          <w:tab w:val="left" w:pos="432"/>
          <w:tab w:val="left" w:pos="682"/>
        </w:tabs>
        <w:spacing w:after="120" w:line="360" w:lineRule="auto"/>
        <w:jc w:val="both"/>
        <w:rPr>
          <w:rFonts w:ascii="Arial" w:eastAsia="Arial" w:hAnsi="Arial" w:cs="Arial"/>
          <w:color w:val="010000"/>
          <w:sz w:val="20"/>
          <w:szCs w:val="20"/>
        </w:rPr>
      </w:pPr>
      <w:r w:rsidRPr="00D0156A">
        <w:rPr>
          <w:rFonts w:ascii="Arial" w:hAnsi="Arial" w:cs="Arial"/>
          <w:color w:val="010000"/>
          <w:sz w:val="20"/>
        </w:rPr>
        <w:t>Expected offering value at par value: VND 30,000,000,000</w:t>
      </w:r>
    </w:p>
    <w:p w14:paraId="3765737E" w14:textId="349BF88C" w:rsidR="00EF6CEA" w:rsidRPr="00D0156A" w:rsidRDefault="007C28DB" w:rsidP="00001B5E">
      <w:pPr>
        <w:numPr>
          <w:ilvl w:val="0"/>
          <w:numId w:val="14"/>
        </w:numPr>
        <w:pBdr>
          <w:top w:val="nil"/>
          <w:left w:val="nil"/>
          <w:bottom w:val="nil"/>
          <w:right w:val="nil"/>
          <w:between w:val="nil"/>
        </w:pBdr>
        <w:tabs>
          <w:tab w:val="left" w:pos="432"/>
          <w:tab w:val="left" w:pos="682"/>
        </w:tabs>
        <w:spacing w:after="120" w:line="360" w:lineRule="auto"/>
        <w:jc w:val="both"/>
        <w:rPr>
          <w:rFonts w:ascii="Arial" w:eastAsia="Arial" w:hAnsi="Arial" w:cs="Arial"/>
          <w:color w:val="010000"/>
          <w:sz w:val="20"/>
          <w:szCs w:val="20"/>
        </w:rPr>
      </w:pPr>
      <w:r w:rsidRPr="00D0156A">
        <w:rPr>
          <w:rFonts w:ascii="Arial" w:hAnsi="Arial" w:cs="Arial"/>
          <w:color w:val="010000"/>
          <w:sz w:val="20"/>
        </w:rPr>
        <w:t>Expected charter capital after the phase II of the offering (and having completed phase I): VND 135,000,000</w:t>
      </w:r>
      <w:r w:rsidR="00D0156A" w:rsidRPr="00D0156A">
        <w:rPr>
          <w:rFonts w:ascii="Arial" w:hAnsi="Arial" w:cs="Arial"/>
          <w:color w:val="010000"/>
          <w:sz w:val="20"/>
        </w:rPr>
        <w:t>,</w:t>
      </w:r>
      <w:r w:rsidRPr="00D0156A">
        <w:rPr>
          <w:rFonts w:ascii="Arial" w:hAnsi="Arial" w:cs="Arial"/>
          <w:color w:val="010000"/>
          <w:sz w:val="20"/>
        </w:rPr>
        <w:t>000</w:t>
      </w:r>
    </w:p>
    <w:p w14:paraId="4A0C6876" w14:textId="77777777" w:rsidR="00EF6CEA" w:rsidRPr="00D0156A" w:rsidRDefault="007C28DB" w:rsidP="00001B5E">
      <w:pPr>
        <w:numPr>
          <w:ilvl w:val="0"/>
          <w:numId w:val="14"/>
        </w:numPr>
        <w:pBdr>
          <w:top w:val="nil"/>
          <w:left w:val="nil"/>
          <w:bottom w:val="nil"/>
          <w:right w:val="nil"/>
          <w:between w:val="nil"/>
        </w:pBdr>
        <w:tabs>
          <w:tab w:val="left" w:pos="432"/>
          <w:tab w:val="left" w:pos="682"/>
        </w:tabs>
        <w:spacing w:after="120" w:line="360" w:lineRule="auto"/>
        <w:jc w:val="both"/>
        <w:rPr>
          <w:rFonts w:ascii="Arial" w:eastAsia="Arial" w:hAnsi="Arial" w:cs="Arial"/>
          <w:color w:val="010000"/>
          <w:sz w:val="20"/>
          <w:szCs w:val="20"/>
        </w:rPr>
      </w:pPr>
      <w:r w:rsidRPr="00D0156A">
        <w:rPr>
          <w:rFonts w:ascii="Arial" w:hAnsi="Arial" w:cs="Arial"/>
          <w:color w:val="010000"/>
          <w:sz w:val="20"/>
        </w:rPr>
        <w:t>Offering price: VND 10,000/share</w:t>
      </w:r>
    </w:p>
    <w:p w14:paraId="59105FD7" w14:textId="77777777" w:rsidR="00EF6CEA" w:rsidRPr="00D0156A" w:rsidRDefault="007C28DB" w:rsidP="00001B5E">
      <w:pPr>
        <w:numPr>
          <w:ilvl w:val="0"/>
          <w:numId w:val="14"/>
        </w:numPr>
        <w:pBdr>
          <w:top w:val="nil"/>
          <w:left w:val="nil"/>
          <w:bottom w:val="nil"/>
          <w:right w:val="nil"/>
          <w:between w:val="nil"/>
        </w:pBdr>
        <w:tabs>
          <w:tab w:val="left" w:pos="432"/>
          <w:tab w:val="left" w:pos="673"/>
        </w:tabs>
        <w:spacing w:after="120" w:line="360" w:lineRule="auto"/>
        <w:jc w:val="both"/>
        <w:rPr>
          <w:rFonts w:ascii="Arial" w:eastAsia="Arial" w:hAnsi="Arial" w:cs="Arial"/>
          <w:color w:val="010000"/>
          <w:sz w:val="20"/>
          <w:szCs w:val="20"/>
        </w:rPr>
      </w:pPr>
      <w:r w:rsidRPr="00D0156A">
        <w:rPr>
          <w:rFonts w:ascii="Arial" w:hAnsi="Arial" w:cs="Arial"/>
          <w:color w:val="010000"/>
          <w:sz w:val="20"/>
        </w:rPr>
        <w:t>Eligible buyers:</w:t>
      </w:r>
    </w:p>
    <w:p w14:paraId="6439A74D" w14:textId="77777777" w:rsidR="00EF6CEA" w:rsidRPr="00D0156A" w:rsidRDefault="007C28DB" w:rsidP="00001B5E">
      <w:pPr>
        <w:numPr>
          <w:ilvl w:val="0"/>
          <w:numId w:val="15"/>
        </w:numPr>
        <w:pBdr>
          <w:top w:val="nil"/>
          <w:left w:val="nil"/>
          <w:bottom w:val="nil"/>
          <w:right w:val="nil"/>
          <w:between w:val="nil"/>
        </w:pBdr>
        <w:tabs>
          <w:tab w:val="left" w:pos="432"/>
          <w:tab w:val="left" w:pos="985"/>
        </w:tabs>
        <w:spacing w:after="120" w:line="360" w:lineRule="auto"/>
        <w:jc w:val="both"/>
        <w:rPr>
          <w:rFonts w:ascii="Arial" w:eastAsia="Arial" w:hAnsi="Arial" w:cs="Arial"/>
          <w:color w:val="010000"/>
          <w:sz w:val="20"/>
          <w:szCs w:val="20"/>
        </w:rPr>
      </w:pPr>
      <w:r w:rsidRPr="00D0156A">
        <w:rPr>
          <w:rFonts w:ascii="Arial" w:hAnsi="Arial" w:cs="Arial"/>
          <w:color w:val="010000"/>
          <w:sz w:val="20"/>
        </w:rPr>
        <w:t>Investors selection criteria</w:t>
      </w:r>
    </w:p>
    <w:p w14:paraId="12D419E7" w14:textId="46E80E8B"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 xml:space="preserve">Professional securities investors as per Article 11 of </w:t>
      </w:r>
      <w:r w:rsidR="00001B5E">
        <w:rPr>
          <w:rFonts w:ascii="Arial" w:hAnsi="Arial" w:cs="Arial"/>
          <w:color w:val="010000"/>
          <w:sz w:val="20"/>
        </w:rPr>
        <w:t xml:space="preserve">the </w:t>
      </w:r>
      <w:r w:rsidRPr="00D0156A">
        <w:rPr>
          <w:rFonts w:ascii="Arial" w:hAnsi="Arial" w:cs="Arial"/>
          <w:color w:val="010000"/>
          <w:sz w:val="20"/>
        </w:rPr>
        <w:t>Law on Securities 2019 No. 54/2019/QH14 dated November 26, 2019.</w:t>
      </w:r>
    </w:p>
    <w:p w14:paraId="6DF28017" w14:textId="77777777" w:rsidR="00EF6CEA" w:rsidRPr="00D0156A" w:rsidRDefault="007C28DB" w:rsidP="00001B5E">
      <w:pPr>
        <w:numPr>
          <w:ilvl w:val="0"/>
          <w:numId w:val="15"/>
        </w:numPr>
        <w:pBdr>
          <w:top w:val="nil"/>
          <w:left w:val="nil"/>
          <w:bottom w:val="nil"/>
          <w:right w:val="nil"/>
          <w:between w:val="nil"/>
        </w:pBdr>
        <w:tabs>
          <w:tab w:val="left" w:pos="432"/>
          <w:tab w:val="left" w:pos="994"/>
        </w:tabs>
        <w:spacing w:after="120" w:line="360" w:lineRule="auto"/>
        <w:jc w:val="both"/>
        <w:rPr>
          <w:rFonts w:ascii="Arial" w:eastAsia="Arial" w:hAnsi="Arial" w:cs="Arial"/>
          <w:color w:val="010000"/>
          <w:sz w:val="20"/>
          <w:szCs w:val="20"/>
        </w:rPr>
      </w:pPr>
      <w:r w:rsidRPr="00D0156A">
        <w:rPr>
          <w:rFonts w:ascii="Arial" w:hAnsi="Arial" w:cs="Arial"/>
          <w:color w:val="010000"/>
          <w:sz w:val="20"/>
        </w:rPr>
        <w:t>Expected list of selected investors</w:t>
      </w:r>
    </w:p>
    <w:p w14:paraId="0B28F602"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Number of investors: Offer to less than 100 investors.</w:t>
      </w:r>
    </w:p>
    <w:p w14:paraId="3D7263BF"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The General Meeting of Shareholders authorizes the Board of Directors to identify professional securities investors as per the provisions of current law, select a list of professional securities investors and the number of shares offered to each investor to distribute the offered shares, while ensuring to comply with the regulations on the ownership rate of foreign investors and cross-ownership of enterprises.</w:t>
      </w:r>
    </w:p>
    <w:p w14:paraId="686978FD" w14:textId="77777777" w:rsidR="00EF6CEA" w:rsidRPr="00D0156A" w:rsidRDefault="007C28DB" w:rsidP="00001B5E">
      <w:pPr>
        <w:numPr>
          <w:ilvl w:val="0"/>
          <w:numId w:val="14"/>
        </w:numPr>
        <w:pBdr>
          <w:top w:val="nil"/>
          <w:left w:val="nil"/>
          <w:bottom w:val="nil"/>
          <w:right w:val="nil"/>
          <w:between w:val="nil"/>
        </w:pBdr>
        <w:tabs>
          <w:tab w:val="left" w:pos="432"/>
          <w:tab w:val="left" w:pos="673"/>
        </w:tabs>
        <w:spacing w:after="120" w:line="360" w:lineRule="auto"/>
        <w:jc w:val="both"/>
        <w:rPr>
          <w:rFonts w:ascii="Arial" w:eastAsia="Arial" w:hAnsi="Arial" w:cs="Arial"/>
          <w:color w:val="010000"/>
          <w:sz w:val="20"/>
          <w:szCs w:val="20"/>
        </w:rPr>
      </w:pPr>
      <w:r w:rsidRPr="00D0156A">
        <w:rPr>
          <w:rFonts w:ascii="Arial" w:hAnsi="Arial" w:cs="Arial"/>
          <w:color w:val="010000"/>
          <w:sz w:val="20"/>
        </w:rPr>
        <w:t>Plan to handle remaining shares due to investors not registering to buy all (if any):</w:t>
      </w:r>
    </w:p>
    <w:p w14:paraId="3153839D" w14:textId="4486B53D"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 xml:space="preserve">In case the investors do not register to buy all the shares according to the Plan approved by the Board of Directors, the General Meeting of Shareholders authorizes the Board of Directors to continue distributing the undistributed shares to other investors, ensuring the criteria approved by the General Meeting of Shareholders, in appropriate manner and conditions with the offering price not lower than the initial offering price (VND 10,000/share), on the basis of ensuring this private placement of The Company does not exceed the scope of a private placement and must comply with </w:t>
      </w:r>
      <w:r w:rsidR="00001B5E">
        <w:rPr>
          <w:rFonts w:ascii="Arial" w:hAnsi="Arial" w:cs="Arial"/>
          <w:color w:val="010000"/>
          <w:sz w:val="20"/>
        </w:rPr>
        <w:t xml:space="preserve">applicable </w:t>
      </w:r>
      <w:r w:rsidRPr="00D0156A">
        <w:rPr>
          <w:rFonts w:ascii="Arial" w:hAnsi="Arial" w:cs="Arial"/>
          <w:color w:val="010000"/>
          <w:sz w:val="20"/>
        </w:rPr>
        <w:t>laws.</w:t>
      </w:r>
    </w:p>
    <w:p w14:paraId="6BECE19E"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lastRenderedPageBreak/>
        <w:t>If at the end of the distribution, suitable investors cannot be found, the Board of Directors will decrease the total number of offered shares according to the number of distributed shares.</w:t>
      </w:r>
    </w:p>
    <w:p w14:paraId="79986474" w14:textId="35507666" w:rsidR="00EF6CEA" w:rsidRPr="00D0156A" w:rsidRDefault="007C28DB" w:rsidP="00001B5E">
      <w:pPr>
        <w:numPr>
          <w:ilvl w:val="0"/>
          <w:numId w:val="14"/>
        </w:numPr>
        <w:pBdr>
          <w:top w:val="nil"/>
          <w:left w:val="nil"/>
          <w:bottom w:val="nil"/>
          <w:right w:val="nil"/>
          <w:between w:val="nil"/>
        </w:pBdr>
        <w:tabs>
          <w:tab w:val="left" w:pos="432"/>
          <w:tab w:val="left" w:pos="673"/>
        </w:tabs>
        <w:spacing w:after="120" w:line="360" w:lineRule="auto"/>
        <w:jc w:val="both"/>
        <w:rPr>
          <w:rFonts w:ascii="Arial" w:eastAsia="Arial" w:hAnsi="Arial" w:cs="Arial"/>
          <w:color w:val="010000"/>
          <w:sz w:val="20"/>
          <w:szCs w:val="20"/>
        </w:rPr>
      </w:pPr>
      <w:r w:rsidRPr="00D0156A">
        <w:rPr>
          <w:rFonts w:ascii="Arial" w:hAnsi="Arial" w:cs="Arial"/>
          <w:color w:val="010000"/>
          <w:sz w:val="20"/>
        </w:rPr>
        <w:t xml:space="preserve">Transfer restriction: The shares from private placement is restricted from transferring for 01 </w:t>
      </w:r>
      <w:proofErr w:type="gramStart"/>
      <w:r w:rsidRPr="00D0156A">
        <w:rPr>
          <w:rFonts w:ascii="Arial" w:hAnsi="Arial" w:cs="Arial"/>
          <w:color w:val="010000"/>
          <w:sz w:val="20"/>
        </w:rPr>
        <w:t>year</w:t>
      </w:r>
      <w:proofErr w:type="gramEnd"/>
      <w:r w:rsidRPr="00D0156A">
        <w:rPr>
          <w:rFonts w:ascii="Arial" w:hAnsi="Arial" w:cs="Arial"/>
          <w:color w:val="010000"/>
          <w:sz w:val="20"/>
        </w:rPr>
        <w:t xml:space="preserve"> from the end of the offering, except for the case of transferring between professional securities investors or complying with legally effective court judgments or decisions, arbitration decisions, or inheritance </w:t>
      </w:r>
      <w:r w:rsidR="00001B5E">
        <w:rPr>
          <w:rFonts w:ascii="Arial" w:hAnsi="Arial" w:cs="Arial"/>
          <w:color w:val="010000"/>
          <w:sz w:val="20"/>
        </w:rPr>
        <w:t>under applicable laws.</w:t>
      </w:r>
    </w:p>
    <w:p w14:paraId="6652B24B" w14:textId="77777777" w:rsidR="00EF6CEA" w:rsidRPr="00D0156A" w:rsidRDefault="007C28DB" w:rsidP="00001B5E">
      <w:pPr>
        <w:numPr>
          <w:ilvl w:val="0"/>
          <w:numId w:val="14"/>
        </w:numPr>
        <w:pBdr>
          <w:top w:val="nil"/>
          <w:left w:val="nil"/>
          <w:bottom w:val="nil"/>
          <w:right w:val="nil"/>
          <w:between w:val="nil"/>
        </w:pBdr>
        <w:tabs>
          <w:tab w:val="left" w:pos="432"/>
          <w:tab w:val="left" w:pos="673"/>
        </w:tabs>
        <w:spacing w:after="120" w:line="360" w:lineRule="auto"/>
        <w:jc w:val="both"/>
        <w:rPr>
          <w:rFonts w:ascii="Arial" w:eastAsia="Arial" w:hAnsi="Arial" w:cs="Arial"/>
          <w:color w:val="010000"/>
          <w:sz w:val="20"/>
          <w:szCs w:val="20"/>
        </w:rPr>
      </w:pPr>
      <w:r w:rsidRPr="00D0156A">
        <w:rPr>
          <w:rFonts w:ascii="Arial" w:hAnsi="Arial" w:cs="Arial"/>
          <w:color w:val="010000"/>
          <w:sz w:val="20"/>
        </w:rPr>
        <w:t>Plan on ensuring the share issuance meeting the foreign ownership rate as per regulations:</w:t>
      </w:r>
    </w:p>
    <w:p w14:paraId="0D8EE6B4"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The General Meeting of Shareholders authorizes the Board of Directors to develop and approve an offering plan to meet the maximum foreign ownership rate at the Company.</w:t>
      </w:r>
    </w:p>
    <w:p w14:paraId="3E3539BE" w14:textId="1EBFA098" w:rsidR="00EF6CEA" w:rsidRPr="00D0156A" w:rsidRDefault="00D0156A" w:rsidP="00001B5E">
      <w:pPr>
        <w:numPr>
          <w:ilvl w:val="0"/>
          <w:numId w:val="14"/>
        </w:numPr>
        <w:pBdr>
          <w:top w:val="nil"/>
          <w:left w:val="nil"/>
          <w:bottom w:val="nil"/>
          <w:right w:val="nil"/>
          <w:between w:val="nil"/>
        </w:pBdr>
        <w:tabs>
          <w:tab w:val="left" w:pos="432"/>
          <w:tab w:val="left" w:pos="673"/>
        </w:tabs>
        <w:spacing w:after="120" w:line="360" w:lineRule="auto"/>
        <w:jc w:val="both"/>
        <w:rPr>
          <w:rFonts w:ascii="Arial" w:eastAsia="Arial" w:hAnsi="Arial" w:cs="Arial"/>
          <w:color w:val="010000"/>
          <w:sz w:val="20"/>
          <w:szCs w:val="20"/>
        </w:rPr>
      </w:pPr>
      <w:r w:rsidRPr="00D0156A">
        <w:rPr>
          <w:rFonts w:ascii="Arial" w:hAnsi="Arial" w:cs="Arial"/>
          <w:color w:val="010000"/>
          <w:sz w:val="20"/>
        </w:rPr>
        <w:t xml:space="preserve">Public </w:t>
      </w:r>
      <w:r w:rsidR="007C28DB" w:rsidRPr="00D0156A">
        <w:rPr>
          <w:rFonts w:ascii="Arial" w:hAnsi="Arial" w:cs="Arial"/>
          <w:color w:val="010000"/>
          <w:sz w:val="20"/>
        </w:rPr>
        <w:t xml:space="preserve">offering: In case investors and </w:t>
      </w:r>
      <w:r w:rsidR="00001B5E">
        <w:rPr>
          <w:rFonts w:ascii="Arial" w:hAnsi="Arial" w:cs="Arial"/>
          <w:color w:val="010000"/>
          <w:sz w:val="20"/>
        </w:rPr>
        <w:t>related</w:t>
      </w:r>
      <w:r w:rsidR="007C28DB" w:rsidRPr="00D0156A">
        <w:rPr>
          <w:rFonts w:ascii="Arial" w:hAnsi="Arial" w:cs="Arial"/>
          <w:color w:val="010000"/>
          <w:sz w:val="20"/>
        </w:rPr>
        <w:t xml:space="preserve"> persons participate in buying shares during the private placement of the Company, leading to the need to register for a </w:t>
      </w:r>
      <w:r w:rsidRPr="00D0156A">
        <w:rPr>
          <w:rFonts w:ascii="Arial" w:hAnsi="Arial" w:cs="Arial"/>
          <w:color w:val="010000"/>
          <w:sz w:val="20"/>
        </w:rPr>
        <w:t>public</w:t>
      </w:r>
      <w:r w:rsidR="007C28DB" w:rsidRPr="00D0156A">
        <w:rPr>
          <w:rFonts w:ascii="Arial" w:hAnsi="Arial" w:cs="Arial"/>
          <w:color w:val="010000"/>
          <w:sz w:val="20"/>
        </w:rPr>
        <w:t xml:space="preserve"> offering as stated in Article 35 of the Law on Securities, these above subjects must carry out the </w:t>
      </w:r>
      <w:r w:rsidRPr="00D0156A">
        <w:rPr>
          <w:rFonts w:ascii="Arial" w:hAnsi="Arial" w:cs="Arial"/>
          <w:color w:val="010000"/>
          <w:sz w:val="20"/>
        </w:rPr>
        <w:t>public</w:t>
      </w:r>
      <w:r w:rsidR="007C28DB" w:rsidRPr="00D0156A">
        <w:rPr>
          <w:rFonts w:ascii="Arial" w:hAnsi="Arial" w:cs="Arial"/>
          <w:color w:val="010000"/>
          <w:sz w:val="20"/>
        </w:rPr>
        <w:t xml:space="preserve"> offering registration procedures with the State Securities Commission </w:t>
      </w:r>
      <w:r w:rsidR="00001B5E">
        <w:rPr>
          <w:rFonts w:ascii="Arial" w:hAnsi="Arial" w:cs="Arial"/>
          <w:color w:val="010000"/>
          <w:sz w:val="20"/>
        </w:rPr>
        <w:t>under applicable laws</w:t>
      </w:r>
      <w:r w:rsidR="007C28DB" w:rsidRPr="00D0156A">
        <w:rPr>
          <w:rFonts w:ascii="Arial" w:hAnsi="Arial" w:cs="Arial"/>
          <w:color w:val="010000"/>
          <w:sz w:val="20"/>
        </w:rPr>
        <w:t>.</w:t>
      </w:r>
    </w:p>
    <w:p w14:paraId="1AF50A43" w14:textId="77777777" w:rsidR="00EF6CEA" w:rsidRPr="00D0156A" w:rsidRDefault="007C28DB" w:rsidP="00001B5E">
      <w:pPr>
        <w:numPr>
          <w:ilvl w:val="0"/>
          <w:numId w:val="14"/>
        </w:numPr>
        <w:pBdr>
          <w:top w:val="nil"/>
          <w:left w:val="nil"/>
          <w:bottom w:val="nil"/>
          <w:right w:val="nil"/>
          <w:between w:val="nil"/>
        </w:pBdr>
        <w:tabs>
          <w:tab w:val="left" w:pos="432"/>
          <w:tab w:val="left" w:pos="673"/>
        </w:tabs>
        <w:spacing w:after="120" w:line="360" w:lineRule="auto"/>
        <w:jc w:val="both"/>
        <w:rPr>
          <w:rFonts w:ascii="Arial" w:eastAsia="Arial" w:hAnsi="Arial" w:cs="Arial"/>
          <w:color w:val="010000"/>
          <w:sz w:val="20"/>
          <w:szCs w:val="20"/>
        </w:rPr>
      </w:pPr>
      <w:r w:rsidRPr="00D0156A">
        <w:rPr>
          <w:rFonts w:ascii="Arial" w:hAnsi="Arial" w:cs="Arial"/>
          <w:color w:val="010000"/>
          <w:sz w:val="20"/>
        </w:rPr>
        <w:t>Expected time for the offering: After the State Securities Commission issues document on having received all the dossiers on the registration for private placement of the Company. Expected to carry out in 2024 and 2025</w:t>
      </w:r>
    </w:p>
    <w:p w14:paraId="459776D2" w14:textId="233D20F3"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The General Meeting authorizes the Board of Directors to select the time for phase II of the private placement of the Company in accordance with the business plan and the provisions of the law on the offe</w:t>
      </w:r>
      <w:r w:rsidR="00001B5E">
        <w:rPr>
          <w:rFonts w:ascii="Arial" w:hAnsi="Arial" w:cs="Arial"/>
          <w:color w:val="010000"/>
          <w:sz w:val="20"/>
        </w:rPr>
        <w:t xml:space="preserve">ring time as stated in Point </w:t>
      </w:r>
      <w:proofErr w:type="gramStart"/>
      <w:r w:rsidR="00001B5E">
        <w:rPr>
          <w:rFonts w:ascii="Arial" w:hAnsi="Arial" w:cs="Arial"/>
          <w:color w:val="010000"/>
          <w:sz w:val="20"/>
        </w:rPr>
        <w:t>d</w:t>
      </w:r>
      <w:proofErr w:type="gramEnd"/>
      <w:r w:rsidR="00001B5E">
        <w:rPr>
          <w:rFonts w:ascii="Arial" w:hAnsi="Arial" w:cs="Arial"/>
          <w:color w:val="010000"/>
          <w:sz w:val="20"/>
        </w:rPr>
        <w:t xml:space="preserve"> Section 1 </w:t>
      </w:r>
      <w:r w:rsidRPr="00D0156A">
        <w:rPr>
          <w:rFonts w:ascii="Arial" w:hAnsi="Arial" w:cs="Arial"/>
          <w:color w:val="010000"/>
          <w:sz w:val="20"/>
        </w:rPr>
        <w:t>Article 31 of</w:t>
      </w:r>
      <w:r w:rsidR="00001B5E">
        <w:rPr>
          <w:rFonts w:ascii="Arial" w:hAnsi="Arial" w:cs="Arial"/>
          <w:color w:val="010000"/>
          <w:sz w:val="20"/>
        </w:rPr>
        <w:t xml:space="preserve"> the</w:t>
      </w:r>
      <w:r w:rsidRPr="00D0156A">
        <w:rPr>
          <w:rFonts w:ascii="Arial" w:hAnsi="Arial" w:cs="Arial"/>
          <w:color w:val="010000"/>
          <w:sz w:val="20"/>
        </w:rPr>
        <w:t xml:space="preserve"> Law on Securities No. 54/2019/QH14</w:t>
      </w:r>
      <w:r w:rsidR="00001B5E">
        <w:rPr>
          <w:rFonts w:ascii="Arial" w:hAnsi="Arial" w:cs="Arial"/>
          <w:color w:val="010000"/>
          <w:sz w:val="20"/>
        </w:rPr>
        <w:t xml:space="preserve"> dated</w:t>
      </w:r>
      <w:r w:rsidRPr="00D0156A">
        <w:rPr>
          <w:rFonts w:ascii="Arial" w:hAnsi="Arial" w:cs="Arial"/>
          <w:color w:val="010000"/>
          <w:sz w:val="20"/>
        </w:rPr>
        <w:t xml:space="preserve"> November 26, 2019.</w:t>
      </w:r>
    </w:p>
    <w:p w14:paraId="5EB61EE5" w14:textId="77777777" w:rsidR="00EF6CEA" w:rsidRPr="00D0156A" w:rsidRDefault="007C28DB" w:rsidP="00001B5E">
      <w:pPr>
        <w:numPr>
          <w:ilvl w:val="0"/>
          <w:numId w:val="13"/>
        </w:numPr>
        <w:pBdr>
          <w:top w:val="nil"/>
          <w:left w:val="nil"/>
          <w:bottom w:val="nil"/>
          <w:right w:val="nil"/>
          <w:between w:val="nil"/>
        </w:pBdr>
        <w:tabs>
          <w:tab w:val="left" w:pos="432"/>
          <w:tab w:val="left" w:pos="673"/>
        </w:tabs>
        <w:spacing w:after="120" w:line="360" w:lineRule="auto"/>
        <w:jc w:val="both"/>
        <w:rPr>
          <w:rFonts w:ascii="Arial" w:eastAsia="Arial" w:hAnsi="Arial" w:cs="Arial"/>
          <w:color w:val="010000"/>
          <w:sz w:val="20"/>
          <w:szCs w:val="20"/>
        </w:rPr>
      </w:pPr>
      <w:r w:rsidRPr="00D0156A">
        <w:rPr>
          <w:rFonts w:ascii="Arial" w:hAnsi="Arial" w:cs="Arial"/>
          <w:color w:val="010000"/>
          <w:sz w:val="20"/>
        </w:rPr>
        <w:t>Plan to use the proceeds from the offering</w:t>
      </w:r>
    </w:p>
    <w:p w14:paraId="0BCC1169" w14:textId="77777777" w:rsidR="00EF6CEA" w:rsidRPr="00D0156A" w:rsidRDefault="007C28DB" w:rsidP="00001B5E">
      <w:pPr>
        <w:numPr>
          <w:ilvl w:val="0"/>
          <w:numId w:val="16"/>
        </w:numPr>
        <w:pBdr>
          <w:top w:val="nil"/>
          <w:left w:val="nil"/>
          <w:bottom w:val="nil"/>
          <w:right w:val="nil"/>
          <w:between w:val="nil"/>
        </w:pBdr>
        <w:tabs>
          <w:tab w:val="left" w:pos="432"/>
          <w:tab w:val="left" w:pos="676"/>
        </w:tabs>
        <w:spacing w:after="120" w:line="360" w:lineRule="auto"/>
        <w:jc w:val="both"/>
        <w:rPr>
          <w:rFonts w:ascii="Arial" w:eastAsia="Arial" w:hAnsi="Arial" w:cs="Arial"/>
          <w:color w:val="010000"/>
          <w:sz w:val="20"/>
          <w:szCs w:val="20"/>
        </w:rPr>
      </w:pPr>
      <w:r w:rsidRPr="00D0156A">
        <w:rPr>
          <w:rFonts w:ascii="Arial" w:hAnsi="Arial" w:cs="Arial"/>
          <w:color w:val="010000"/>
          <w:sz w:val="20"/>
        </w:rPr>
        <w:t xml:space="preserve">The total expected proceeds from phase 02 of the private placement is VND 30,000,000,000, which will be used by Hoang Thi Loan Textile &amp; Garment Joint Stock Company to invest in the Project of Textile Factory in Chau </w:t>
      </w:r>
      <w:proofErr w:type="spellStart"/>
      <w:r w:rsidRPr="00D0156A">
        <w:rPr>
          <w:rFonts w:ascii="Arial" w:hAnsi="Arial" w:cs="Arial"/>
          <w:color w:val="010000"/>
          <w:sz w:val="20"/>
        </w:rPr>
        <w:t>Nhan</w:t>
      </w:r>
      <w:proofErr w:type="spellEnd"/>
      <w:r w:rsidRPr="00D0156A">
        <w:rPr>
          <w:rFonts w:ascii="Arial" w:hAnsi="Arial" w:cs="Arial"/>
          <w:color w:val="010000"/>
          <w:sz w:val="20"/>
        </w:rPr>
        <w:t xml:space="preserve"> Commune, Hung Nguyen District, </w:t>
      </w:r>
      <w:proofErr w:type="spellStart"/>
      <w:r w:rsidRPr="00D0156A">
        <w:rPr>
          <w:rFonts w:ascii="Arial" w:hAnsi="Arial" w:cs="Arial"/>
          <w:color w:val="010000"/>
          <w:sz w:val="20"/>
        </w:rPr>
        <w:t>Nghe</w:t>
      </w:r>
      <w:proofErr w:type="spellEnd"/>
      <w:r w:rsidRPr="00D0156A">
        <w:rPr>
          <w:rFonts w:ascii="Arial" w:hAnsi="Arial" w:cs="Arial"/>
          <w:color w:val="010000"/>
          <w:sz w:val="20"/>
        </w:rPr>
        <w:t xml:space="preserve"> </w:t>
      </w:r>
      <w:proofErr w:type="gramStart"/>
      <w:r w:rsidRPr="00D0156A">
        <w:rPr>
          <w:rFonts w:ascii="Arial" w:hAnsi="Arial" w:cs="Arial"/>
          <w:color w:val="010000"/>
          <w:sz w:val="20"/>
        </w:rPr>
        <w:t>An</w:t>
      </w:r>
      <w:proofErr w:type="gramEnd"/>
      <w:r w:rsidRPr="00D0156A">
        <w:rPr>
          <w:rFonts w:ascii="Arial" w:hAnsi="Arial" w:cs="Arial"/>
          <w:color w:val="010000"/>
          <w:sz w:val="20"/>
        </w:rPr>
        <w:t xml:space="preserve"> Province. Information about the project:</w:t>
      </w:r>
    </w:p>
    <w:p w14:paraId="2EC490EF" w14:textId="77777777" w:rsidR="00EF6CEA" w:rsidRPr="00D0156A" w:rsidRDefault="007C28DB" w:rsidP="00001B5E">
      <w:pPr>
        <w:numPr>
          <w:ilvl w:val="1"/>
          <w:numId w:val="16"/>
        </w:numPr>
        <w:pBdr>
          <w:top w:val="nil"/>
          <w:left w:val="nil"/>
          <w:bottom w:val="nil"/>
          <w:right w:val="nil"/>
          <w:between w:val="nil"/>
        </w:pBdr>
        <w:tabs>
          <w:tab w:val="left" w:pos="432"/>
          <w:tab w:val="left" w:pos="676"/>
        </w:tabs>
        <w:spacing w:after="120" w:line="360" w:lineRule="auto"/>
        <w:jc w:val="both"/>
        <w:rPr>
          <w:rFonts w:ascii="Arial" w:eastAsia="Arial" w:hAnsi="Arial" w:cs="Arial"/>
          <w:color w:val="010000"/>
          <w:sz w:val="20"/>
          <w:szCs w:val="20"/>
        </w:rPr>
      </w:pPr>
      <w:r w:rsidRPr="00D0156A">
        <w:rPr>
          <w:rFonts w:ascii="Arial" w:hAnsi="Arial" w:cs="Arial"/>
          <w:color w:val="010000"/>
          <w:sz w:val="20"/>
        </w:rPr>
        <w:t>Name of the Project, location of the project:</w:t>
      </w:r>
    </w:p>
    <w:p w14:paraId="45F8E59C" w14:textId="77777777" w:rsidR="00EF6CEA" w:rsidRPr="00D0156A" w:rsidRDefault="007C28DB" w:rsidP="00001B5E">
      <w:pPr>
        <w:numPr>
          <w:ilvl w:val="0"/>
          <w:numId w:val="12"/>
        </w:numPr>
        <w:pBdr>
          <w:top w:val="nil"/>
          <w:left w:val="nil"/>
          <w:bottom w:val="nil"/>
          <w:right w:val="nil"/>
          <w:between w:val="nil"/>
        </w:pBdr>
        <w:tabs>
          <w:tab w:val="left" w:pos="432"/>
          <w:tab w:val="left" w:pos="676"/>
        </w:tabs>
        <w:spacing w:after="120" w:line="360" w:lineRule="auto"/>
        <w:jc w:val="both"/>
        <w:rPr>
          <w:rFonts w:ascii="Arial" w:eastAsia="Arial" w:hAnsi="Arial" w:cs="Arial"/>
          <w:color w:val="010000"/>
          <w:sz w:val="20"/>
          <w:szCs w:val="20"/>
        </w:rPr>
      </w:pPr>
      <w:r w:rsidRPr="00D0156A">
        <w:rPr>
          <w:rFonts w:ascii="Arial" w:hAnsi="Arial" w:cs="Arial"/>
          <w:color w:val="010000"/>
          <w:sz w:val="20"/>
        </w:rPr>
        <w:t xml:space="preserve">Name of the Project: Textile Factory of Hoang Thi Loan Textile &amp; Garment Joint Stock Company at Chau </w:t>
      </w:r>
      <w:proofErr w:type="spellStart"/>
      <w:r w:rsidRPr="00D0156A">
        <w:rPr>
          <w:rFonts w:ascii="Arial" w:hAnsi="Arial" w:cs="Arial"/>
          <w:color w:val="010000"/>
          <w:sz w:val="20"/>
        </w:rPr>
        <w:t>Nhan</w:t>
      </w:r>
      <w:proofErr w:type="spellEnd"/>
      <w:r w:rsidRPr="00D0156A">
        <w:rPr>
          <w:rFonts w:ascii="Arial" w:hAnsi="Arial" w:cs="Arial"/>
          <w:color w:val="010000"/>
          <w:sz w:val="20"/>
        </w:rPr>
        <w:t xml:space="preserve"> Commune, Hung Nguyen District</w:t>
      </w:r>
    </w:p>
    <w:p w14:paraId="788D61C4" w14:textId="77777777" w:rsidR="00EF6CEA" w:rsidRPr="00D0156A" w:rsidRDefault="007C28DB" w:rsidP="00001B5E">
      <w:pPr>
        <w:numPr>
          <w:ilvl w:val="0"/>
          <w:numId w:val="12"/>
        </w:numPr>
        <w:pBdr>
          <w:top w:val="nil"/>
          <w:left w:val="nil"/>
          <w:bottom w:val="nil"/>
          <w:right w:val="nil"/>
          <w:between w:val="nil"/>
        </w:pBdr>
        <w:tabs>
          <w:tab w:val="left" w:pos="432"/>
          <w:tab w:val="left" w:pos="676"/>
        </w:tabs>
        <w:spacing w:after="120" w:line="360" w:lineRule="auto"/>
        <w:jc w:val="both"/>
        <w:rPr>
          <w:rFonts w:ascii="Arial" w:eastAsia="Arial" w:hAnsi="Arial" w:cs="Arial"/>
          <w:color w:val="010000"/>
          <w:sz w:val="20"/>
          <w:szCs w:val="20"/>
        </w:rPr>
      </w:pPr>
      <w:r w:rsidRPr="00D0156A">
        <w:rPr>
          <w:rFonts w:ascii="Arial" w:hAnsi="Arial" w:cs="Arial"/>
          <w:color w:val="010000"/>
          <w:sz w:val="20"/>
        </w:rPr>
        <w:t xml:space="preserve">Project location: Chau </w:t>
      </w:r>
      <w:proofErr w:type="spellStart"/>
      <w:r w:rsidRPr="00D0156A">
        <w:rPr>
          <w:rFonts w:ascii="Arial" w:hAnsi="Arial" w:cs="Arial"/>
          <w:color w:val="010000"/>
          <w:sz w:val="20"/>
        </w:rPr>
        <w:t>Nhan</w:t>
      </w:r>
      <w:proofErr w:type="spellEnd"/>
      <w:r w:rsidRPr="00D0156A">
        <w:rPr>
          <w:rFonts w:ascii="Arial" w:hAnsi="Arial" w:cs="Arial"/>
          <w:color w:val="010000"/>
          <w:sz w:val="20"/>
        </w:rPr>
        <w:t xml:space="preserve"> Commune, Hung Nguyen District, </w:t>
      </w:r>
      <w:proofErr w:type="spellStart"/>
      <w:r w:rsidRPr="00D0156A">
        <w:rPr>
          <w:rFonts w:ascii="Arial" w:hAnsi="Arial" w:cs="Arial"/>
          <w:color w:val="010000"/>
          <w:sz w:val="20"/>
        </w:rPr>
        <w:t>Nghe</w:t>
      </w:r>
      <w:proofErr w:type="spellEnd"/>
      <w:r w:rsidRPr="00D0156A">
        <w:rPr>
          <w:rFonts w:ascii="Arial" w:hAnsi="Arial" w:cs="Arial"/>
          <w:color w:val="010000"/>
          <w:sz w:val="20"/>
        </w:rPr>
        <w:t xml:space="preserve"> </w:t>
      </w:r>
      <w:proofErr w:type="gramStart"/>
      <w:r w:rsidRPr="00D0156A">
        <w:rPr>
          <w:rFonts w:ascii="Arial" w:hAnsi="Arial" w:cs="Arial"/>
          <w:color w:val="010000"/>
          <w:sz w:val="20"/>
        </w:rPr>
        <w:t>An</w:t>
      </w:r>
      <w:proofErr w:type="gramEnd"/>
      <w:r w:rsidRPr="00D0156A">
        <w:rPr>
          <w:rFonts w:ascii="Arial" w:hAnsi="Arial" w:cs="Arial"/>
          <w:color w:val="010000"/>
          <w:sz w:val="20"/>
        </w:rPr>
        <w:t xml:space="preserve"> Province</w:t>
      </w:r>
    </w:p>
    <w:p w14:paraId="62ECA312" w14:textId="77777777" w:rsidR="00EF6CEA" w:rsidRPr="00D0156A" w:rsidRDefault="007C28DB" w:rsidP="00001B5E">
      <w:pPr>
        <w:numPr>
          <w:ilvl w:val="1"/>
          <w:numId w:val="16"/>
        </w:numPr>
        <w:pBdr>
          <w:top w:val="nil"/>
          <w:left w:val="nil"/>
          <w:bottom w:val="nil"/>
          <w:right w:val="nil"/>
          <w:between w:val="nil"/>
        </w:pBdr>
        <w:tabs>
          <w:tab w:val="left" w:pos="432"/>
          <w:tab w:val="left" w:pos="676"/>
        </w:tabs>
        <w:spacing w:after="120" w:line="360" w:lineRule="auto"/>
        <w:jc w:val="both"/>
        <w:rPr>
          <w:rFonts w:ascii="Arial" w:eastAsia="Arial" w:hAnsi="Arial" w:cs="Arial"/>
          <w:color w:val="010000"/>
          <w:sz w:val="20"/>
          <w:szCs w:val="20"/>
        </w:rPr>
      </w:pPr>
      <w:r w:rsidRPr="00D0156A">
        <w:rPr>
          <w:rFonts w:ascii="Arial" w:hAnsi="Arial" w:cs="Arial"/>
          <w:color w:val="010000"/>
          <w:sz w:val="20"/>
        </w:rPr>
        <w:t>Investment capital for the project:</w:t>
      </w:r>
    </w:p>
    <w:p w14:paraId="2B38E7F2" w14:textId="77777777" w:rsidR="00EF6CEA" w:rsidRPr="00D0156A" w:rsidRDefault="007C28DB" w:rsidP="00001B5E">
      <w:pPr>
        <w:numPr>
          <w:ilvl w:val="0"/>
          <w:numId w:val="12"/>
        </w:numPr>
        <w:pBdr>
          <w:top w:val="nil"/>
          <w:left w:val="nil"/>
          <w:bottom w:val="nil"/>
          <w:right w:val="nil"/>
          <w:between w:val="nil"/>
        </w:pBdr>
        <w:tabs>
          <w:tab w:val="left" w:pos="432"/>
          <w:tab w:val="left" w:pos="676"/>
        </w:tabs>
        <w:spacing w:after="120" w:line="360" w:lineRule="auto"/>
        <w:jc w:val="both"/>
        <w:rPr>
          <w:rFonts w:ascii="Arial" w:eastAsia="Arial" w:hAnsi="Arial" w:cs="Arial"/>
          <w:color w:val="010000"/>
          <w:sz w:val="20"/>
          <w:szCs w:val="20"/>
        </w:rPr>
      </w:pPr>
      <w:r w:rsidRPr="00D0156A">
        <w:rPr>
          <w:rFonts w:ascii="Arial" w:hAnsi="Arial" w:cs="Arial"/>
          <w:color w:val="010000"/>
          <w:sz w:val="20"/>
        </w:rPr>
        <w:t>Expected total investment capital: About VND 510 billion</w:t>
      </w:r>
    </w:p>
    <w:p w14:paraId="4126F2CD" w14:textId="77777777" w:rsidR="00EF6CEA" w:rsidRPr="00D0156A" w:rsidRDefault="007C28DB" w:rsidP="00001B5E">
      <w:pPr>
        <w:numPr>
          <w:ilvl w:val="1"/>
          <w:numId w:val="16"/>
        </w:numPr>
        <w:pBdr>
          <w:top w:val="nil"/>
          <w:left w:val="nil"/>
          <w:bottom w:val="nil"/>
          <w:right w:val="nil"/>
          <w:between w:val="nil"/>
        </w:pBdr>
        <w:tabs>
          <w:tab w:val="left" w:pos="432"/>
          <w:tab w:val="left" w:pos="676"/>
        </w:tabs>
        <w:spacing w:after="120" w:line="360" w:lineRule="auto"/>
        <w:jc w:val="both"/>
        <w:rPr>
          <w:rFonts w:ascii="Arial" w:eastAsia="Arial" w:hAnsi="Arial" w:cs="Arial"/>
          <w:color w:val="010000"/>
          <w:sz w:val="20"/>
          <w:szCs w:val="20"/>
        </w:rPr>
      </w:pPr>
      <w:r w:rsidRPr="00D0156A">
        <w:rPr>
          <w:rFonts w:ascii="Arial" w:hAnsi="Arial" w:cs="Arial"/>
          <w:color w:val="010000"/>
          <w:sz w:val="20"/>
        </w:rPr>
        <w:t>Project’s objective:</w:t>
      </w:r>
    </w:p>
    <w:p w14:paraId="0E3D6BAE" w14:textId="77777777" w:rsidR="00EF6CEA" w:rsidRPr="00D0156A" w:rsidRDefault="007C28DB" w:rsidP="00001B5E">
      <w:pPr>
        <w:numPr>
          <w:ilvl w:val="0"/>
          <w:numId w:val="12"/>
        </w:numPr>
        <w:pBdr>
          <w:top w:val="nil"/>
          <w:left w:val="nil"/>
          <w:bottom w:val="nil"/>
          <w:right w:val="nil"/>
          <w:between w:val="nil"/>
        </w:pBdr>
        <w:tabs>
          <w:tab w:val="left" w:pos="432"/>
          <w:tab w:val="left" w:pos="676"/>
        </w:tabs>
        <w:spacing w:after="120" w:line="360" w:lineRule="auto"/>
        <w:jc w:val="both"/>
        <w:rPr>
          <w:rFonts w:ascii="Arial" w:eastAsia="Arial" w:hAnsi="Arial" w:cs="Arial"/>
          <w:color w:val="010000"/>
          <w:sz w:val="20"/>
          <w:szCs w:val="20"/>
        </w:rPr>
      </w:pPr>
      <w:r w:rsidRPr="00D0156A">
        <w:rPr>
          <w:rFonts w:ascii="Arial" w:hAnsi="Arial" w:cs="Arial"/>
          <w:color w:val="010000"/>
          <w:sz w:val="20"/>
        </w:rPr>
        <w:t>Increase production and business scale and capacity; Create new products to dominate the high-quality fiber market;</w:t>
      </w:r>
    </w:p>
    <w:p w14:paraId="6558B771" w14:textId="57038B6D" w:rsidR="00EF6CEA" w:rsidRPr="00D0156A" w:rsidRDefault="007C28DB" w:rsidP="00001B5E">
      <w:pPr>
        <w:numPr>
          <w:ilvl w:val="0"/>
          <w:numId w:val="12"/>
        </w:numPr>
        <w:pBdr>
          <w:top w:val="nil"/>
          <w:left w:val="nil"/>
          <w:bottom w:val="nil"/>
          <w:right w:val="nil"/>
          <w:between w:val="nil"/>
        </w:pBdr>
        <w:tabs>
          <w:tab w:val="left" w:pos="432"/>
          <w:tab w:val="left" w:pos="676"/>
        </w:tabs>
        <w:spacing w:after="120" w:line="360" w:lineRule="auto"/>
        <w:jc w:val="both"/>
        <w:rPr>
          <w:rFonts w:ascii="Arial" w:eastAsia="Arial" w:hAnsi="Arial" w:cs="Arial"/>
          <w:color w:val="010000"/>
          <w:sz w:val="20"/>
          <w:szCs w:val="20"/>
        </w:rPr>
      </w:pPr>
      <w:r w:rsidRPr="00D0156A">
        <w:rPr>
          <w:rFonts w:ascii="Arial" w:hAnsi="Arial" w:cs="Arial"/>
          <w:color w:val="010000"/>
          <w:sz w:val="20"/>
        </w:rPr>
        <w:t xml:space="preserve">Ensure the competitiveness of </w:t>
      </w:r>
      <w:r w:rsidR="00D0156A" w:rsidRPr="00D0156A">
        <w:rPr>
          <w:rFonts w:ascii="Arial" w:hAnsi="Arial" w:cs="Arial"/>
          <w:color w:val="010000"/>
          <w:sz w:val="20"/>
        </w:rPr>
        <w:t xml:space="preserve">the </w:t>
      </w:r>
      <w:r w:rsidRPr="00D0156A">
        <w:rPr>
          <w:rFonts w:ascii="Arial" w:hAnsi="Arial" w:cs="Arial"/>
          <w:color w:val="010000"/>
          <w:sz w:val="20"/>
        </w:rPr>
        <w:t xml:space="preserve">Vietnamese textiles and garments industry to dominate the </w:t>
      </w:r>
      <w:r w:rsidRPr="00D0156A">
        <w:rPr>
          <w:rFonts w:ascii="Arial" w:hAnsi="Arial" w:cs="Arial"/>
          <w:color w:val="010000"/>
          <w:sz w:val="20"/>
        </w:rPr>
        <w:lastRenderedPageBreak/>
        <w:t>domestic and high-quality export market</w:t>
      </w:r>
      <w:r w:rsidR="00A07FF3" w:rsidRPr="00D0156A">
        <w:rPr>
          <w:rFonts w:ascii="Arial" w:hAnsi="Arial" w:cs="Arial"/>
          <w:color w:val="010000"/>
          <w:sz w:val="20"/>
        </w:rPr>
        <w:t>;</w:t>
      </w:r>
    </w:p>
    <w:p w14:paraId="178263F6" w14:textId="77777777" w:rsidR="00EF6CEA" w:rsidRPr="00D0156A" w:rsidRDefault="007C28DB" w:rsidP="00001B5E">
      <w:pPr>
        <w:numPr>
          <w:ilvl w:val="0"/>
          <w:numId w:val="12"/>
        </w:numPr>
        <w:pBdr>
          <w:top w:val="nil"/>
          <w:left w:val="nil"/>
          <w:bottom w:val="nil"/>
          <w:right w:val="nil"/>
          <w:between w:val="nil"/>
        </w:pBdr>
        <w:tabs>
          <w:tab w:val="left" w:pos="432"/>
          <w:tab w:val="left" w:pos="676"/>
        </w:tabs>
        <w:spacing w:after="120" w:line="360" w:lineRule="auto"/>
        <w:jc w:val="both"/>
        <w:rPr>
          <w:rFonts w:ascii="Arial" w:eastAsia="Arial" w:hAnsi="Arial" w:cs="Arial"/>
          <w:color w:val="010000"/>
          <w:sz w:val="20"/>
          <w:szCs w:val="20"/>
        </w:rPr>
      </w:pPr>
      <w:r w:rsidRPr="00D0156A">
        <w:rPr>
          <w:rFonts w:ascii="Arial" w:hAnsi="Arial" w:cs="Arial"/>
          <w:color w:val="010000"/>
          <w:sz w:val="20"/>
        </w:rPr>
        <w:t>Create more jobs for local workers.</w:t>
      </w:r>
    </w:p>
    <w:p w14:paraId="00419C27" w14:textId="77777777" w:rsidR="00EF6CEA" w:rsidRPr="00D0156A" w:rsidRDefault="007C28DB" w:rsidP="00001B5E">
      <w:pPr>
        <w:numPr>
          <w:ilvl w:val="1"/>
          <w:numId w:val="16"/>
        </w:numPr>
        <w:pBdr>
          <w:top w:val="nil"/>
          <w:left w:val="nil"/>
          <w:bottom w:val="nil"/>
          <w:right w:val="nil"/>
          <w:between w:val="nil"/>
        </w:pBdr>
        <w:tabs>
          <w:tab w:val="left" w:pos="432"/>
          <w:tab w:val="left" w:pos="676"/>
        </w:tabs>
        <w:spacing w:after="120" w:line="360" w:lineRule="auto"/>
        <w:jc w:val="both"/>
        <w:rPr>
          <w:rFonts w:ascii="Arial" w:eastAsia="Arial" w:hAnsi="Arial" w:cs="Arial"/>
          <w:color w:val="010000"/>
          <w:sz w:val="20"/>
          <w:szCs w:val="20"/>
        </w:rPr>
      </w:pPr>
      <w:r w:rsidRPr="00D0156A">
        <w:rPr>
          <w:rFonts w:ascii="Arial" w:hAnsi="Arial" w:cs="Arial"/>
          <w:color w:val="010000"/>
          <w:sz w:val="20"/>
        </w:rPr>
        <w:t>Project scale.</w:t>
      </w:r>
    </w:p>
    <w:p w14:paraId="70103817" w14:textId="77777777" w:rsidR="00EF6CEA" w:rsidRPr="00D0156A" w:rsidRDefault="007C28DB" w:rsidP="00001B5E">
      <w:pPr>
        <w:numPr>
          <w:ilvl w:val="0"/>
          <w:numId w:val="12"/>
        </w:numPr>
        <w:pBdr>
          <w:top w:val="nil"/>
          <w:left w:val="nil"/>
          <w:bottom w:val="nil"/>
          <w:right w:val="nil"/>
          <w:between w:val="nil"/>
        </w:pBdr>
        <w:tabs>
          <w:tab w:val="left" w:pos="432"/>
          <w:tab w:val="left" w:pos="676"/>
        </w:tabs>
        <w:spacing w:after="120" w:line="360" w:lineRule="auto"/>
        <w:jc w:val="both"/>
        <w:rPr>
          <w:rFonts w:ascii="Arial" w:eastAsia="Arial" w:hAnsi="Arial" w:cs="Arial"/>
          <w:color w:val="010000"/>
          <w:sz w:val="20"/>
          <w:szCs w:val="20"/>
        </w:rPr>
      </w:pPr>
      <w:r w:rsidRPr="00D0156A">
        <w:rPr>
          <w:rFonts w:ascii="Arial" w:hAnsi="Arial" w:cs="Arial"/>
          <w:color w:val="010000"/>
          <w:sz w:val="20"/>
        </w:rPr>
        <w:t>Area of the land expected to build the factory: 86,680.1/m2</w:t>
      </w:r>
    </w:p>
    <w:p w14:paraId="3944C5D7" w14:textId="77777777" w:rsidR="00EF6CEA" w:rsidRPr="00D0156A" w:rsidRDefault="007C28DB" w:rsidP="00001B5E">
      <w:pPr>
        <w:numPr>
          <w:ilvl w:val="0"/>
          <w:numId w:val="12"/>
        </w:numPr>
        <w:pBdr>
          <w:top w:val="nil"/>
          <w:left w:val="nil"/>
          <w:bottom w:val="nil"/>
          <w:right w:val="nil"/>
          <w:between w:val="nil"/>
        </w:pBdr>
        <w:tabs>
          <w:tab w:val="left" w:pos="432"/>
          <w:tab w:val="left" w:pos="676"/>
        </w:tabs>
        <w:spacing w:after="120" w:line="360" w:lineRule="auto"/>
        <w:jc w:val="both"/>
        <w:rPr>
          <w:rFonts w:ascii="Arial" w:eastAsia="Arial" w:hAnsi="Arial" w:cs="Arial"/>
          <w:color w:val="010000"/>
          <w:sz w:val="20"/>
          <w:szCs w:val="20"/>
        </w:rPr>
      </w:pPr>
      <w:r w:rsidRPr="00D0156A">
        <w:rPr>
          <w:rFonts w:ascii="Arial" w:hAnsi="Arial" w:cs="Arial"/>
          <w:color w:val="010000"/>
          <w:sz w:val="20"/>
        </w:rPr>
        <w:t>It is expected to build 02 yarn factories with a scale of 72,000 spindles and an expected output of about 16,000 tons/year.</w:t>
      </w:r>
    </w:p>
    <w:p w14:paraId="1E669828" w14:textId="77777777" w:rsidR="00EF6CEA" w:rsidRPr="00D0156A" w:rsidRDefault="007C28DB" w:rsidP="00001B5E">
      <w:pPr>
        <w:numPr>
          <w:ilvl w:val="1"/>
          <w:numId w:val="16"/>
        </w:numPr>
        <w:pBdr>
          <w:top w:val="nil"/>
          <w:left w:val="nil"/>
          <w:bottom w:val="nil"/>
          <w:right w:val="nil"/>
          <w:between w:val="nil"/>
        </w:pBdr>
        <w:tabs>
          <w:tab w:val="left" w:pos="432"/>
          <w:tab w:val="left" w:pos="676"/>
        </w:tabs>
        <w:spacing w:after="120" w:line="360" w:lineRule="auto"/>
        <w:jc w:val="both"/>
        <w:rPr>
          <w:rFonts w:ascii="Arial" w:eastAsia="Arial" w:hAnsi="Arial" w:cs="Arial"/>
          <w:color w:val="010000"/>
          <w:sz w:val="20"/>
          <w:szCs w:val="20"/>
        </w:rPr>
      </w:pPr>
      <w:r w:rsidRPr="00D0156A">
        <w:rPr>
          <w:rFonts w:ascii="Arial" w:hAnsi="Arial" w:cs="Arial"/>
          <w:color w:val="010000"/>
          <w:sz w:val="20"/>
        </w:rPr>
        <w:t>Expected constructing progress of the Project: Expected from 2024-2027</w:t>
      </w:r>
    </w:p>
    <w:p w14:paraId="60E80235" w14:textId="77777777" w:rsidR="00EF6CEA" w:rsidRPr="00D0156A" w:rsidRDefault="007C28DB" w:rsidP="00001B5E">
      <w:pPr>
        <w:numPr>
          <w:ilvl w:val="0"/>
          <w:numId w:val="16"/>
        </w:numPr>
        <w:pBdr>
          <w:top w:val="nil"/>
          <w:left w:val="nil"/>
          <w:bottom w:val="nil"/>
          <w:right w:val="nil"/>
          <w:between w:val="nil"/>
        </w:pBdr>
        <w:tabs>
          <w:tab w:val="left" w:pos="432"/>
          <w:tab w:val="left" w:pos="676"/>
        </w:tabs>
        <w:spacing w:after="120" w:line="360" w:lineRule="auto"/>
        <w:jc w:val="both"/>
        <w:rPr>
          <w:rFonts w:ascii="Arial" w:eastAsia="Arial" w:hAnsi="Arial" w:cs="Arial"/>
          <w:color w:val="010000"/>
          <w:sz w:val="20"/>
          <w:szCs w:val="20"/>
        </w:rPr>
      </w:pPr>
      <w:r w:rsidRPr="00D0156A">
        <w:rPr>
          <w:rFonts w:ascii="Arial" w:hAnsi="Arial" w:cs="Arial"/>
          <w:color w:val="010000"/>
          <w:sz w:val="20"/>
        </w:rPr>
        <w:t>Plan on compensation for the lack of capital mobilized from the offering: In case the shares are not fully distributed as expected and the amount of capital mobilized does not reach the expectation, the Board of Directors will consider to flexibly use bank loans, other capital sources, or look for other additional funding to make up for the capital shortage.</w:t>
      </w:r>
    </w:p>
    <w:p w14:paraId="3FA996A0" w14:textId="7B25BC8D" w:rsidR="00EF6CEA" w:rsidRPr="00D0156A" w:rsidRDefault="007C28DB" w:rsidP="00001B5E">
      <w:pPr>
        <w:numPr>
          <w:ilvl w:val="0"/>
          <w:numId w:val="16"/>
        </w:numPr>
        <w:pBdr>
          <w:top w:val="nil"/>
          <w:left w:val="nil"/>
          <w:bottom w:val="nil"/>
          <w:right w:val="nil"/>
          <w:between w:val="nil"/>
        </w:pBdr>
        <w:tabs>
          <w:tab w:val="left" w:pos="432"/>
          <w:tab w:val="left" w:pos="676"/>
        </w:tabs>
        <w:spacing w:after="120" w:line="360" w:lineRule="auto"/>
        <w:jc w:val="both"/>
        <w:rPr>
          <w:rFonts w:ascii="Arial" w:eastAsia="Arial" w:hAnsi="Arial" w:cs="Arial"/>
          <w:color w:val="010000"/>
          <w:sz w:val="20"/>
          <w:szCs w:val="20"/>
        </w:rPr>
      </w:pPr>
      <w:r w:rsidRPr="00D0156A">
        <w:rPr>
          <w:rFonts w:ascii="Arial" w:hAnsi="Arial" w:cs="Arial"/>
          <w:color w:val="010000"/>
          <w:sz w:val="20"/>
        </w:rPr>
        <w:t>Authorize the Board of Directors, based on the specific operational situation of the Company, to decide on a detailed capital use plan and change the capital use plan, ensuring to comply with the practical needs of the Company and bring efficiency to the investment of the Company. The Board of Directors will report on the adjustment of the purposes of using the proceeds from the issuance (if any) at the nearest General Meeting.</w:t>
      </w:r>
    </w:p>
    <w:p w14:paraId="68045D20" w14:textId="77777777" w:rsidR="00EF6CEA" w:rsidRPr="00D0156A" w:rsidRDefault="007C28DB" w:rsidP="00001B5E">
      <w:pPr>
        <w:numPr>
          <w:ilvl w:val="0"/>
          <w:numId w:val="13"/>
        </w:numPr>
        <w:pBdr>
          <w:top w:val="nil"/>
          <w:left w:val="nil"/>
          <w:bottom w:val="nil"/>
          <w:right w:val="nil"/>
          <w:between w:val="nil"/>
        </w:pBdr>
        <w:tabs>
          <w:tab w:val="left" w:pos="432"/>
          <w:tab w:val="left" w:pos="676"/>
        </w:tabs>
        <w:spacing w:after="120" w:line="360" w:lineRule="auto"/>
        <w:jc w:val="both"/>
        <w:rPr>
          <w:rFonts w:ascii="Arial" w:eastAsia="Arial" w:hAnsi="Arial" w:cs="Arial"/>
          <w:color w:val="010000"/>
          <w:sz w:val="20"/>
          <w:szCs w:val="20"/>
        </w:rPr>
      </w:pPr>
      <w:r w:rsidRPr="00D0156A">
        <w:rPr>
          <w:rFonts w:ascii="Arial" w:hAnsi="Arial" w:cs="Arial"/>
          <w:color w:val="010000"/>
          <w:sz w:val="20"/>
        </w:rPr>
        <w:t>Additional securities and trading registration:</w:t>
      </w:r>
    </w:p>
    <w:p w14:paraId="0A758F23" w14:textId="77777777" w:rsidR="00EF6CEA" w:rsidRPr="00D0156A" w:rsidRDefault="007C28DB" w:rsidP="00001B5E">
      <w:pPr>
        <w:numPr>
          <w:ilvl w:val="0"/>
          <w:numId w:val="12"/>
        </w:numPr>
        <w:pBdr>
          <w:top w:val="nil"/>
          <w:left w:val="nil"/>
          <w:bottom w:val="nil"/>
          <w:right w:val="nil"/>
          <w:between w:val="nil"/>
        </w:pBdr>
        <w:tabs>
          <w:tab w:val="left" w:pos="432"/>
          <w:tab w:val="left" w:pos="676"/>
        </w:tabs>
        <w:spacing w:after="120" w:line="360" w:lineRule="auto"/>
        <w:jc w:val="both"/>
        <w:rPr>
          <w:rFonts w:ascii="Arial" w:eastAsia="Arial" w:hAnsi="Arial" w:cs="Arial"/>
          <w:color w:val="010000"/>
          <w:sz w:val="20"/>
          <w:szCs w:val="20"/>
        </w:rPr>
      </w:pPr>
      <w:r w:rsidRPr="00D0156A">
        <w:rPr>
          <w:rFonts w:ascii="Arial" w:hAnsi="Arial" w:cs="Arial"/>
          <w:color w:val="010000"/>
          <w:sz w:val="20"/>
        </w:rPr>
        <w:t>All successfully offered shares will be registered as additional securities at the Vietnam Securities Depository and Clearing Corporation (VSDC) and additionally registered for trading at the Hanoi Stock Exchange (HNX) after the end of the offering.</w:t>
      </w:r>
    </w:p>
    <w:p w14:paraId="5B00E484" w14:textId="375981C4" w:rsidR="00EF6CEA" w:rsidRPr="00D0156A" w:rsidRDefault="007C28DB" w:rsidP="00001B5E">
      <w:pPr>
        <w:numPr>
          <w:ilvl w:val="0"/>
          <w:numId w:val="12"/>
        </w:numPr>
        <w:pBdr>
          <w:top w:val="nil"/>
          <w:left w:val="nil"/>
          <w:bottom w:val="nil"/>
          <w:right w:val="nil"/>
          <w:between w:val="nil"/>
        </w:pBdr>
        <w:tabs>
          <w:tab w:val="left" w:pos="432"/>
          <w:tab w:val="left" w:pos="676"/>
        </w:tabs>
        <w:spacing w:after="120" w:line="360" w:lineRule="auto"/>
        <w:jc w:val="both"/>
        <w:rPr>
          <w:rFonts w:ascii="Arial" w:eastAsia="Arial" w:hAnsi="Arial" w:cs="Arial"/>
          <w:color w:val="010000"/>
          <w:sz w:val="20"/>
          <w:szCs w:val="20"/>
        </w:rPr>
      </w:pPr>
      <w:r w:rsidRPr="00D0156A">
        <w:rPr>
          <w:rFonts w:ascii="Arial" w:hAnsi="Arial" w:cs="Arial"/>
          <w:color w:val="010000"/>
          <w:sz w:val="20"/>
        </w:rPr>
        <w:t>The General Meeting of Shareholders authorizes the Board of Directors to implement the necessary procedures to register additional securities and additional transactions for additional issued shares according to th</w:t>
      </w:r>
      <w:r w:rsidR="00001B5E">
        <w:rPr>
          <w:rFonts w:ascii="Arial" w:hAnsi="Arial" w:cs="Arial"/>
          <w:color w:val="010000"/>
          <w:sz w:val="20"/>
        </w:rPr>
        <w:t>e above plan at VSDC and HNX under applicable laws</w:t>
      </w:r>
      <w:r w:rsidRPr="00D0156A">
        <w:rPr>
          <w:rFonts w:ascii="Arial" w:hAnsi="Arial" w:cs="Arial"/>
          <w:color w:val="010000"/>
          <w:sz w:val="20"/>
        </w:rPr>
        <w:t>.</w:t>
      </w:r>
    </w:p>
    <w:p w14:paraId="4C4B7BA3"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 xml:space="preserve">‎‎Article 7. Approve the Proposal on selecting the audit company for the Financial Statements 2024; </w:t>
      </w:r>
    </w:p>
    <w:p w14:paraId="06D2F456"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 xml:space="preserve">‎‎Article 8. Approve the Proposal on remuneration payment for the Board of Directors, the Supervisory Board in the term of 2024-2029; </w:t>
      </w:r>
    </w:p>
    <w:p w14:paraId="65F42BBB"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 xml:space="preserve">‎‎Article 9. Approve the Proposal on the number of members of the Board of Directors, the Supervisory Board in the term of 2024-2029; </w:t>
      </w:r>
    </w:p>
    <w:p w14:paraId="633E9061"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‎‎Article 10. Approve the Proposal on the adjustment to the Company’s Charter.</w:t>
      </w:r>
    </w:p>
    <w:p w14:paraId="7235C535"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‎‎Article 11. Approve the Proposal on the results of the additional elect of members of the Board of Directors and the results of the additional elect of members of the Supervisory Board.</w:t>
      </w:r>
    </w:p>
    <w:p w14:paraId="13DB78A5"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1. Election results of members of the Board of Directors:</w:t>
      </w:r>
    </w:p>
    <w:p w14:paraId="65B0051E" w14:textId="1D6D9A28" w:rsidR="00EF6CEA" w:rsidRPr="00D0156A" w:rsidRDefault="007C28DB" w:rsidP="00001B5E">
      <w:pPr>
        <w:numPr>
          <w:ilvl w:val="0"/>
          <w:numId w:val="1"/>
        </w:numPr>
        <w:pBdr>
          <w:top w:val="nil"/>
          <w:left w:val="nil"/>
          <w:bottom w:val="nil"/>
          <w:right w:val="nil"/>
          <w:between w:val="nil"/>
        </w:pBdr>
        <w:tabs>
          <w:tab w:val="left" w:pos="432"/>
          <w:tab w:val="left" w:pos="713"/>
        </w:tabs>
        <w:spacing w:after="120" w:line="360" w:lineRule="auto"/>
        <w:jc w:val="both"/>
        <w:rPr>
          <w:rFonts w:ascii="Arial" w:eastAsia="Arial" w:hAnsi="Arial" w:cs="Arial"/>
          <w:color w:val="010000"/>
          <w:sz w:val="20"/>
          <w:szCs w:val="20"/>
        </w:rPr>
      </w:pPr>
      <w:r w:rsidRPr="00D0156A">
        <w:rPr>
          <w:rFonts w:ascii="Arial" w:hAnsi="Arial" w:cs="Arial"/>
          <w:color w:val="010000"/>
          <w:sz w:val="20"/>
        </w:rPr>
        <w:t>Mr. Ngo Van Thanh</w:t>
      </w:r>
      <w:r w:rsidR="001839CB" w:rsidRPr="00D0156A">
        <w:rPr>
          <w:rFonts w:ascii="Arial" w:hAnsi="Arial" w:cs="Arial"/>
          <w:color w:val="010000"/>
          <w:sz w:val="20"/>
        </w:rPr>
        <w:t>:</w:t>
      </w:r>
      <w:r w:rsidRPr="00D0156A">
        <w:rPr>
          <w:rFonts w:ascii="Arial" w:hAnsi="Arial" w:cs="Arial"/>
          <w:color w:val="010000"/>
          <w:sz w:val="20"/>
        </w:rPr>
        <w:t xml:space="preserve"> ID No.: 019069000063, issued at </w:t>
      </w:r>
      <w:r w:rsidR="001839CB" w:rsidRPr="00D0156A">
        <w:rPr>
          <w:rFonts w:ascii="Arial" w:hAnsi="Arial" w:cs="Arial"/>
          <w:color w:val="010000"/>
          <w:sz w:val="20"/>
        </w:rPr>
        <w:t>Police Department of Residence Registration and Management and National Population Database</w:t>
      </w:r>
      <w:r w:rsidRPr="00D0156A">
        <w:rPr>
          <w:rFonts w:ascii="Arial" w:hAnsi="Arial" w:cs="Arial"/>
          <w:color w:val="010000"/>
          <w:sz w:val="20"/>
        </w:rPr>
        <w:t xml:space="preserve">, member of the Board of Directors for </w:t>
      </w:r>
      <w:r w:rsidRPr="00D0156A">
        <w:rPr>
          <w:rFonts w:ascii="Arial" w:hAnsi="Arial" w:cs="Arial"/>
          <w:color w:val="010000"/>
          <w:sz w:val="20"/>
        </w:rPr>
        <w:lastRenderedPageBreak/>
        <w:t xml:space="preserve">the term of 2024-2029. </w:t>
      </w:r>
    </w:p>
    <w:p w14:paraId="2CC12C10" w14:textId="181B4549" w:rsidR="00EF6CEA" w:rsidRPr="00D0156A" w:rsidRDefault="007C28DB" w:rsidP="00001B5E">
      <w:pPr>
        <w:numPr>
          <w:ilvl w:val="0"/>
          <w:numId w:val="1"/>
        </w:numPr>
        <w:pBdr>
          <w:top w:val="nil"/>
          <w:left w:val="nil"/>
          <w:bottom w:val="nil"/>
          <w:right w:val="nil"/>
          <w:between w:val="nil"/>
        </w:pBdr>
        <w:tabs>
          <w:tab w:val="left" w:pos="432"/>
          <w:tab w:val="left" w:pos="737"/>
        </w:tabs>
        <w:spacing w:after="120" w:line="360" w:lineRule="auto"/>
        <w:jc w:val="both"/>
        <w:rPr>
          <w:rFonts w:ascii="Arial" w:eastAsia="Arial" w:hAnsi="Arial" w:cs="Arial"/>
          <w:color w:val="010000"/>
          <w:sz w:val="20"/>
          <w:szCs w:val="20"/>
        </w:rPr>
      </w:pPr>
      <w:r w:rsidRPr="00D0156A">
        <w:rPr>
          <w:rFonts w:ascii="Arial" w:hAnsi="Arial" w:cs="Arial"/>
          <w:color w:val="010000"/>
          <w:sz w:val="20"/>
        </w:rPr>
        <w:t xml:space="preserve">Mr. Ngo Viet </w:t>
      </w:r>
      <w:proofErr w:type="spellStart"/>
      <w:r w:rsidRPr="00D0156A">
        <w:rPr>
          <w:rFonts w:ascii="Arial" w:hAnsi="Arial" w:cs="Arial"/>
          <w:color w:val="010000"/>
          <w:sz w:val="20"/>
        </w:rPr>
        <w:t>Hau</w:t>
      </w:r>
      <w:proofErr w:type="spellEnd"/>
      <w:r w:rsidRPr="00D0156A">
        <w:rPr>
          <w:rFonts w:ascii="Arial" w:hAnsi="Arial" w:cs="Arial"/>
          <w:color w:val="010000"/>
          <w:sz w:val="20"/>
        </w:rPr>
        <w:t xml:space="preserve">: ID No.: 030069004368; issued at </w:t>
      </w:r>
      <w:r w:rsidR="001839CB" w:rsidRPr="00D0156A">
        <w:rPr>
          <w:rFonts w:ascii="Arial" w:hAnsi="Arial" w:cs="Arial"/>
          <w:color w:val="010000"/>
          <w:sz w:val="20"/>
        </w:rPr>
        <w:t>Police Department of Residence Registration and Management and National Population Database</w:t>
      </w:r>
      <w:r w:rsidRPr="00D0156A">
        <w:rPr>
          <w:rFonts w:ascii="Arial" w:hAnsi="Arial" w:cs="Arial"/>
          <w:color w:val="010000"/>
          <w:sz w:val="20"/>
        </w:rPr>
        <w:t xml:space="preserve">, member of the Board of Directors for the term of 2024-2029. </w:t>
      </w:r>
    </w:p>
    <w:p w14:paraId="09C42554" w14:textId="02074D46" w:rsidR="00EF6CEA" w:rsidRPr="00D0156A" w:rsidRDefault="007C28DB" w:rsidP="00001B5E">
      <w:pPr>
        <w:numPr>
          <w:ilvl w:val="0"/>
          <w:numId w:val="1"/>
        </w:numPr>
        <w:pBdr>
          <w:top w:val="nil"/>
          <w:left w:val="nil"/>
          <w:bottom w:val="nil"/>
          <w:right w:val="nil"/>
          <w:between w:val="nil"/>
        </w:pBdr>
        <w:tabs>
          <w:tab w:val="left" w:pos="432"/>
          <w:tab w:val="left" w:pos="737"/>
        </w:tabs>
        <w:spacing w:after="120" w:line="360" w:lineRule="auto"/>
        <w:jc w:val="both"/>
        <w:rPr>
          <w:rFonts w:ascii="Arial" w:eastAsia="Arial" w:hAnsi="Arial" w:cs="Arial"/>
          <w:color w:val="010000"/>
          <w:sz w:val="20"/>
          <w:szCs w:val="20"/>
        </w:rPr>
      </w:pPr>
      <w:r w:rsidRPr="00D0156A">
        <w:rPr>
          <w:rFonts w:ascii="Arial" w:hAnsi="Arial" w:cs="Arial"/>
          <w:color w:val="010000"/>
          <w:sz w:val="20"/>
        </w:rPr>
        <w:t xml:space="preserve">Mr. Nguyen Du: ID No.: 001072017979, issued at </w:t>
      </w:r>
      <w:r w:rsidR="001839CB" w:rsidRPr="00D0156A">
        <w:rPr>
          <w:rFonts w:ascii="Arial" w:hAnsi="Arial" w:cs="Arial"/>
          <w:color w:val="010000"/>
          <w:sz w:val="20"/>
        </w:rPr>
        <w:t>Police Department of Residence Registration and Management and National Population Database</w:t>
      </w:r>
      <w:r w:rsidRPr="00D0156A">
        <w:rPr>
          <w:rFonts w:ascii="Arial" w:hAnsi="Arial" w:cs="Arial"/>
          <w:color w:val="010000"/>
          <w:sz w:val="20"/>
        </w:rPr>
        <w:t xml:space="preserve">, member of the Board of Directors for the term of 2024-2029. </w:t>
      </w:r>
    </w:p>
    <w:p w14:paraId="44D8ADE1" w14:textId="53812D3F" w:rsidR="00EF6CEA" w:rsidRPr="00D0156A" w:rsidRDefault="007C28DB" w:rsidP="00001B5E">
      <w:pPr>
        <w:numPr>
          <w:ilvl w:val="0"/>
          <w:numId w:val="1"/>
        </w:numPr>
        <w:pBdr>
          <w:top w:val="nil"/>
          <w:left w:val="nil"/>
          <w:bottom w:val="nil"/>
          <w:right w:val="nil"/>
          <w:between w:val="nil"/>
        </w:pBdr>
        <w:tabs>
          <w:tab w:val="left" w:pos="432"/>
          <w:tab w:val="left" w:pos="737"/>
        </w:tabs>
        <w:spacing w:after="120" w:line="360" w:lineRule="auto"/>
        <w:jc w:val="both"/>
        <w:rPr>
          <w:rFonts w:ascii="Arial" w:eastAsia="Arial" w:hAnsi="Arial" w:cs="Arial"/>
          <w:color w:val="010000"/>
          <w:sz w:val="20"/>
          <w:szCs w:val="20"/>
        </w:rPr>
      </w:pPr>
      <w:r w:rsidRPr="00D0156A">
        <w:rPr>
          <w:rFonts w:ascii="Arial" w:hAnsi="Arial" w:cs="Arial"/>
          <w:color w:val="010000"/>
          <w:sz w:val="20"/>
        </w:rPr>
        <w:t>Mr. Phan Van Trang</w:t>
      </w:r>
      <w:r w:rsidR="001839CB" w:rsidRPr="00D0156A">
        <w:rPr>
          <w:rFonts w:ascii="Arial" w:hAnsi="Arial" w:cs="Arial"/>
          <w:color w:val="010000"/>
          <w:sz w:val="20"/>
        </w:rPr>
        <w:t>:</w:t>
      </w:r>
      <w:r w:rsidRPr="00D0156A">
        <w:rPr>
          <w:rFonts w:ascii="Arial" w:hAnsi="Arial" w:cs="Arial"/>
          <w:color w:val="010000"/>
          <w:sz w:val="20"/>
        </w:rPr>
        <w:t xml:space="preserve"> ID No.: 001059003463; issued at </w:t>
      </w:r>
      <w:r w:rsidR="001839CB" w:rsidRPr="00D0156A">
        <w:rPr>
          <w:rFonts w:ascii="Arial" w:hAnsi="Arial" w:cs="Arial"/>
          <w:color w:val="010000"/>
          <w:sz w:val="20"/>
        </w:rPr>
        <w:t>Police Department of Residence Registration and Management and National Population Database</w:t>
      </w:r>
      <w:r w:rsidRPr="00D0156A">
        <w:rPr>
          <w:rFonts w:ascii="Arial" w:hAnsi="Arial" w:cs="Arial"/>
          <w:color w:val="010000"/>
          <w:sz w:val="20"/>
        </w:rPr>
        <w:t xml:space="preserve">, member of the Board of Directors for the term of 2024-2029. </w:t>
      </w:r>
    </w:p>
    <w:p w14:paraId="47936A94" w14:textId="440DDACB" w:rsidR="00EF6CEA" w:rsidRPr="00D0156A" w:rsidRDefault="007C28DB" w:rsidP="00001B5E">
      <w:pPr>
        <w:numPr>
          <w:ilvl w:val="0"/>
          <w:numId w:val="1"/>
        </w:numPr>
        <w:pBdr>
          <w:top w:val="nil"/>
          <w:left w:val="nil"/>
          <w:bottom w:val="nil"/>
          <w:right w:val="nil"/>
          <w:between w:val="nil"/>
        </w:pBdr>
        <w:tabs>
          <w:tab w:val="left" w:pos="432"/>
          <w:tab w:val="left" w:pos="747"/>
        </w:tabs>
        <w:spacing w:after="120" w:line="360" w:lineRule="auto"/>
        <w:jc w:val="both"/>
        <w:rPr>
          <w:rFonts w:ascii="Arial" w:eastAsia="Arial" w:hAnsi="Arial" w:cs="Arial"/>
          <w:color w:val="010000"/>
          <w:sz w:val="20"/>
          <w:szCs w:val="20"/>
        </w:rPr>
      </w:pPr>
      <w:r w:rsidRPr="00D0156A">
        <w:rPr>
          <w:rFonts w:ascii="Arial" w:hAnsi="Arial" w:cs="Arial"/>
          <w:color w:val="010000"/>
          <w:sz w:val="20"/>
        </w:rPr>
        <w:t>Mr. Phan Minh Duc</w:t>
      </w:r>
      <w:r w:rsidR="001839CB" w:rsidRPr="00D0156A">
        <w:rPr>
          <w:rFonts w:ascii="Arial" w:hAnsi="Arial" w:cs="Arial"/>
          <w:color w:val="010000"/>
          <w:sz w:val="20"/>
        </w:rPr>
        <w:t>:</w:t>
      </w:r>
      <w:r w:rsidRPr="00D0156A">
        <w:rPr>
          <w:rFonts w:ascii="Arial" w:hAnsi="Arial" w:cs="Arial"/>
          <w:color w:val="010000"/>
          <w:sz w:val="20"/>
        </w:rPr>
        <w:t xml:space="preserve"> ID No.: 001091006672; issued at </w:t>
      </w:r>
      <w:r w:rsidR="001839CB" w:rsidRPr="00D0156A">
        <w:rPr>
          <w:rFonts w:ascii="Arial" w:hAnsi="Arial" w:cs="Arial"/>
          <w:color w:val="010000"/>
          <w:sz w:val="20"/>
        </w:rPr>
        <w:t>Police Department of Residence Registration and Management and National Population Database</w:t>
      </w:r>
      <w:r w:rsidRPr="00D0156A">
        <w:rPr>
          <w:rFonts w:ascii="Arial" w:hAnsi="Arial" w:cs="Arial"/>
          <w:color w:val="010000"/>
          <w:sz w:val="20"/>
        </w:rPr>
        <w:t>, member of the Board of Directors for the term of 2024-2029.</w:t>
      </w:r>
    </w:p>
    <w:p w14:paraId="7D6C816F" w14:textId="77777777" w:rsidR="00EF6CEA" w:rsidRPr="00D0156A" w:rsidRDefault="007C28DB" w:rsidP="00001B5E">
      <w:pPr>
        <w:keepNext/>
        <w:numPr>
          <w:ilvl w:val="0"/>
          <w:numId w:val="11"/>
        </w:numPr>
        <w:pBdr>
          <w:top w:val="nil"/>
          <w:left w:val="nil"/>
          <w:bottom w:val="nil"/>
          <w:right w:val="nil"/>
          <w:between w:val="nil"/>
        </w:pBdr>
        <w:tabs>
          <w:tab w:val="left" w:pos="373"/>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Election results of additional member for the Board of Directors:</w:t>
      </w:r>
    </w:p>
    <w:p w14:paraId="46AE7F14" w14:textId="25BF24F9" w:rsidR="00EF6CEA" w:rsidRPr="00D0156A" w:rsidRDefault="007C28DB" w:rsidP="00001B5E">
      <w:pPr>
        <w:numPr>
          <w:ilvl w:val="0"/>
          <w:numId w:val="2"/>
        </w:numPr>
        <w:pBdr>
          <w:top w:val="nil"/>
          <w:left w:val="nil"/>
          <w:bottom w:val="nil"/>
          <w:right w:val="nil"/>
          <w:between w:val="nil"/>
        </w:pBdr>
        <w:tabs>
          <w:tab w:val="left" w:pos="432"/>
          <w:tab w:val="left" w:pos="738"/>
        </w:tabs>
        <w:spacing w:after="120" w:line="360" w:lineRule="auto"/>
        <w:jc w:val="both"/>
        <w:rPr>
          <w:rFonts w:ascii="Arial" w:eastAsia="Arial" w:hAnsi="Arial" w:cs="Arial"/>
          <w:color w:val="010000"/>
          <w:sz w:val="20"/>
          <w:szCs w:val="20"/>
        </w:rPr>
      </w:pPr>
      <w:r w:rsidRPr="00D0156A">
        <w:rPr>
          <w:rFonts w:ascii="Arial" w:hAnsi="Arial" w:cs="Arial"/>
          <w:color w:val="010000"/>
          <w:sz w:val="20"/>
        </w:rPr>
        <w:t xml:space="preserve">Ms. Nguyen Thanh </w:t>
      </w:r>
      <w:proofErr w:type="spellStart"/>
      <w:r w:rsidRPr="00D0156A">
        <w:rPr>
          <w:rFonts w:ascii="Arial" w:hAnsi="Arial" w:cs="Arial"/>
          <w:color w:val="010000"/>
          <w:sz w:val="20"/>
        </w:rPr>
        <w:t>Quyen</w:t>
      </w:r>
      <w:proofErr w:type="spellEnd"/>
      <w:r w:rsidRPr="00D0156A">
        <w:rPr>
          <w:rFonts w:ascii="Arial" w:hAnsi="Arial" w:cs="Arial"/>
          <w:color w:val="010000"/>
          <w:sz w:val="20"/>
        </w:rPr>
        <w:t xml:space="preserve">: ID No. 0421880179; issued at </w:t>
      </w:r>
      <w:r w:rsidR="00D0156A" w:rsidRPr="00D0156A">
        <w:rPr>
          <w:rFonts w:ascii="Arial" w:hAnsi="Arial" w:cs="Arial"/>
          <w:color w:val="010000"/>
          <w:sz w:val="20"/>
        </w:rPr>
        <w:t>Police Department for Administrative Management of Social Order</w:t>
      </w:r>
      <w:r w:rsidRPr="00D0156A">
        <w:rPr>
          <w:rFonts w:ascii="Arial" w:hAnsi="Arial" w:cs="Arial"/>
          <w:color w:val="010000"/>
          <w:sz w:val="20"/>
        </w:rPr>
        <w:t xml:space="preserve">, member of the Supervisory Board for the term of 2024-2029. </w:t>
      </w:r>
    </w:p>
    <w:p w14:paraId="2F4DF091" w14:textId="3DFC6C68" w:rsidR="00EF6CEA" w:rsidRPr="00D0156A" w:rsidRDefault="007C28DB" w:rsidP="00001B5E">
      <w:pPr>
        <w:numPr>
          <w:ilvl w:val="0"/>
          <w:numId w:val="2"/>
        </w:numPr>
        <w:pBdr>
          <w:top w:val="nil"/>
          <w:left w:val="nil"/>
          <w:bottom w:val="nil"/>
          <w:right w:val="nil"/>
          <w:between w:val="nil"/>
        </w:pBdr>
        <w:tabs>
          <w:tab w:val="left" w:pos="432"/>
          <w:tab w:val="left" w:pos="752"/>
        </w:tabs>
        <w:spacing w:after="120" w:line="360" w:lineRule="auto"/>
        <w:jc w:val="both"/>
        <w:rPr>
          <w:rFonts w:ascii="Arial" w:eastAsia="Arial" w:hAnsi="Arial" w:cs="Arial"/>
          <w:color w:val="010000"/>
          <w:sz w:val="20"/>
          <w:szCs w:val="20"/>
        </w:rPr>
      </w:pPr>
      <w:r w:rsidRPr="00D0156A">
        <w:rPr>
          <w:rFonts w:ascii="Arial" w:hAnsi="Arial" w:cs="Arial"/>
          <w:color w:val="010000"/>
          <w:sz w:val="20"/>
        </w:rPr>
        <w:t>Ms. Nguyen Thi Man</w:t>
      </w:r>
      <w:r w:rsidR="001839CB" w:rsidRPr="00D0156A">
        <w:rPr>
          <w:rFonts w:ascii="Arial" w:hAnsi="Arial" w:cs="Arial"/>
          <w:color w:val="010000"/>
          <w:sz w:val="20"/>
        </w:rPr>
        <w:t>:</w:t>
      </w:r>
      <w:r w:rsidRPr="00D0156A">
        <w:rPr>
          <w:rFonts w:ascii="Arial" w:hAnsi="Arial" w:cs="Arial"/>
          <w:color w:val="010000"/>
          <w:sz w:val="20"/>
        </w:rPr>
        <w:t xml:space="preserve"> ID No. 040185010312; issued at </w:t>
      </w:r>
      <w:r w:rsidR="00D0156A" w:rsidRPr="00D0156A">
        <w:rPr>
          <w:rFonts w:ascii="Arial" w:hAnsi="Arial" w:cs="Arial"/>
          <w:color w:val="010000"/>
          <w:sz w:val="20"/>
        </w:rPr>
        <w:t>Police Department for Administrative Management of Social Order</w:t>
      </w:r>
      <w:r w:rsidRPr="00D0156A">
        <w:rPr>
          <w:rFonts w:ascii="Arial" w:hAnsi="Arial" w:cs="Arial"/>
          <w:color w:val="010000"/>
          <w:sz w:val="20"/>
        </w:rPr>
        <w:t xml:space="preserve">, member of the Supervisory Board for the term of 2024-2029. </w:t>
      </w:r>
    </w:p>
    <w:p w14:paraId="5C12BD65" w14:textId="3B93BA95" w:rsidR="00EF6CEA" w:rsidRPr="00D0156A" w:rsidRDefault="007C28DB" w:rsidP="00001B5E">
      <w:pPr>
        <w:numPr>
          <w:ilvl w:val="0"/>
          <w:numId w:val="2"/>
        </w:numPr>
        <w:pBdr>
          <w:top w:val="nil"/>
          <w:left w:val="nil"/>
          <w:bottom w:val="nil"/>
          <w:right w:val="nil"/>
          <w:between w:val="nil"/>
        </w:pBdr>
        <w:tabs>
          <w:tab w:val="left" w:pos="432"/>
          <w:tab w:val="left" w:pos="757"/>
        </w:tabs>
        <w:spacing w:after="120" w:line="360" w:lineRule="auto"/>
        <w:jc w:val="both"/>
        <w:rPr>
          <w:rFonts w:ascii="Arial" w:eastAsia="Arial" w:hAnsi="Arial" w:cs="Arial"/>
          <w:color w:val="010000"/>
          <w:sz w:val="20"/>
          <w:szCs w:val="20"/>
        </w:rPr>
      </w:pPr>
      <w:r w:rsidRPr="00D0156A">
        <w:rPr>
          <w:rFonts w:ascii="Arial" w:hAnsi="Arial" w:cs="Arial"/>
          <w:color w:val="010000"/>
          <w:sz w:val="20"/>
        </w:rPr>
        <w:t>Ms. Nguyen Vu Minh Chau</w:t>
      </w:r>
      <w:r w:rsidR="001839CB" w:rsidRPr="00D0156A">
        <w:rPr>
          <w:rFonts w:ascii="Arial" w:hAnsi="Arial" w:cs="Arial"/>
          <w:color w:val="010000"/>
          <w:sz w:val="20"/>
        </w:rPr>
        <w:t>:</w:t>
      </w:r>
      <w:r w:rsidRPr="00D0156A">
        <w:rPr>
          <w:rFonts w:ascii="Arial" w:hAnsi="Arial" w:cs="Arial"/>
          <w:color w:val="010000"/>
          <w:sz w:val="20"/>
        </w:rPr>
        <w:t xml:space="preserve"> ID No.: 022196000552; issued at </w:t>
      </w:r>
      <w:r w:rsidR="001839CB" w:rsidRPr="00D0156A">
        <w:rPr>
          <w:rFonts w:ascii="Arial" w:hAnsi="Arial" w:cs="Arial"/>
          <w:color w:val="010000"/>
          <w:sz w:val="20"/>
        </w:rPr>
        <w:t>Police Department of Residence Registration and Management and National Population Database</w:t>
      </w:r>
      <w:r w:rsidRPr="00D0156A">
        <w:rPr>
          <w:rFonts w:ascii="Arial" w:hAnsi="Arial" w:cs="Arial"/>
          <w:color w:val="010000"/>
          <w:sz w:val="20"/>
        </w:rPr>
        <w:t xml:space="preserve">, member of the Supervisory Board for the term of 2024-2029. </w:t>
      </w:r>
    </w:p>
    <w:p w14:paraId="55F8B9E9" w14:textId="77777777" w:rsidR="00EF6CEA" w:rsidRPr="00D0156A" w:rsidRDefault="007C28DB" w:rsidP="00001B5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Article 12: Terms of enforcement:</w:t>
      </w:r>
    </w:p>
    <w:p w14:paraId="420100E7" w14:textId="3374B1CC"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The General Meeting assigns the Board of Directors and the General Manager to organize and implement the contents approved at the General Meeting on the basis of ensuring the best interests o</w:t>
      </w:r>
      <w:r w:rsidR="00001B5E">
        <w:rPr>
          <w:rFonts w:ascii="Arial" w:hAnsi="Arial" w:cs="Arial"/>
          <w:color w:val="010000"/>
          <w:sz w:val="20"/>
        </w:rPr>
        <w:t xml:space="preserve">f the Company and shareholders under </w:t>
      </w:r>
      <w:r w:rsidRPr="00D0156A">
        <w:rPr>
          <w:rFonts w:ascii="Arial" w:hAnsi="Arial" w:cs="Arial"/>
          <w:color w:val="010000"/>
          <w:sz w:val="20"/>
        </w:rPr>
        <w:t xml:space="preserve">the Company’s Charter and </w:t>
      </w:r>
      <w:r w:rsidR="00001B5E">
        <w:rPr>
          <w:rFonts w:ascii="Arial" w:hAnsi="Arial" w:cs="Arial"/>
          <w:color w:val="010000"/>
          <w:sz w:val="20"/>
        </w:rPr>
        <w:t>applicable</w:t>
      </w:r>
      <w:bookmarkStart w:id="0" w:name="_GoBack"/>
      <w:bookmarkEnd w:id="0"/>
      <w:r w:rsidRPr="00D0156A">
        <w:rPr>
          <w:rFonts w:ascii="Arial" w:hAnsi="Arial" w:cs="Arial"/>
          <w:color w:val="010000"/>
          <w:sz w:val="20"/>
        </w:rPr>
        <w:t xml:space="preserve"> laws.</w:t>
      </w:r>
    </w:p>
    <w:p w14:paraId="3B8C6EEB"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0156A">
        <w:rPr>
          <w:rFonts w:ascii="Arial" w:hAnsi="Arial" w:cs="Arial"/>
          <w:color w:val="010000"/>
          <w:sz w:val="20"/>
        </w:rPr>
        <w:t>The General Mandate on April 22, 2024 of Hoang Thi Loan Textile and Garment Joint Stock Company was approved in full at the meeting at 10.30 a.m. on the same day.</w:t>
      </w:r>
    </w:p>
    <w:p w14:paraId="1587EE69" w14:textId="77777777" w:rsidR="00EF6CEA" w:rsidRPr="00D0156A" w:rsidRDefault="007C28DB" w:rsidP="00001B5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sectPr w:rsidR="00EF6CEA" w:rsidRPr="00D0156A" w:rsidSect="00A07FF3">
          <w:type w:val="continuous"/>
          <w:pgSz w:w="11906" w:h="16838"/>
          <w:pgMar w:top="1440" w:right="1440" w:bottom="1440" w:left="1440" w:header="0" w:footer="3" w:gutter="0"/>
          <w:cols w:space="720"/>
          <w:docGrid w:linePitch="326"/>
        </w:sectPr>
      </w:pPr>
      <w:r w:rsidRPr="00D0156A">
        <w:rPr>
          <w:rFonts w:ascii="Arial" w:hAnsi="Arial" w:cs="Arial"/>
          <w:color w:val="010000"/>
          <w:sz w:val="20"/>
        </w:rPr>
        <w:t>This General Mandate takes effect from April 22, 2024.</w:t>
      </w:r>
    </w:p>
    <w:p w14:paraId="3211C7F7" w14:textId="77777777" w:rsidR="00EF6CEA" w:rsidRPr="00D0156A" w:rsidRDefault="00EF6CEA" w:rsidP="00001B5E">
      <w:pPr>
        <w:tabs>
          <w:tab w:val="left" w:pos="432"/>
        </w:tabs>
        <w:spacing w:after="120" w:line="360" w:lineRule="auto"/>
        <w:jc w:val="both"/>
        <w:rPr>
          <w:rFonts w:ascii="Arial" w:eastAsia="Arial" w:hAnsi="Arial" w:cs="Arial"/>
          <w:color w:val="010000"/>
          <w:sz w:val="20"/>
          <w:szCs w:val="20"/>
        </w:rPr>
      </w:pPr>
    </w:p>
    <w:sectPr w:rsidR="00EF6CEA" w:rsidRPr="00D0156A" w:rsidSect="00A07FF3">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57AA"/>
    <w:multiLevelType w:val="multilevel"/>
    <w:tmpl w:val="A0DA7C0C"/>
    <w:lvl w:ilvl="0">
      <w:start w:val="1"/>
      <w:numFmt w:val="decimal"/>
      <w:lvlText w:val="%1)"/>
      <w:lvlJc w:val="left"/>
      <w:pPr>
        <w:ind w:left="0" w:firstLine="0"/>
      </w:pPr>
      <w:rPr>
        <w:rFonts w:ascii="Arial" w:eastAsia="Arial" w:hAnsi="Arial" w:cs="Arial"/>
        <w:b w:val="0"/>
        <w:i w:val="0"/>
        <w:smallCaps w:val="0"/>
        <w:strike w:val="0"/>
        <w:color w:val="1D1C2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CC6345A"/>
    <w:multiLevelType w:val="multilevel"/>
    <w:tmpl w:val="47EEC3DC"/>
    <w:lvl w:ilvl="0">
      <w:start w:val="1"/>
      <w:numFmt w:val="decimal"/>
      <w:lvlText w:val="%1."/>
      <w:lvlJc w:val="left"/>
      <w:pPr>
        <w:ind w:left="0" w:firstLine="0"/>
      </w:pPr>
      <w:rPr>
        <w:rFonts w:ascii="Arial" w:eastAsia="Arial" w:hAnsi="Arial" w:cs="Arial"/>
        <w:b w:val="0"/>
        <w:i w:val="0"/>
        <w:smallCaps w:val="0"/>
        <w:strike w:val="0"/>
        <w:color w:val="1E1D22"/>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BF71682"/>
    <w:multiLevelType w:val="multilevel"/>
    <w:tmpl w:val="353CCBCE"/>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BE0902"/>
    <w:multiLevelType w:val="multilevel"/>
    <w:tmpl w:val="D004C9FC"/>
    <w:lvl w:ilvl="0">
      <w:start w:val="13"/>
      <w:numFmt w:val="decimal"/>
      <w:lvlText w:val="%1."/>
      <w:lvlJc w:val="left"/>
      <w:pPr>
        <w:ind w:left="0" w:firstLine="0"/>
      </w:pPr>
      <w:rPr>
        <w:rFonts w:ascii="Arial" w:eastAsia="Arial" w:hAnsi="Arial" w:cs="Arial"/>
        <w:b w:val="0"/>
        <w:i w:val="0"/>
        <w:smallCaps w:val="0"/>
        <w:strike w:val="0"/>
        <w:color w:val="1E1D22"/>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FD374D"/>
    <w:multiLevelType w:val="multilevel"/>
    <w:tmpl w:val="EE689FB4"/>
    <w:lvl w:ilvl="0">
      <w:start w:val="1"/>
      <w:numFmt w:val="decimal"/>
      <w:lvlText w:val="%1."/>
      <w:lvlJc w:val="left"/>
      <w:pPr>
        <w:ind w:left="0" w:firstLine="0"/>
      </w:pPr>
      <w:rPr>
        <w:rFonts w:ascii="Arial" w:eastAsia="Arial" w:hAnsi="Arial" w:cs="Arial"/>
        <w:b w:val="0"/>
        <w:i w:val="0"/>
        <w:smallCaps w:val="0"/>
        <w:strike w:val="0"/>
        <w:color w:val="1D1C21"/>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1D1C21"/>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B02740A"/>
    <w:multiLevelType w:val="multilevel"/>
    <w:tmpl w:val="2AEE37EC"/>
    <w:lvl w:ilvl="0">
      <w:start w:val="1"/>
      <w:numFmt w:val="decimal"/>
      <w:lvlText w:val="%1."/>
      <w:lvlJc w:val="left"/>
      <w:pPr>
        <w:ind w:left="1080" w:hanging="720"/>
      </w:pPr>
      <w:rPr>
        <w:b w:val="0"/>
        <w:i w:val="0"/>
        <w:color w:val="00000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07183B"/>
    <w:multiLevelType w:val="multilevel"/>
    <w:tmpl w:val="C9A67E6E"/>
    <w:lvl w:ilvl="0">
      <w:start w:val="1"/>
      <w:numFmt w:val="decimal"/>
      <w:lvlText w:val="%1)"/>
      <w:lvlJc w:val="left"/>
      <w:pPr>
        <w:ind w:left="0" w:firstLine="0"/>
      </w:pPr>
      <w:rPr>
        <w:rFonts w:ascii="Arial" w:eastAsia="Arial" w:hAnsi="Arial" w:cs="Arial"/>
        <w:b w:val="0"/>
        <w:i w:val="0"/>
        <w:smallCaps w:val="0"/>
        <w:strike w:val="0"/>
        <w:color w:val="1D1C2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7AA7DF8"/>
    <w:multiLevelType w:val="multilevel"/>
    <w:tmpl w:val="60366744"/>
    <w:lvl w:ilvl="0">
      <w:start w:val="1"/>
      <w:numFmt w:val="upperRoman"/>
      <w:lvlText w:val="%1."/>
      <w:lvlJc w:val="left"/>
      <w:pPr>
        <w:ind w:left="1080" w:hanging="720"/>
      </w:pPr>
      <w:rPr>
        <w:b w:val="0"/>
        <w:i w:val="0"/>
        <w:color w:val="00000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A90BF8"/>
    <w:multiLevelType w:val="multilevel"/>
    <w:tmpl w:val="487408C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646A6D"/>
    <w:multiLevelType w:val="multilevel"/>
    <w:tmpl w:val="629EBED4"/>
    <w:lvl w:ilvl="0">
      <w:start w:val="1"/>
      <w:numFmt w:val="lowerLetter"/>
      <w:lvlText w:val="%1."/>
      <w:lvlJc w:val="left"/>
      <w:pPr>
        <w:ind w:left="0" w:firstLine="0"/>
      </w:pPr>
      <w:rPr>
        <w:rFonts w:ascii="Arial" w:eastAsia="Arial" w:hAnsi="Arial" w:cs="Arial"/>
        <w:b w:val="0"/>
        <w:i w:val="0"/>
        <w:smallCaps w:val="0"/>
        <w:strike w:val="0"/>
        <w:color w:val="1D1C21"/>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601398A"/>
    <w:multiLevelType w:val="multilevel"/>
    <w:tmpl w:val="5E904CFE"/>
    <w:lvl w:ilvl="0">
      <w:start w:val="1"/>
      <w:numFmt w:val="decimal"/>
      <w:lvlText w:val="%1."/>
      <w:lvlJc w:val="left"/>
      <w:pPr>
        <w:ind w:left="0" w:firstLine="0"/>
      </w:pPr>
      <w:rPr>
        <w:rFonts w:ascii="Arial" w:eastAsia="Arial" w:hAnsi="Arial" w:cs="Arial"/>
        <w:b w:val="0"/>
        <w:i w:val="0"/>
        <w:smallCaps w:val="0"/>
        <w:strike w:val="0"/>
        <w:color w:val="1D1C2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2534DC6"/>
    <w:multiLevelType w:val="multilevel"/>
    <w:tmpl w:val="FF26F0EE"/>
    <w:lvl w:ilvl="0">
      <w:start w:val="1"/>
      <w:numFmt w:val="bullet"/>
      <w:lvlText w:val="-"/>
      <w:lvlJc w:val="left"/>
      <w:pPr>
        <w:ind w:left="0" w:firstLine="0"/>
      </w:pPr>
      <w:rPr>
        <w:rFonts w:ascii="Times New Roman" w:eastAsia="Times New Roman" w:hAnsi="Times New Roman" w:cs="Times New Roman"/>
        <w:b w:val="0"/>
        <w:i w:val="0"/>
        <w:smallCaps w:val="0"/>
        <w:strike w:val="0"/>
        <w:color w:val="1E1D22"/>
        <w:sz w:val="20"/>
        <w:szCs w:val="19"/>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6661EC2"/>
    <w:multiLevelType w:val="multilevel"/>
    <w:tmpl w:val="551EFB7C"/>
    <w:lvl w:ilvl="0">
      <w:start w:val="1"/>
      <w:numFmt w:val="upperRoman"/>
      <w:lvlText w:val="%1."/>
      <w:lvlJc w:val="left"/>
      <w:pPr>
        <w:ind w:left="0" w:firstLine="0"/>
      </w:pPr>
      <w:rPr>
        <w:rFonts w:ascii="Arial" w:eastAsia="Arial" w:hAnsi="Arial" w:cs="Arial"/>
        <w:b w:val="0"/>
        <w:i w:val="0"/>
        <w:smallCaps w:val="0"/>
        <w:strike w:val="0"/>
        <w:color w:val="1D1C21"/>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B446EE3"/>
    <w:multiLevelType w:val="multilevel"/>
    <w:tmpl w:val="03786B52"/>
    <w:lvl w:ilvl="0">
      <w:start w:val="3"/>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592B78"/>
    <w:multiLevelType w:val="multilevel"/>
    <w:tmpl w:val="AEF464A0"/>
    <w:lvl w:ilvl="0">
      <w:start w:val="1"/>
      <w:numFmt w:val="bullet"/>
      <w:lvlText w:val="-"/>
      <w:lvlJc w:val="left"/>
      <w:pPr>
        <w:ind w:left="0" w:firstLine="0"/>
      </w:pPr>
      <w:rPr>
        <w:rFonts w:ascii="Times New Roman" w:eastAsia="Times New Roman" w:hAnsi="Times New Roman" w:cs="Times New Roman"/>
        <w:b w:val="0"/>
        <w:i w:val="0"/>
        <w:smallCaps w:val="0"/>
        <w:strike w:val="0"/>
        <w:color w:val="1D1C21"/>
        <w:sz w:val="20"/>
        <w:szCs w:val="18"/>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D1F6228"/>
    <w:multiLevelType w:val="multilevel"/>
    <w:tmpl w:val="480AFE76"/>
    <w:lvl w:ilvl="0">
      <w:start w:val="1"/>
      <w:numFmt w:val="decimal"/>
      <w:lvlText w:val="%1."/>
      <w:lvlJc w:val="left"/>
      <w:pPr>
        <w:ind w:left="0" w:firstLine="0"/>
      </w:pPr>
      <w:rPr>
        <w:rFonts w:ascii="Arial" w:eastAsia="Arial" w:hAnsi="Arial" w:cs="Arial"/>
        <w:b w:val="0"/>
        <w:i w:val="0"/>
        <w:smallCaps w:val="0"/>
        <w:strike w:val="0"/>
        <w:color w:val="1D1C21"/>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6"/>
  </w:num>
  <w:num w:numId="3">
    <w:abstractNumId w:val="5"/>
  </w:num>
  <w:num w:numId="4">
    <w:abstractNumId w:val="2"/>
  </w:num>
  <w:num w:numId="5">
    <w:abstractNumId w:val="3"/>
  </w:num>
  <w:num w:numId="6">
    <w:abstractNumId w:val="11"/>
  </w:num>
  <w:num w:numId="7">
    <w:abstractNumId w:val="13"/>
  </w:num>
  <w:num w:numId="8">
    <w:abstractNumId w:val="7"/>
  </w:num>
  <w:num w:numId="9">
    <w:abstractNumId w:val="1"/>
  </w:num>
  <w:num w:numId="10">
    <w:abstractNumId w:val="8"/>
  </w:num>
  <w:num w:numId="11">
    <w:abstractNumId w:val="10"/>
  </w:num>
  <w:num w:numId="12">
    <w:abstractNumId w:val="14"/>
  </w:num>
  <w:num w:numId="13">
    <w:abstractNumId w:val="12"/>
  </w:num>
  <w:num w:numId="14">
    <w:abstractNumId w:val="15"/>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EA"/>
    <w:rsid w:val="00001B5E"/>
    <w:rsid w:val="001839CB"/>
    <w:rsid w:val="007C28DB"/>
    <w:rsid w:val="00A07FF3"/>
    <w:rsid w:val="00D0156A"/>
    <w:rsid w:val="00EF6CE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0B929"/>
  <w15:docId w15:val="{DE082472-F80D-43BF-B32E-2D2FD5AE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D1C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D1C20"/>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color w:val="1D1C20"/>
      <w:u w:val="none"/>
      <w:shd w:val="clear" w:color="auto" w:fill="auto"/>
    </w:rPr>
  </w:style>
  <w:style w:type="character" w:customStyle="1" w:styleId="Tiu1">
    <w:name w:val="Tiêu đề #1_"/>
    <w:basedOn w:val="DefaultParagraphFont"/>
    <w:link w:val="Tiu10"/>
    <w:rPr>
      <w:b w:val="0"/>
      <w:bCs w:val="0"/>
      <w:i w:val="0"/>
      <w:iCs w:val="0"/>
      <w:smallCaps/>
      <w:strike w:val="0"/>
      <w:color w:val="D56A8F"/>
      <w:sz w:val="30"/>
      <w:szCs w:val="3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color w:val="1D1C20"/>
      <w:u w:val="none"/>
      <w:shd w:val="clear" w:color="auto" w:fill="auto"/>
    </w:rPr>
  </w:style>
  <w:style w:type="paragraph" w:customStyle="1" w:styleId="Vnbnnidung0">
    <w:name w:val="Văn bản nội dung"/>
    <w:basedOn w:val="Normal"/>
    <w:link w:val="Vnbnnidung"/>
    <w:pPr>
      <w:spacing w:line="293" w:lineRule="auto"/>
    </w:pPr>
    <w:rPr>
      <w:rFonts w:ascii="Times New Roman" w:eastAsia="Times New Roman" w:hAnsi="Times New Roman" w:cs="Times New Roman"/>
      <w:color w:val="1D1C20"/>
    </w:rPr>
  </w:style>
  <w:style w:type="paragraph" w:customStyle="1" w:styleId="Vnbnnidung20">
    <w:name w:val="Văn bản nội dung (2)"/>
    <w:basedOn w:val="Normal"/>
    <w:link w:val="Vnbnnidung2"/>
    <w:rPr>
      <w:rFonts w:ascii="Arial" w:eastAsia="Arial" w:hAnsi="Arial" w:cs="Arial"/>
      <w:sz w:val="9"/>
      <w:szCs w:val="9"/>
    </w:rPr>
  </w:style>
  <w:style w:type="paragraph" w:customStyle="1" w:styleId="Khc0">
    <w:name w:val="Khác"/>
    <w:basedOn w:val="Normal"/>
    <w:link w:val="Khc"/>
    <w:pPr>
      <w:spacing w:line="293" w:lineRule="auto"/>
    </w:pPr>
    <w:rPr>
      <w:rFonts w:ascii="Times New Roman" w:eastAsia="Times New Roman" w:hAnsi="Times New Roman" w:cs="Times New Roman"/>
      <w:color w:val="1D1C20"/>
    </w:rPr>
  </w:style>
  <w:style w:type="paragraph" w:customStyle="1" w:styleId="Tiu20">
    <w:name w:val="Tiêu đề #2"/>
    <w:basedOn w:val="Normal"/>
    <w:link w:val="Tiu2"/>
    <w:pPr>
      <w:outlineLvl w:val="1"/>
    </w:pPr>
    <w:rPr>
      <w:rFonts w:ascii="Arial" w:eastAsia="Arial" w:hAnsi="Arial" w:cs="Arial"/>
      <w:sz w:val="26"/>
      <w:szCs w:val="26"/>
    </w:rPr>
  </w:style>
  <w:style w:type="paragraph" w:customStyle="1" w:styleId="Chthchbng0">
    <w:name w:val="Chú thích bảng"/>
    <w:basedOn w:val="Normal"/>
    <w:link w:val="Chthchbng"/>
    <w:rPr>
      <w:rFonts w:ascii="Times New Roman" w:eastAsia="Times New Roman" w:hAnsi="Times New Roman" w:cs="Times New Roman"/>
      <w:b/>
      <w:bCs/>
      <w:color w:val="1D1C20"/>
    </w:rPr>
  </w:style>
  <w:style w:type="paragraph" w:customStyle="1" w:styleId="Tiu10">
    <w:name w:val="Tiêu đề #1"/>
    <w:basedOn w:val="Normal"/>
    <w:link w:val="Tiu1"/>
    <w:pPr>
      <w:jc w:val="right"/>
      <w:outlineLvl w:val="0"/>
    </w:pPr>
    <w:rPr>
      <w:smallCaps/>
      <w:color w:val="D56A8F"/>
      <w:sz w:val="30"/>
      <w:szCs w:val="30"/>
    </w:rPr>
  </w:style>
  <w:style w:type="paragraph" w:customStyle="1" w:styleId="Tiu30">
    <w:name w:val="Tiêu đề #3"/>
    <w:basedOn w:val="Normal"/>
    <w:link w:val="Tiu3"/>
    <w:pPr>
      <w:spacing w:line="264" w:lineRule="auto"/>
      <w:outlineLvl w:val="2"/>
    </w:pPr>
    <w:rPr>
      <w:rFonts w:ascii="Times New Roman" w:eastAsia="Times New Roman" w:hAnsi="Times New Roman" w:cs="Times New Roman"/>
      <w:b/>
      <w:bCs/>
      <w:color w:val="1D1C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G7H+4UGNsTfhjkph9vkekF7ncA==">CgMxLjA4AHIhMTNnTk9vX0hoS09nX19VcTBpUHlsVGxlRmU5amRtMVRf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2024-04-26T04:46:00Z</dcterms:created>
  <dcterms:modified xsi:type="dcterms:W3CDTF">2024-04-26T04:46:00Z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fb33d1c9d816ca60329b027ec6ba5383ef3148391d03837b0dd17055182614e5</vt:lpwstr>
  </property>
</Properties>
</file>