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C66D1" w14:textId="77777777" w:rsidR="00E2200A" w:rsidRPr="00340043" w:rsidRDefault="00EC6BD1" w:rsidP="009C106C">
      <w:pPr>
        <w:widowControl w:val="0"/>
        <w:pBdr>
          <w:top w:val="nil"/>
          <w:left w:val="nil"/>
          <w:bottom w:val="nil"/>
          <w:right w:val="nil"/>
          <w:between w:val="nil"/>
        </w:pBdr>
        <w:tabs>
          <w:tab w:val="left" w:pos="432"/>
        </w:tabs>
        <w:spacing w:before="0" w:after="120" w:line="360" w:lineRule="auto"/>
        <w:rPr>
          <w:rFonts w:ascii="Arial" w:eastAsia="Arial" w:hAnsi="Arial" w:cs="Arial"/>
          <w:b/>
          <w:color w:val="010000"/>
          <w:sz w:val="20"/>
          <w:szCs w:val="20"/>
        </w:rPr>
      </w:pPr>
      <w:bookmarkStart w:id="0" w:name="_GoBack"/>
      <w:bookmarkEnd w:id="0"/>
      <w:proofErr w:type="spellStart"/>
      <w:r w:rsidRPr="00340043">
        <w:rPr>
          <w:rFonts w:ascii="Arial" w:hAnsi="Arial" w:cs="Arial"/>
          <w:b/>
          <w:color w:val="010000"/>
          <w:sz w:val="20"/>
        </w:rPr>
        <w:t>MTP</w:t>
      </w:r>
      <w:proofErr w:type="spellEnd"/>
      <w:r w:rsidRPr="00340043">
        <w:rPr>
          <w:rFonts w:ascii="Arial" w:hAnsi="Arial" w:cs="Arial"/>
          <w:b/>
          <w:color w:val="010000"/>
          <w:sz w:val="20"/>
        </w:rPr>
        <w:t>: Annual General Mandate 2024</w:t>
      </w:r>
    </w:p>
    <w:p w14:paraId="09413E44" w14:textId="1129B523" w:rsidR="00E2200A" w:rsidRPr="00340043" w:rsidRDefault="00EC6BD1" w:rsidP="009C106C">
      <w:pPr>
        <w:widowControl w:val="0"/>
        <w:pBdr>
          <w:top w:val="nil"/>
          <w:left w:val="nil"/>
          <w:bottom w:val="nil"/>
          <w:right w:val="nil"/>
          <w:between w:val="nil"/>
        </w:pBdr>
        <w:tabs>
          <w:tab w:val="left" w:pos="432"/>
        </w:tabs>
        <w:spacing w:before="0" w:after="120" w:line="360" w:lineRule="auto"/>
        <w:rPr>
          <w:rFonts w:ascii="Arial" w:eastAsia="Arial" w:hAnsi="Arial" w:cs="Arial"/>
          <w:color w:val="010000"/>
          <w:sz w:val="20"/>
          <w:szCs w:val="20"/>
        </w:rPr>
      </w:pPr>
      <w:r w:rsidRPr="00340043">
        <w:rPr>
          <w:rFonts w:ascii="Arial" w:hAnsi="Arial" w:cs="Arial"/>
          <w:color w:val="010000"/>
          <w:sz w:val="20"/>
        </w:rPr>
        <w:t xml:space="preserve">On April 22, 2024, </w:t>
      </w:r>
      <w:proofErr w:type="spellStart"/>
      <w:r w:rsidRPr="00340043">
        <w:rPr>
          <w:rFonts w:ascii="Arial" w:hAnsi="Arial" w:cs="Arial"/>
          <w:color w:val="010000"/>
          <w:sz w:val="20"/>
        </w:rPr>
        <w:t>Medipharco</w:t>
      </w:r>
      <w:proofErr w:type="spellEnd"/>
      <w:r w:rsidRPr="00340043">
        <w:rPr>
          <w:rFonts w:ascii="Arial" w:hAnsi="Arial" w:cs="Arial"/>
          <w:color w:val="010000"/>
          <w:sz w:val="20"/>
        </w:rPr>
        <w:t xml:space="preserve"> Pharmaceutical Joint Stock Company announced General Mandate as follows:</w:t>
      </w:r>
      <w:r w:rsidR="009C106C" w:rsidRPr="00340043">
        <w:rPr>
          <w:rFonts w:ascii="Arial" w:hAnsi="Arial" w:cs="Arial"/>
          <w:color w:val="010000"/>
          <w:sz w:val="20"/>
        </w:rPr>
        <w:t xml:space="preserve"> </w:t>
      </w:r>
    </w:p>
    <w:p w14:paraId="26FE5E1E" w14:textId="77777777" w:rsidR="00E2200A" w:rsidRPr="00340043" w:rsidRDefault="00EC6BD1" w:rsidP="009C106C">
      <w:pPr>
        <w:widowControl w:val="0"/>
        <w:pBdr>
          <w:top w:val="nil"/>
          <w:left w:val="nil"/>
          <w:bottom w:val="nil"/>
          <w:right w:val="nil"/>
          <w:between w:val="nil"/>
        </w:pBdr>
        <w:tabs>
          <w:tab w:val="left" w:pos="432"/>
        </w:tabs>
        <w:spacing w:before="0" w:after="120" w:line="360" w:lineRule="auto"/>
        <w:rPr>
          <w:rFonts w:ascii="Arial" w:eastAsia="Arial" w:hAnsi="Arial" w:cs="Arial"/>
          <w:color w:val="010000"/>
          <w:sz w:val="20"/>
          <w:szCs w:val="20"/>
        </w:rPr>
      </w:pPr>
      <w:r w:rsidRPr="00340043">
        <w:rPr>
          <w:rFonts w:ascii="Arial" w:hAnsi="Arial" w:cs="Arial"/>
          <w:color w:val="010000"/>
          <w:sz w:val="20"/>
        </w:rPr>
        <w:t>Article 1. Approve the content of reports presented at the Meeting:</w:t>
      </w:r>
    </w:p>
    <w:p w14:paraId="076D6D35" w14:textId="77777777" w:rsidR="00E2200A" w:rsidRPr="00340043" w:rsidRDefault="00EC6BD1" w:rsidP="009C106C">
      <w:pPr>
        <w:widowControl w:val="0"/>
        <w:pBdr>
          <w:top w:val="nil"/>
          <w:left w:val="nil"/>
          <w:bottom w:val="nil"/>
          <w:right w:val="nil"/>
          <w:between w:val="nil"/>
        </w:pBdr>
        <w:tabs>
          <w:tab w:val="left" w:pos="432"/>
        </w:tabs>
        <w:spacing w:before="0" w:after="120" w:line="360" w:lineRule="auto"/>
        <w:rPr>
          <w:rFonts w:ascii="Arial" w:eastAsia="Arial" w:hAnsi="Arial" w:cs="Arial"/>
          <w:color w:val="010000"/>
          <w:sz w:val="20"/>
          <w:szCs w:val="20"/>
        </w:rPr>
      </w:pPr>
      <w:r w:rsidRPr="00340043">
        <w:rPr>
          <w:rFonts w:ascii="Arial" w:hAnsi="Arial" w:cs="Arial"/>
          <w:color w:val="010000"/>
          <w:sz w:val="20"/>
        </w:rPr>
        <w:t>1.1/ Report of the General Manager and Chair of the Board of Directors on production - business performance results of the Company in 2023 and production - business plan in 2024 (Attached Report):</w:t>
      </w:r>
    </w:p>
    <w:p w14:paraId="0C034899" w14:textId="77777777" w:rsidR="00E2200A" w:rsidRPr="00340043" w:rsidRDefault="00EC6BD1" w:rsidP="009C106C">
      <w:pPr>
        <w:widowControl w:val="0"/>
        <w:pBdr>
          <w:top w:val="nil"/>
          <w:left w:val="nil"/>
          <w:bottom w:val="nil"/>
          <w:right w:val="nil"/>
          <w:between w:val="nil"/>
        </w:pBdr>
        <w:tabs>
          <w:tab w:val="left" w:pos="432"/>
        </w:tabs>
        <w:spacing w:before="0" w:after="120" w:line="360" w:lineRule="auto"/>
        <w:rPr>
          <w:rFonts w:ascii="Arial" w:eastAsia="Arial" w:hAnsi="Arial" w:cs="Arial"/>
          <w:color w:val="010000"/>
          <w:sz w:val="20"/>
          <w:szCs w:val="20"/>
        </w:rPr>
      </w:pPr>
      <w:proofErr w:type="gramStart"/>
      <w:r w:rsidRPr="00340043">
        <w:rPr>
          <w:rFonts w:ascii="Arial" w:hAnsi="Arial" w:cs="Arial"/>
          <w:color w:val="010000"/>
          <w:sz w:val="20"/>
        </w:rPr>
        <w:t>a</w:t>
      </w:r>
      <w:proofErr w:type="gramEnd"/>
      <w:r w:rsidRPr="00340043">
        <w:rPr>
          <w:rFonts w:ascii="Arial" w:hAnsi="Arial" w:cs="Arial"/>
          <w:color w:val="010000"/>
          <w:sz w:val="20"/>
        </w:rPr>
        <w:t>/ Report on targets for implementing the plan in 2023:</w:t>
      </w:r>
    </w:p>
    <w:p w14:paraId="7504CDDA" w14:textId="77777777" w:rsidR="00E2200A" w:rsidRPr="00340043" w:rsidRDefault="00EC6BD1" w:rsidP="009C106C">
      <w:pPr>
        <w:widowControl w:val="0"/>
        <w:numPr>
          <w:ilvl w:val="0"/>
          <w:numId w:val="4"/>
        </w:numPr>
        <w:pBdr>
          <w:top w:val="nil"/>
          <w:left w:val="nil"/>
          <w:bottom w:val="nil"/>
          <w:right w:val="nil"/>
          <w:between w:val="nil"/>
        </w:pBdr>
        <w:tabs>
          <w:tab w:val="left" w:pos="432"/>
        </w:tabs>
        <w:spacing w:before="0" w:after="120" w:line="360" w:lineRule="auto"/>
        <w:ind w:left="0" w:firstLine="0"/>
        <w:rPr>
          <w:rFonts w:ascii="Arial" w:eastAsia="Arial" w:hAnsi="Arial" w:cs="Arial"/>
          <w:color w:val="010000"/>
          <w:sz w:val="20"/>
          <w:szCs w:val="20"/>
        </w:rPr>
      </w:pPr>
      <w:r w:rsidRPr="00340043">
        <w:rPr>
          <w:rFonts w:ascii="Arial" w:hAnsi="Arial" w:cs="Arial"/>
          <w:color w:val="010000"/>
          <w:sz w:val="20"/>
        </w:rPr>
        <w:t xml:space="preserve">Sales in 2023 reached </w:t>
      </w:r>
      <w:proofErr w:type="spellStart"/>
      <w:r w:rsidRPr="00340043">
        <w:rPr>
          <w:rFonts w:ascii="Arial" w:hAnsi="Arial" w:cs="Arial"/>
          <w:color w:val="010000"/>
          <w:sz w:val="20"/>
        </w:rPr>
        <w:t>VND</w:t>
      </w:r>
      <w:proofErr w:type="spellEnd"/>
      <w:r w:rsidRPr="00340043">
        <w:rPr>
          <w:rFonts w:ascii="Arial" w:hAnsi="Arial" w:cs="Arial"/>
          <w:color w:val="010000"/>
          <w:sz w:val="20"/>
        </w:rPr>
        <w:t xml:space="preserve"> 1,248.3 billion (rounded number), reaching 127% of the plan in 2023.</w:t>
      </w:r>
    </w:p>
    <w:p w14:paraId="545A0DD8" w14:textId="77777777" w:rsidR="00E2200A" w:rsidRPr="00340043" w:rsidRDefault="00EC6BD1" w:rsidP="009C106C">
      <w:pPr>
        <w:widowControl w:val="0"/>
        <w:pBdr>
          <w:top w:val="nil"/>
          <w:left w:val="nil"/>
          <w:bottom w:val="nil"/>
          <w:right w:val="nil"/>
          <w:between w:val="nil"/>
        </w:pBdr>
        <w:tabs>
          <w:tab w:val="left" w:pos="432"/>
        </w:tabs>
        <w:spacing w:before="0" w:after="120" w:line="360" w:lineRule="auto"/>
        <w:rPr>
          <w:rFonts w:ascii="Arial" w:eastAsia="Arial" w:hAnsi="Arial" w:cs="Arial"/>
          <w:color w:val="010000"/>
          <w:sz w:val="20"/>
          <w:szCs w:val="20"/>
        </w:rPr>
      </w:pPr>
      <w:proofErr w:type="gramStart"/>
      <w:r w:rsidRPr="00340043">
        <w:rPr>
          <w:rFonts w:ascii="Arial" w:hAnsi="Arial" w:cs="Arial"/>
          <w:color w:val="010000"/>
          <w:sz w:val="20"/>
        </w:rPr>
        <w:t>b</w:t>
      </w:r>
      <w:proofErr w:type="gramEnd"/>
      <w:r w:rsidRPr="00340043">
        <w:rPr>
          <w:rFonts w:ascii="Arial" w:hAnsi="Arial" w:cs="Arial"/>
          <w:color w:val="010000"/>
          <w:sz w:val="20"/>
        </w:rPr>
        <w:t>/ Profit according to audit results in 2023:</w:t>
      </w:r>
    </w:p>
    <w:p w14:paraId="1DD1F5CE" w14:textId="3242A854" w:rsidR="00E2200A" w:rsidRPr="00340043" w:rsidRDefault="00EC6BD1" w:rsidP="009C106C">
      <w:pPr>
        <w:widowControl w:val="0"/>
        <w:numPr>
          <w:ilvl w:val="0"/>
          <w:numId w:val="4"/>
        </w:numPr>
        <w:pBdr>
          <w:top w:val="nil"/>
          <w:left w:val="nil"/>
          <w:bottom w:val="nil"/>
          <w:right w:val="nil"/>
          <w:between w:val="nil"/>
        </w:pBdr>
        <w:tabs>
          <w:tab w:val="left" w:pos="432"/>
          <w:tab w:val="left" w:pos="2805"/>
        </w:tabs>
        <w:spacing w:before="0" w:after="120" w:line="360" w:lineRule="auto"/>
        <w:ind w:left="0" w:firstLine="0"/>
        <w:rPr>
          <w:rFonts w:ascii="Arial" w:eastAsia="Arial" w:hAnsi="Arial" w:cs="Arial"/>
          <w:color w:val="010000"/>
          <w:sz w:val="20"/>
          <w:szCs w:val="20"/>
        </w:rPr>
      </w:pPr>
      <w:r w:rsidRPr="00340043">
        <w:rPr>
          <w:rFonts w:ascii="Arial" w:hAnsi="Arial" w:cs="Arial"/>
          <w:color w:val="010000"/>
          <w:sz w:val="20"/>
        </w:rPr>
        <w:t>Profit before tax</w:t>
      </w:r>
      <w:r w:rsidR="00D51875" w:rsidRPr="00340043">
        <w:rPr>
          <w:rFonts w:ascii="Arial" w:hAnsi="Arial" w:cs="Arial"/>
          <w:color w:val="010000"/>
          <w:sz w:val="20"/>
        </w:rPr>
        <w:t>:</w:t>
      </w:r>
      <w:r w:rsidRPr="00340043">
        <w:rPr>
          <w:rFonts w:ascii="Arial" w:hAnsi="Arial" w:cs="Arial"/>
          <w:color w:val="010000"/>
          <w:sz w:val="20"/>
        </w:rPr>
        <w:t xml:space="preserve"> </w:t>
      </w:r>
      <w:proofErr w:type="spellStart"/>
      <w:r w:rsidRPr="00340043">
        <w:rPr>
          <w:rFonts w:ascii="Arial" w:hAnsi="Arial" w:cs="Arial"/>
          <w:color w:val="010000"/>
          <w:sz w:val="20"/>
        </w:rPr>
        <w:t>VND</w:t>
      </w:r>
      <w:proofErr w:type="spellEnd"/>
      <w:r w:rsidRPr="00340043">
        <w:rPr>
          <w:rFonts w:ascii="Arial" w:hAnsi="Arial" w:cs="Arial"/>
          <w:color w:val="010000"/>
          <w:sz w:val="20"/>
        </w:rPr>
        <w:t xml:space="preserve"> 20,095,838,640 </w:t>
      </w:r>
    </w:p>
    <w:p w14:paraId="1ACFAD9D" w14:textId="424065D9" w:rsidR="00E2200A" w:rsidRPr="00340043" w:rsidRDefault="00EC6BD1" w:rsidP="009C106C">
      <w:pPr>
        <w:widowControl w:val="0"/>
        <w:numPr>
          <w:ilvl w:val="0"/>
          <w:numId w:val="4"/>
        </w:numPr>
        <w:pBdr>
          <w:top w:val="nil"/>
          <w:left w:val="nil"/>
          <w:bottom w:val="nil"/>
          <w:right w:val="nil"/>
          <w:between w:val="nil"/>
        </w:pBdr>
        <w:tabs>
          <w:tab w:val="left" w:pos="432"/>
          <w:tab w:val="left" w:pos="2805"/>
        </w:tabs>
        <w:spacing w:before="0" w:after="120" w:line="360" w:lineRule="auto"/>
        <w:ind w:left="0" w:firstLine="0"/>
        <w:rPr>
          <w:rFonts w:ascii="Arial" w:eastAsia="Arial" w:hAnsi="Arial" w:cs="Arial"/>
          <w:color w:val="010000"/>
          <w:sz w:val="20"/>
          <w:szCs w:val="20"/>
        </w:rPr>
      </w:pPr>
      <w:r w:rsidRPr="00340043">
        <w:rPr>
          <w:rFonts w:ascii="Arial" w:hAnsi="Arial" w:cs="Arial"/>
          <w:color w:val="010000"/>
          <w:sz w:val="20"/>
        </w:rPr>
        <w:t>Profit after tax</w:t>
      </w:r>
      <w:r w:rsidR="00D51875" w:rsidRPr="00340043">
        <w:rPr>
          <w:rFonts w:ascii="Arial" w:hAnsi="Arial" w:cs="Arial"/>
          <w:color w:val="010000"/>
          <w:sz w:val="20"/>
        </w:rPr>
        <w:t>:</w:t>
      </w:r>
      <w:r w:rsidRPr="00340043">
        <w:rPr>
          <w:rFonts w:ascii="Arial" w:hAnsi="Arial" w:cs="Arial"/>
          <w:color w:val="010000"/>
          <w:sz w:val="20"/>
        </w:rPr>
        <w:t xml:space="preserve"> </w:t>
      </w:r>
      <w:proofErr w:type="spellStart"/>
      <w:r w:rsidRPr="00340043">
        <w:rPr>
          <w:rFonts w:ascii="Arial" w:hAnsi="Arial" w:cs="Arial"/>
          <w:color w:val="010000"/>
          <w:sz w:val="20"/>
        </w:rPr>
        <w:t>VND</w:t>
      </w:r>
      <w:proofErr w:type="spellEnd"/>
      <w:r w:rsidRPr="00340043">
        <w:rPr>
          <w:rFonts w:ascii="Arial" w:hAnsi="Arial" w:cs="Arial"/>
          <w:color w:val="010000"/>
          <w:sz w:val="20"/>
        </w:rPr>
        <w:t xml:space="preserve"> 16,020,505,117</w:t>
      </w:r>
    </w:p>
    <w:p w14:paraId="2C442858" w14:textId="77777777" w:rsidR="00E2200A" w:rsidRPr="00340043" w:rsidRDefault="00EC6BD1" w:rsidP="009C106C">
      <w:pPr>
        <w:widowControl w:val="0"/>
        <w:pBdr>
          <w:top w:val="nil"/>
          <w:left w:val="nil"/>
          <w:bottom w:val="nil"/>
          <w:right w:val="nil"/>
          <w:between w:val="nil"/>
        </w:pBdr>
        <w:tabs>
          <w:tab w:val="left" w:pos="432"/>
        </w:tabs>
        <w:spacing w:before="0" w:after="120" w:line="360" w:lineRule="auto"/>
        <w:rPr>
          <w:rFonts w:ascii="Arial" w:eastAsia="Arial" w:hAnsi="Arial" w:cs="Arial"/>
          <w:color w:val="010000"/>
          <w:sz w:val="20"/>
          <w:szCs w:val="20"/>
        </w:rPr>
      </w:pPr>
      <w:proofErr w:type="gramStart"/>
      <w:r w:rsidRPr="00340043">
        <w:rPr>
          <w:rFonts w:ascii="Arial" w:hAnsi="Arial" w:cs="Arial"/>
          <w:color w:val="010000"/>
          <w:sz w:val="20"/>
        </w:rPr>
        <w:t>c</w:t>
      </w:r>
      <w:proofErr w:type="gramEnd"/>
      <w:r w:rsidRPr="00340043">
        <w:rPr>
          <w:rFonts w:ascii="Arial" w:hAnsi="Arial" w:cs="Arial"/>
          <w:color w:val="010000"/>
          <w:sz w:val="20"/>
        </w:rPr>
        <w:t>/ The General Meeting of Shareholders unanimously approved the goals, targets, and tasks of 2024 (Attached Report), which are:</w:t>
      </w:r>
    </w:p>
    <w:p w14:paraId="4DCC764F" w14:textId="02BE60DF" w:rsidR="00E2200A" w:rsidRPr="00340043" w:rsidRDefault="00D51875" w:rsidP="009C106C">
      <w:pPr>
        <w:widowControl w:val="0"/>
        <w:pBdr>
          <w:top w:val="nil"/>
          <w:left w:val="nil"/>
          <w:bottom w:val="nil"/>
          <w:right w:val="nil"/>
          <w:between w:val="nil"/>
        </w:pBdr>
        <w:tabs>
          <w:tab w:val="left" w:pos="432"/>
        </w:tabs>
        <w:spacing w:before="0" w:after="120" w:line="360" w:lineRule="auto"/>
        <w:rPr>
          <w:rFonts w:ascii="Arial" w:eastAsia="Arial" w:hAnsi="Arial" w:cs="Arial"/>
          <w:color w:val="010000"/>
          <w:sz w:val="20"/>
          <w:szCs w:val="20"/>
        </w:rPr>
      </w:pPr>
      <w:proofErr w:type="spellStart"/>
      <w:r w:rsidRPr="00340043">
        <w:rPr>
          <w:rFonts w:ascii="Arial" w:hAnsi="Arial" w:cs="Arial"/>
          <w:color w:val="010000"/>
          <w:sz w:val="20"/>
        </w:rPr>
        <w:t>C</w:t>
      </w:r>
      <w:r w:rsidR="00EC6BD1" w:rsidRPr="00340043">
        <w:rPr>
          <w:rFonts w:ascii="Arial" w:hAnsi="Arial" w:cs="Arial"/>
          <w:color w:val="010000"/>
          <w:sz w:val="20"/>
        </w:rPr>
        <w:t>1.Continue</w:t>
      </w:r>
      <w:proofErr w:type="spellEnd"/>
      <w:r w:rsidR="00EC6BD1" w:rsidRPr="00340043">
        <w:rPr>
          <w:rFonts w:ascii="Arial" w:hAnsi="Arial" w:cs="Arial"/>
          <w:color w:val="010000"/>
          <w:sz w:val="20"/>
        </w:rPr>
        <w:t xml:space="preserve"> main goals, sustainable development goals and medium and long-term development strategy of the Company: According to approved goals and strategies of the Board of Directors in the term 4 (2020-2025).</w:t>
      </w:r>
    </w:p>
    <w:p w14:paraId="37E39356" w14:textId="60546DE5" w:rsidR="00E2200A" w:rsidRPr="00340043" w:rsidRDefault="00D51875" w:rsidP="009C106C">
      <w:pPr>
        <w:widowControl w:val="0"/>
        <w:pBdr>
          <w:top w:val="nil"/>
          <w:left w:val="nil"/>
          <w:bottom w:val="nil"/>
          <w:right w:val="nil"/>
          <w:between w:val="nil"/>
        </w:pBdr>
        <w:tabs>
          <w:tab w:val="left" w:pos="432"/>
        </w:tabs>
        <w:spacing w:before="0" w:after="120" w:line="360" w:lineRule="auto"/>
        <w:rPr>
          <w:rFonts w:ascii="Arial" w:eastAsia="Arial" w:hAnsi="Arial" w:cs="Arial"/>
          <w:color w:val="010000"/>
          <w:sz w:val="20"/>
          <w:szCs w:val="20"/>
        </w:rPr>
      </w:pPr>
      <w:proofErr w:type="spellStart"/>
      <w:r w:rsidRPr="00340043">
        <w:rPr>
          <w:rFonts w:ascii="Arial" w:hAnsi="Arial" w:cs="Arial"/>
          <w:color w:val="010000"/>
          <w:sz w:val="20"/>
        </w:rPr>
        <w:t>C</w:t>
      </w:r>
      <w:r w:rsidR="00EC6BD1" w:rsidRPr="00340043">
        <w:rPr>
          <w:rFonts w:ascii="Arial" w:hAnsi="Arial" w:cs="Arial"/>
          <w:color w:val="010000"/>
          <w:sz w:val="20"/>
        </w:rPr>
        <w:t>2</w:t>
      </w:r>
      <w:proofErr w:type="spellEnd"/>
      <w:r w:rsidR="00EC6BD1" w:rsidRPr="00340043">
        <w:rPr>
          <w:rFonts w:ascii="Arial" w:hAnsi="Arial" w:cs="Arial"/>
          <w:color w:val="010000"/>
          <w:sz w:val="20"/>
        </w:rPr>
        <w:t>. Implement sustainable development goals:</w:t>
      </w:r>
    </w:p>
    <w:p w14:paraId="30980D87" w14:textId="77777777" w:rsidR="00E2200A" w:rsidRPr="00340043" w:rsidRDefault="00EC6BD1" w:rsidP="009C106C">
      <w:pPr>
        <w:widowControl w:val="0"/>
        <w:numPr>
          <w:ilvl w:val="0"/>
          <w:numId w:val="3"/>
        </w:numPr>
        <w:pBdr>
          <w:top w:val="nil"/>
          <w:left w:val="nil"/>
          <w:bottom w:val="nil"/>
          <w:right w:val="nil"/>
          <w:between w:val="nil"/>
        </w:pBdr>
        <w:tabs>
          <w:tab w:val="left" w:pos="426"/>
        </w:tabs>
        <w:spacing w:before="0" w:after="120" w:line="360" w:lineRule="auto"/>
        <w:rPr>
          <w:rFonts w:ascii="Arial" w:eastAsia="Arial" w:hAnsi="Arial" w:cs="Arial"/>
          <w:color w:val="010000"/>
          <w:sz w:val="20"/>
          <w:szCs w:val="20"/>
        </w:rPr>
      </w:pPr>
      <w:r w:rsidRPr="00340043">
        <w:rPr>
          <w:rFonts w:ascii="Arial" w:hAnsi="Arial" w:cs="Arial"/>
          <w:color w:val="010000"/>
          <w:sz w:val="20"/>
        </w:rPr>
        <w:t>Continue to invest in business development to meet the development strategy of Vietnam's Pharmaceutical Industry. Implement the general goals of Vietnam's Pharmaceutical Industry are: Build Vietnam's Pharmaceutical Industry to develop on a par with advanced countries in the region and the world, focusing on developing the Pharmaceutical Industry in a modern direction, towards the production of invented drugs and drugs with modern dosage forms. At the same time, ensure the consistent goal of providing adequate and timely medicines with guaranteed quality, reasonable prices, safety and effectiveness to serve the people's disease prevention and treatment needs.</w:t>
      </w:r>
    </w:p>
    <w:p w14:paraId="544BD23A" w14:textId="77777777" w:rsidR="00E2200A" w:rsidRPr="00340043" w:rsidRDefault="00EC6BD1" w:rsidP="009C106C">
      <w:pPr>
        <w:widowControl w:val="0"/>
        <w:numPr>
          <w:ilvl w:val="0"/>
          <w:numId w:val="3"/>
        </w:numPr>
        <w:pBdr>
          <w:top w:val="nil"/>
          <w:left w:val="nil"/>
          <w:bottom w:val="nil"/>
          <w:right w:val="nil"/>
          <w:between w:val="nil"/>
        </w:pBdr>
        <w:tabs>
          <w:tab w:val="left" w:pos="426"/>
        </w:tabs>
        <w:spacing w:before="0" w:after="120" w:line="360" w:lineRule="auto"/>
        <w:rPr>
          <w:rFonts w:ascii="Arial" w:eastAsia="Arial" w:hAnsi="Arial" w:cs="Arial"/>
          <w:color w:val="010000"/>
          <w:sz w:val="20"/>
          <w:szCs w:val="20"/>
        </w:rPr>
      </w:pPr>
      <w:r w:rsidRPr="00340043">
        <w:rPr>
          <w:rFonts w:ascii="Arial" w:hAnsi="Arial" w:cs="Arial"/>
          <w:color w:val="010000"/>
          <w:sz w:val="20"/>
        </w:rPr>
        <w:t>Continue to build, strengthen and develop the Company's brand "</w:t>
      </w:r>
      <w:proofErr w:type="spellStart"/>
      <w:r w:rsidRPr="00340043">
        <w:rPr>
          <w:rFonts w:ascii="Arial" w:hAnsi="Arial" w:cs="Arial"/>
          <w:color w:val="010000"/>
          <w:sz w:val="20"/>
        </w:rPr>
        <w:t>MEDIPHARCO</w:t>
      </w:r>
      <w:proofErr w:type="spellEnd"/>
      <w:r w:rsidRPr="00340043">
        <w:rPr>
          <w:rFonts w:ascii="Arial" w:hAnsi="Arial" w:cs="Arial"/>
          <w:color w:val="010000"/>
          <w:sz w:val="20"/>
        </w:rPr>
        <w:t>".</w:t>
      </w:r>
    </w:p>
    <w:p w14:paraId="7BCCE145" w14:textId="77777777" w:rsidR="00E2200A" w:rsidRPr="00340043" w:rsidRDefault="00EC6BD1" w:rsidP="009C106C">
      <w:pPr>
        <w:widowControl w:val="0"/>
        <w:numPr>
          <w:ilvl w:val="0"/>
          <w:numId w:val="3"/>
        </w:numPr>
        <w:pBdr>
          <w:top w:val="nil"/>
          <w:left w:val="nil"/>
          <w:bottom w:val="nil"/>
          <w:right w:val="nil"/>
          <w:between w:val="nil"/>
        </w:pBdr>
        <w:tabs>
          <w:tab w:val="left" w:pos="426"/>
        </w:tabs>
        <w:spacing w:before="0" w:after="120" w:line="360" w:lineRule="auto"/>
        <w:rPr>
          <w:rFonts w:ascii="Arial" w:eastAsia="Arial" w:hAnsi="Arial" w:cs="Arial"/>
          <w:color w:val="010000"/>
          <w:sz w:val="20"/>
          <w:szCs w:val="20"/>
        </w:rPr>
      </w:pPr>
      <w:r w:rsidRPr="00340043">
        <w:rPr>
          <w:rFonts w:ascii="Arial" w:hAnsi="Arial" w:cs="Arial"/>
          <w:color w:val="010000"/>
          <w:sz w:val="20"/>
        </w:rPr>
        <w:t xml:space="preserve">Continue to build &amp; implement product strategies, strengthen cooperation in research and development of production and business with new active ingredients in disease treatment, drugs with new preparation technology suitable for existing production lines and technology of the Company. </w:t>
      </w:r>
    </w:p>
    <w:p w14:paraId="7DEB0AF9" w14:textId="77777777" w:rsidR="00E2200A" w:rsidRPr="00340043" w:rsidRDefault="00EC6BD1" w:rsidP="009C106C">
      <w:pPr>
        <w:widowControl w:val="0"/>
        <w:numPr>
          <w:ilvl w:val="0"/>
          <w:numId w:val="3"/>
        </w:numPr>
        <w:pBdr>
          <w:top w:val="nil"/>
          <w:left w:val="nil"/>
          <w:bottom w:val="nil"/>
          <w:right w:val="nil"/>
          <w:between w:val="nil"/>
        </w:pBdr>
        <w:tabs>
          <w:tab w:val="left" w:pos="426"/>
        </w:tabs>
        <w:spacing w:before="0" w:after="120" w:line="360" w:lineRule="auto"/>
        <w:rPr>
          <w:rFonts w:ascii="Arial" w:eastAsia="Arial" w:hAnsi="Arial" w:cs="Arial"/>
          <w:color w:val="010000"/>
          <w:sz w:val="20"/>
          <w:szCs w:val="20"/>
        </w:rPr>
      </w:pPr>
      <w:r w:rsidRPr="00340043">
        <w:rPr>
          <w:rFonts w:ascii="Arial" w:hAnsi="Arial" w:cs="Arial"/>
          <w:color w:val="010000"/>
          <w:sz w:val="20"/>
        </w:rPr>
        <w:t>Continue to invest in machinery and equipment for production, quality control, research, preservation and upgrading of air conditioning systems and aseptic factories to meet the needs of developing manufactured goods and increasing production capacity up to 40 million converted products; Meet the management and maintenance of quality according to GPs update standards;</w:t>
      </w:r>
    </w:p>
    <w:p w14:paraId="3D10FCDA" w14:textId="77777777" w:rsidR="00E2200A" w:rsidRPr="00340043" w:rsidRDefault="00EC6BD1" w:rsidP="009C106C">
      <w:pPr>
        <w:widowControl w:val="0"/>
        <w:numPr>
          <w:ilvl w:val="0"/>
          <w:numId w:val="3"/>
        </w:numPr>
        <w:pBdr>
          <w:top w:val="nil"/>
          <w:left w:val="nil"/>
          <w:bottom w:val="nil"/>
          <w:right w:val="nil"/>
          <w:between w:val="nil"/>
        </w:pBdr>
        <w:tabs>
          <w:tab w:val="left" w:pos="426"/>
        </w:tabs>
        <w:spacing w:before="0" w:after="120" w:line="360" w:lineRule="auto"/>
        <w:rPr>
          <w:rFonts w:ascii="Arial" w:eastAsia="Arial" w:hAnsi="Arial" w:cs="Arial"/>
          <w:color w:val="010000"/>
          <w:sz w:val="20"/>
          <w:szCs w:val="20"/>
        </w:rPr>
      </w:pPr>
      <w:r w:rsidRPr="00340043">
        <w:rPr>
          <w:rFonts w:ascii="Arial" w:hAnsi="Arial" w:cs="Arial"/>
          <w:color w:val="010000"/>
          <w:sz w:val="20"/>
        </w:rPr>
        <w:t xml:space="preserve">Focus on developing medicine production, contributing to increasing the value of industrial </w:t>
      </w:r>
      <w:r w:rsidRPr="00340043">
        <w:rPr>
          <w:rFonts w:ascii="Arial" w:hAnsi="Arial" w:cs="Arial"/>
          <w:color w:val="010000"/>
          <w:sz w:val="20"/>
        </w:rPr>
        <w:lastRenderedPageBreak/>
        <w:t xml:space="preserve">production output, attracting workers from society; Contribute to the care and protection of community health, and develop the Vietnamese Pharmaceutical Industry. Continue to build &amp; implement product strategies, strengthen cooperation in research and development of production and business with new active ingredients in disease treatment, drugs with new preparation technology suitable for existing production lines and technology of the Company. </w:t>
      </w:r>
    </w:p>
    <w:p w14:paraId="4FC0FD8D" w14:textId="77777777" w:rsidR="00E2200A" w:rsidRPr="00340043" w:rsidRDefault="00EC6BD1" w:rsidP="009C106C">
      <w:pPr>
        <w:widowControl w:val="0"/>
        <w:numPr>
          <w:ilvl w:val="0"/>
          <w:numId w:val="3"/>
        </w:numPr>
        <w:pBdr>
          <w:top w:val="nil"/>
          <w:left w:val="nil"/>
          <w:bottom w:val="nil"/>
          <w:right w:val="nil"/>
          <w:between w:val="nil"/>
        </w:pBdr>
        <w:tabs>
          <w:tab w:val="left" w:pos="426"/>
        </w:tabs>
        <w:spacing w:before="0" w:after="120" w:line="360" w:lineRule="auto"/>
        <w:rPr>
          <w:rFonts w:ascii="Arial" w:eastAsia="Arial" w:hAnsi="Arial" w:cs="Arial"/>
          <w:color w:val="010000"/>
          <w:sz w:val="20"/>
          <w:szCs w:val="20"/>
        </w:rPr>
      </w:pPr>
      <w:r w:rsidRPr="00340043">
        <w:rPr>
          <w:rFonts w:ascii="Arial" w:hAnsi="Arial" w:cs="Arial"/>
          <w:color w:val="010000"/>
          <w:sz w:val="20"/>
        </w:rPr>
        <w:t>Business development goes hand in hand with implementing environmental protection solutions</w:t>
      </w:r>
    </w:p>
    <w:p w14:paraId="39CBF991" w14:textId="77777777" w:rsidR="00E2200A" w:rsidRPr="00340043" w:rsidRDefault="00EC6BD1" w:rsidP="009C106C">
      <w:pPr>
        <w:widowControl w:val="0"/>
        <w:numPr>
          <w:ilvl w:val="0"/>
          <w:numId w:val="3"/>
        </w:numPr>
        <w:pBdr>
          <w:top w:val="nil"/>
          <w:left w:val="nil"/>
          <w:bottom w:val="nil"/>
          <w:right w:val="nil"/>
          <w:between w:val="nil"/>
        </w:pBdr>
        <w:tabs>
          <w:tab w:val="left" w:pos="426"/>
        </w:tabs>
        <w:spacing w:before="0" w:after="120" w:line="360" w:lineRule="auto"/>
        <w:rPr>
          <w:rFonts w:ascii="Arial" w:eastAsia="Arial" w:hAnsi="Arial" w:cs="Arial"/>
          <w:color w:val="010000"/>
          <w:sz w:val="20"/>
          <w:szCs w:val="20"/>
        </w:rPr>
      </w:pPr>
      <w:r w:rsidRPr="00340043">
        <w:rPr>
          <w:rFonts w:ascii="Arial" w:hAnsi="Arial" w:cs="Arial"/>
          <w:color w:val="010000"/>
          <w:sz w:val="20"/>
        </w:rPr>
        <w:t>Cooperate to expand export markets in African countries; Southeast Asia; Western Asia.... Maintain and increase export turnover to at least USD 2 million /year</w:t>
      </w:r>
    </w:p>
    <w:p w14:paraId="6132065E" w14:textId="77777777" w:rsidR="00E2200A" w:rsidRPr="00340043" w:rsidRDefault="00EC6BD1" w:rsidP="009C106C">
      <w:pPr>
        <w:widowControl w:val="0"/>
        <w:numPr>
          <w:ilvl w:val="0"/>
          <w:numId w:val="3"/>
        </w:numPr>
        <w:pBdr>
          <w:top w:val="nil"/>
          <w:left w:val="nil"/>
          <w:bottom w:val="nil"/>
          <w:right w:val="nil"/>
          <w:between w:val="nil"/>
        </w:pBdr>
        <w:tabs>
          <w:tab w:val="left" w:pos="426"/>
        </w:tabs>
        <w:spacing w:before="0" w:after="120" w:line="360" w:lineRule="auto"/>
        <w:rPr>
          <w:rFonts w:ascii="Arial" w:eastAsia="Arial" w:hAnsi="Arial" w:cs="Arial"/>
          <w:color w:val="010000"/>
          <w:sz w:val="20"/>
          <w:szCs w:val="20"/>
        </w:rPr>
      </w:pPr>
      <w:r w:rsidRPr="00340043">
        <w:rPr>
          <w:rFonts w:ascii="Arial" w:hAnsi="Arial" w:cs="Arial"/>
          <w:color w:val="010000"/>
          <w:sz w:val="20"/>
        </w:rPr>
        <w:t xml:space="preserve">Invest in a Land Lease Project to develop a farming and processing farm for medicinal herbs according to </w:t>
      </w:r>
      <w:proofErr w:type="spellStart"/>
      <w:r w:rsidRPr="00340043">
        <w:rPr>
          <w:rFonts w:ascii="Arial" w:hAnsi="Arial" w:cs="Arial"/>
          <w:color w:val="010000"/>
          <w:sz w:val="20"/>
        </w:rPr>
        <w:t>GACP</w:t>
      </w:r>
      <w:proofErr w:type="spellEnd"/>
      <w:r w:rsidRPr="00340043">
        <w:rPr>
          <w:rFonts w:ascii="Arial" w:hAnsi="Arial" w:cs="Arial"/>
          <w:color w:val="010000"/>
          <w:sz w:val="20"/>
        </w:rPr>
        <w:t xml:space="preserve"> -</w:t>
      </w:r>
      <w:proofErr w:type="spellStart"/>
      <w:r w:rsidRPr="00340043">
        <w:rPr>
          <w:rFonts w:ascii="Arial" w:hAnsi="Arial" w:cs="Arial"/>
          <w:color w:val="010000"/>
          <w:sz w:val="20"/>
        </w:rPr>
        <w:t>WH0</w:t>
      </w:r>
      <w:proofErr w:type="spellEnd"/>
      <w:r w:rsidRPr="00340043">
        <w:rPr>
          <w:rFonts w:ascii="Arial" w:hAnsi="Arial" w:cs="Arial"/>
          <w:color w:val="010000"/>
          <w:sz w:val="20"/>
        </w:rPr>
        <w:t xml:space="preserve"> standards in Hue Province.</w:t>
      </w:r>
    </w:p>
    <w:p w14:paraId="572B240E" w14:textId="77777777" w:rsidR="00E2200A" w:rsidRPr="00340043" w:rsidRDefault="00EC6BD1" w:rsidP="009C106C">
      <w:pPr>
        <w:widowControl w:val="0"/>
        <w:numPr>
          <w:ilvl w:val="0"/>
          <w:numId w:val="3"/>
        </w:numPr>
        <w:pBdr>
          <w:top w:val="nil"/>
          <w:left w:val="nil"/>
          <w:bottom w:val="nil"/>
          <w:right w:val="nil"/>
          <w:between w:val="nil"/>
        </w:pBdr>
        <w:tabs>
          <w:tab w:val="left" w:pos="426"/>
        </w:tabs>
        <w:spacing w:before="0" w:after="120" w:line="360" w:lineRule="auto"/>
        <w:rPr>
          <w:rFonts w:ascii="Arial" w:eastAsia="Arial" w:hAnsi="Arial" w:cs="Arial"/>
          <w:color w:val="010000"/>
          <w:sz w:val="20"/>
          <w:szCs w:val="20"/>
        </w:rPr>
      </w:pPr>
      <w:r w:rsidRPr="00340043">
        <w:rPr>
          <w:rFonts w:ascii="Arial" w:hAnsi="Arial" w:cs="Arial"/>
          <w:color w:val="010000"/>
          <w:sz w:val="20"/>
        </w:rPr>
        <w:t xml:space="preserve">Adjust the Investment Certificate, prepare a feasibility report, </w:t>
      </w:r>
      <w:proofErr w:type="gramStart"/>
      <w:r w:rsidRPr="00340043">
        <w:rPr>
          <w:rFonts w:ascii="Arial" w:hAnsi="Arial" w:cs="Arial"/>
          <w:color w:val="010000"/>
          <w:sz w:val="20"/>
        </w:rPr>
        <w:t>submit</w:t>
      </w:r>
      <w:proofErr w:type="gramEnd"/>
      <w:r w:rsidRPr="00340043">
        <w:rPr>
          <w:rFonts w:ascii="Arial" w:hAnsi="Arial" w:cs="Arial"/>
          <w:color w:val="010000"/>
          <w:sz w:val="20"/>
        </w:rPr>
        <w:t xml:space="preserve"> to the General Meeting of Shareholders for approval the project of building a drug storage warehouse according to </w:t>
      </w:r>
      <w:proofErr w:type="spellStart"/>
      <w:r w:rsidRPr="00340043">
        <w:rPr>
          <w:rFonts w:ascii="Arial" w:hAnsi="Arial" w:cs="Arial"/>
          <w:color w:val="010000"/>
          <w:sz w:val="20"/>
        </w:rPr>
        <w:t>GSP</w:t>
      </w:r>
      <w:proofErr w:type="spellEnd"/>
      <w:r w:rsidRPr="00340043">
        <w:rPr>
          <w:rFonts w:ascii="Arial" w:hAnsi="Arial" w:cs="Arial"/>
          <w:color w:val="010000"/>
          <w:sz w:val="20"/>
        </w:rPr>
        <w:t xml:space="preserve"> standards in </w:t>
      </w:r>
      <w:proofErr w:type="spellStart"/>
      <w:r w:rsidRPr="00340043">
        <w:rPr>
          <w:rFonts w:ascii="Arial" w:hAnsi="Arial" w:cs="Arial"/>
          <w:color w:val="010000"/>
          <w:sz w:val="20"/>
        </w:rPr>
        <w:t>Phu</w:t>
      </w:r>
      <w:proofErr w:type="spellEnd"/>
      <w:r w:rsidRPr="00340043">
        <w:rPr>
          <w:rFonts w:ascii="Arial" w:hAnsi="Arial" w:cs="Arial"/>
          <w:color w:val="010000"/>
          <w:sz w:val="20"/>
        </w:rPr>
        <w:t xml:space="preserve"> </w:t>
      </w:r>
      <w:proofErr w:type="spellStart"/>
      <w:r w:rsidRPr="00340043">
        <w:rPr>
          <w:rFonts w:ascii="Arial" w:hAnsi="Arial" w:cs="Arial"/>
          <w:color w:val="010000"/>
          <w:sz w:val="20"/>
        </w:rPr>
        <w:t>Bai</w:t>
      </w:r>
      <w:proofErr w:type="spellEnd"/>
      <w:r w:rsidRPr="00340043">
        <w:rPr>
          <w:rFonts w:ascii="Arial" w:hAnsi="Arial" w:cs="Arial"/>
          <w:color w:val="010000"/>
          <w:sz w:val="20"/>
        </w:rPr>
        <w:t xml:space="preserve"> Industrial Park to meet the goal of increasing production capacity to 40 million products and meeting conditions for import-export and preservation services.</w:t>
      </w:r>
    </w:p>
    <w:p w14:paraId="2D131A1C" w14:textId="11FFCB4E" w:rsidR="00E2200A" w:rsidRPr="00340043" w:rsidRDefault="00D51875" w:rsidP="009C106C">
      <w:pPr>
        <w:widowControl w:val="0"/>
        <w:pBdr>
          <w:top w:val="nil"/>
          <w:left w:val="nil"/>
          <w:bottom w:val="nil"/>
          <w:right w:val="nil"/>
          <w:between w:val="nil"/>
        </w:pBdr>
        <w:tabs>
          <w:tab w:val="left" w:pos="426"/>
        </w:tabs>
        <w:spacing w:before="0" w:after="120" w:line="360" w:lineRule="auto"/>
        <w:rPr>
          <w:rFonts w:ascii="Arial" w:eastAsia="Arial" w:hAnsi="Arial" w:cs="Arial"/>
          <w:color w:val="010000"/>
          <w:sz w:val="20"/>
          <w:szCs w:val="20"/>
        </w:rPr>
      </w:pPr>
      <w:proofErr w:type="spellStart"/>
      <w:r w:rsidRPr="00340043">
        <w:rPr>
          <w:rFonts w:ascii="Arial" w:hAnsi="Arial" w:cs="Arial"/>
          <w:color w:val="010000"/>
          <w:sz w:val="20"/>
        </w:rPr>
        <w:t>C</w:t>
      </w:r>
      <w:r w:rsidR="00EC6BD1" w:rsidRPr="00340043">
        <w:rPr>
          <w:rFonts w:ascii="Arial" w:hAnsi="Arial" w:cs="Arial"/>
          <w:color w:val="010000"/>
          <w:sz w:val="20"/>
        </w:rPr>
        <w:t>3</w:t>
      </w:r>
      <w:proofErr w:type="spellEnd"/>
      <w:r w:rsidRPr="00340043">
        <w:rPr>
          <w:rFonts w:ascii="Arial" w:hAnsi="Arial" w:cs="Arial"/>
          <w:color w:val="010000"/>
          <w:sz w:val="20"/>
        </w:rPr>
        <w:t>.</w:t>
      </w:r>
      <w:r w:rsidR="00EC6BD1" w:rsidRPr="00340043">
        <w:rPr>
          <w:rFonts w:ascii="Arial" w:hAnsi="Arial" w:cs="Arial"/>
          <w:color w:val="010000"/>
          <w:sz w:val="20"/>
        </w:rPr>
        <w:t xml:space="preserve"> Overall plan targets for 2024: </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55"/>
        <w:gridCol w:w="4867"/>
        <w:gridCol w:w="1576"/>
        <w:gridCol w:w="1719"/>
      </w:tblGrid>
      <w:tr w:rsidR="00E2200A" w:rsidRPr="00340043" w14:paraId="59685276" w14:textId="77777777" w:rsidTr="009C106C">
        <w:tc>
          <w:tcPr>
            <w:tcW w:w="474" w:type="pct"/>
            <w:shd w:val="clear" w:color="auto" w:fill="auto"/>
            <w:vAlign w:val="center"/>
          </w:tcPr>
          <w:p w14:paraId="50DD62A9" w14:textId="77777777" w:rsidR="00E2200A" w:rsidRPr="00340043" w:rsidRDefault="00EC6BD1" w:rsidP="009C106C">
            <w:pPr>
              <w:widowControl w:val="0"/>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340043">
              <w:rPr>
                <w:rFonts w:ascii="Arial" w:hAnsi="Arial" w:cs="Arial"/>
                <w:color w:val="010000"/>
                <w:sz w:val="20"/>
              </w:rPr>
              <w:t>No.</w:t>
            </w:r>
          </w:p>
        </w:tc>
        <w:tc>
          <w:tcPr>
            <w:tcW w:w="2699" w:type="pct"/>
            <w:shd w:val="clear" w:color="auto" w:fill="auto"/>
            <w:vAlign w:val="center"/>
          </w:tcPr>
          <w:p w14:paraId="581ED9F7" w14:textId="77777777" w:rsidR="00E2200A" w:rsidRPr="00340043" w:rsidRDefault="00EC6BD1" w:rsidP="009C106C">
            <w:pPr>
              <w:widowControl w:val="0"/>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340043">
              <w:rPr>
                <w:rFonts w:ascii="Arial" w:hAnsi="Arial" w:cs="Arial"/>
                <w:color w:val="010000"/>
                <w:sz w:val="20"/>
              </w:rPr>
              <w:t>Target</w:t>
            </w:r>
          </w:p>
        </w:tc>
        <w:tc>
          <w:tcPr>
            <w:tcW w:w="874" w:type="pct"/>
            <w:shd w:val="clear" w:color="auto" w:fill="auto"/>
            <w:vAlign w:val="center"/>
          </w:tcPr>
          <w:p w14:paraId="329CBA23" w14:textId="77777777" w:rsidR="00E2200A" w:rsidRPr="00340043" w:rsidRDefault="00EC6BD1" w:rsidP="009C106C">
            <w:pPr>
              <w:widowControl w:val="0"/>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340043">
              <w:rPr>
                <w:rFonts w:ascii="Arial" w:hAnsi="Arial" w:cs="Arial"/>
                <w:color w:val="010000"/>
                <w:sz w:val="20"/>
              </w:rPr>
              <w:t xml:space="preserve">Unit </w:t>
            </w:r>
          </w:p>
        </w:tc>
        <w:tc>
          <w:tcPr>
            <w:tcW w:w="953" w:type="pct"/>
            <w:shd w:val="clear" w:color="auto" w:fill="auto"/>
            <w:vAlign w:val="center"/>
          </w:tcPr>
          <w:p w14:paraId="419DAFA6" w14:textId="77777777" w:rsidR="00E2200A" w:rsidRPr="00340043" w:rsidRDefault="00EC6BD1" w:rsidP="009C106C">
            <w:pPr>
              <w:widowControl w:val="0"/>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340043">
              <w:rPr>
                <w:rFonts w:ascii="Arial" w:hAnsi="Arial" w:cs="Arial"/>
                <w:color w:val="010000"/>
                <w:sz w:val="20"/>
              </w:rPr>
              <w:t xml:space="preserve">2024 Plan </w:t>
            </w:r>
          </w:p>
        </w:tc>
      </w:tr>
      <w:tr w:rsidR="00D51875" w:rsidRPr="00340043" w14:paraId="24151A9E" w14:textId="77777777" w:rsidTr="009C106C">
        <w:tc>
          <w:tcPr>
            <w:tcW w:w="474" w:type="pct"/>
            <w:shd w:val="clear" w:color="auto" w:fill="auto"/>
            <w:vAlign w:val="center"/>
          </w:tcPr>
          <w:p w14:paraId="12306CEF" w14:textId="77777777" w:rsidR="00D51875" w:rsidRPr="00340043" w:rsidRDefault="00D51875" w:rsidP="00D51875">
            <w:pPr>
              <w:widowControl w:val="0"/>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340043">
              <w:rPr>
                <w:rFonts w:ascii="Arial" w:hAnsi="Arial" w:cs="Arial"/>
                <w:color w:val="010000"/>
                <w:sz w:val="20"/>
              </w:rPr>
              <w:t>A</w:t>
            </w:r>
          </w:p>
        </w:tc>
        <w:tc>
          <w:tcPr>
            <w:tcW w:w="2699" w:type="pct"/>
            <w:shd w:val="clear" w:color="auto" w:fill="auto"/>
            <w:vAlign w:val="center"/>
          </w:tcPr>
          <w:p w14:paraId="66CFCE29" w14:textId="77777777" w:rsidR="00D51875" w:rsidRPr="00340043" w:rsidRDefault="00D51875" w:rsidP="00D51875">
            <w:pPr>
              <w:widowControl w:val="0"/>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0043">
              <w:rPr>
                <w:rFonts w:ascii="Arial" w:hAnsi="Arial" w:cs="Arial"/>
                <w:color w:val="010000"/>
                <w:sz w:val="20"/>
              </w:rPr>
              <w:t>Total revenue</w:t>
            </w:r>
          </w:p>
        </w:tc>
        <w:tc>
          <w:tcPr>
            <w:tcW w:w="874" w:type="pct"/>
            <w:shd w:val="clear" w:color="auto" w:fill="auto"/>
            <w:vAlign w:val="center"/>
          </w:tcPr>
          <w:p w14:paraId="4D24E3B8" w14:textId="3573772F" w:rsidR="00D51875" w:rsidRPr="00340043" w:rsidRDefault="00D51875" w:rsidP="00D51875">
            <w:pPr>
              <w:widowControl w:val="0"/>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0043">
              <w:rPr>
                <w:rFonts w:ascii="Arial" w:hAnsi="Arial" w:cs="Arial"/>
                <w:color w:val="010000"/>
                <w:sz w:val="20"/>
              </w:rPr>
              <w:t xml:space="preserve">Billion </w:t>
            </w:r>
            <w:proofErr w:type="spellStart"/>
            <w:r w:rsidRPr="00340043">
              <w:rPr>
                <w:rFonts w:ascii="Arial" w:hAnsi="Arial" w:cs="Arial"/>
                <w:color w:val="010000"/>
                <w:sz w:val="20"/>
              </w:rPr>
              <w:t>VND</w:t>
            </w:r>
            <w:proofErr w:type="spellEnd"/>
            <w:r w:rsidRPr="00340043">
              <w:rPr>
                <w:rFonts w:ascii="Arial" w:hAnsi="Arial" w:cs="Arial"/>
                <w:color w:val="010000"/>
                <w:sz w:val="20"/>
              </w:rPr>
              <w:t xml:space="preserve"> </w:t>
            </w:r>
          </w:p>
        </w:tc>
        <w:tc>
          <w:tcPr>
            <w:tcW w:w="953" w:type="pct"/>
            <w:shd w:val="clear" w:color="auto" w:fill="auto"/>
            <w:vAlign w:val="center"/>
          </w:tcPr>
          <w:p w14:paraId="1B40E81B" w14:textId="77777777" w:rsidR="00D51875" w:rsidRPr="00340043" w:rsidRDefault="00D51875" w:rsidP="00D51875">
            <w:pPr>
              <w:widowControl w:val="0"/>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340043">
              <w:rPr>
                <w:rFonts w:ascii="Arial" w:hAnsi="Arial" w:cs="Arial"/>
                <w:color w:val="010000"/>
                <w:sz w:val="20"/>
              </w:rPr>
              <w:t>984</w:t>
            </w:r>
          </w:p>
        </w:tc>
      </w:tr>
      <w:tr w:rsidR="00D51875" w:rsidRPr="00340043" w14:paraId="29DABD73" w14:textId="77777777" w:rsidTr="009C106C">
        <w:tc>
          <w:tcPr>
            <w:tcW w:w="474" w:type="pct"/>
            <w:shd w:val="clear" w:color="auto" w:fill="auto"/>
            <w:vAlign w:val="center"/>
          </w:tcPr>
          <w:p w14:paraId="58AAEBD3" w14:textId="77777777" w:rsidR="00D51875" w:rsidRPr="00340043" w:rsidRDefault="00D51875" w:rsidP="00D51875">
            <w:pPr>
              <w:widowControl w:val="0"/>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340043">
              <w:rPr>
                <w:rFonts w:ascii="Arial" w:hAnsi="Arial" w:cs="Arial"/>
                <w:color w:val="010000"/>
                <w:sz w:val="20"/>
              </w:rPr>
              <w:t>I/</w:t>
            </w:r>
          </w:p>
        </w:tc>
        <w:tc>
          <w:tcPr>
            <w:tcW w:w="2699" w:type="pct"/>
            <w:shd w:val="clear" w:color="auto" w:fill="auto"/>
            <w:vAlign w:val="center"/>
          </w:tcPr>
          <w:p w14:paraId="3025E1FC" w14:textId="77777777" w:rsidR="00D51875" w:rsidRPr="00340043" w:rsidRDefault="00D51875" w:rsidP="00D51875">
            <w:pPr>
              <w:widowControl w:val="0"/>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0043">
              <w:rPr>
                <w:rFonts w:ascii="Arial" w:hAnsi="Arial" w:cs="Arial"/>
                <w:color w:val="010000"/>
                <w:sz w:val="20"/>
              </w:rPr>
              <w:t xml:space="preserve">Manufactured Goods: </w:t>
            </w:r>
          </w:p>
        </w:tc>
        <w:tc>
          <w:tcPr>
            <w:tcW w:w="874" w:type="pct"/>
            <w:shd w:val="clear" w:color="auto" w:fill="auto"/>
            <w:vAlign w:val="center"/>
          </w:tcPr>
          <w:p w14:paraId="385B3C57" w14:textId="77777777" w:rsidR="00D51875" w:rsidRPr="00340043" w:rsidRDefault="00D51875" w:rsidP="00D51875">
            <w:pPr>
              <w:widowControl w:val="0"/>
              <w:pBdr>
                <w:top w:val="nil"/>
                <w:left w:val="nil"/>
                <w:bottom w:val="nil"/>
                <w:right w:val="nil"/>
                <w:between w:val="nil"/>
              </w:pBdr>
              <w:tabs>
                <w:tab w:val="left" w:pos="426"/>
              </w:tabs>
              <w:spacing w:after="120" w:line="360" w:lineRule="auto"/>
              <w:rPr>
                <w:rFonts w:ascii="Arial" w:eastAsia="Arial" w:hAnsi="Arial" w:cs="Arial"/>
                <w:color w:val="010000"/>
                <w:sz w:val="20"/>
                <w:szCs w:val="20"/>
              </w:rPr>
            </w:pPr>
          </w:p>
        </w:tc>
        <w:tc>
          <w:tcPr>
            <w:tcW w:w="953" w:type="pct"/>
            <w:shd w:val="clear" w:color="auto" w:fill="auto"/>
            <w:vAlign w:val="center"/>
          </w:tcPr>
          <w:p w14:paraId="1F26AD80" w14:textId="77777777" w:rsidR="00D51875" w:rsidRPr="00340043" w:rsidRDefault="00D51875" w:rsidP="00D51875">
            <w:pPr>
              <w:widowControl w:val="0"/>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340043">
              <w:rPr>
                <w:rFonts w:ascii="Arial" w:hAnsi="Arial" w:cs="Arial"/>
                <w:color w:val="010000"/>
                <w:sz w:val="20"/>
              </w:rPr>
              <w:t>324</w:t>
            </w:r>
          </w:p>
        </w:tc>
      </w:tr>
      <w:tr w:rsidR="00D51875" w:rsidRPr="00340043" w14:paraId="2345465D" w14:textId="77777777" w:rsidTr="009C106C">
        <w:tc>
          <w:tcPr>
            <w:tcW w:w="474" w:type="pct"/>
            <w:shd w:val="clear" w:color="auto" w:fill="auto"/>
            <w:vAlign w:val="center"/>
          </w:tcPr>
          <w:p w14:paraId="47A2B639" w14:textId="77777777" w:rsidR="00D51875" w:rsidRPr="00340043" w:rsidRDefault="00D51875" w:rsidP="00D51875">
            <w:pPr>
              <w:widowControl w:val="0"/>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p>
        </w:tc>
        <w:tc>
          <w:tcPr>
            <w:tcW w:w="2699" w:type="pct"/>
            <w:shd w:val="clear" w:color="auto" w:fill="auto"/>
            <w:vAlign w:val="center"/>
          </w:tcPr>
          <w:p w14:paraId="4835938E" w14:textId="77777777" w:rsidR="00D51875" w:rsidRPr="00340043" w:rsidRDefault="00D51875" w:rsidP="00D51875">
            <w:pPr>
              <w:widowControl w:val="0"/>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0043">
              <w:rPr>
                <w:rFonts w:ascii="Arial" w:hAnsi="Arial" w:cs="Arial"/>
                <w:color w:val="010000"/>
                <w:sz w:val="20"/>
              </w:rPr>
              <w:t>Total converted products</w:t>
            </w:r>
          </w:p>
        </w:tc>
        <w:tc>
          <w:tcPr>
            <w:tcW w:w="874" w:type="pct"/>
            <w:shd w:val="clear" w:color="auto" w:fill="auto"/>
            <w:vAlign w:val="center"/>
          </w:tcPr>
          <w:p w14:paraId="4A6A892D" w14:textId="10C2BC72" w:rsidR="00D51875" w:rsidRPr="00340043" w:rsidRDefault="00D51875" w:rsidP="00D51875">
            <w:pPr>
              <w:widowControl w:val="0"/>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0043">
              <w:rPr>
                <w:rFonts w:ascii="Arial" w:hAnsi="Arial" w:cs="Arial"/>
                <w:color w:val="010000"/>
                <w:sz w:val="20"/>
              </w:rPr>
              <w:t xml:space="preserve">Million Products </w:t>
            </w:r>
          </w:p>
        </w:tc>
        <w:tc>
          <w:tcPr>
            <w:tcW w:w="953" w:type="pct"/>
            <w:shd w:val="clear" w:color="auto" w:fill="auto"/>
            <w:vAlign w:val="center"/>
          </w:tcPr>
          <w:p w14:paraId="741D4DF9" w14:textId="77777777" w:rsidR="00D51875" w:rsidRPr="00340043" w:rsidRDefault="00D51875" w:rsidP="00D51875">
            <w:pPr>
              <w:widowControl w:val="0"/>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340043">
              <w:rPr>
                <w:rFonts w:ascii="Arial" w:hAnsi="Arial" w:cs="Arial"/>
                <w:color w:val="010000"/>
                <w:sz w:val="20"/>
              </w:rPr>
              <w:t>40</w:t>
            </w:r>
          </w:p>
        </w:tc>
      </w:tr>
      <w:tr w:rsidR="00D51875" w:rsidRPr="00340043" w14:paraId="758779D1" w14:textId="77777777" w:rsidTr="009C106C">
        <w:tc>
          <w:tcPr>
            <w:tcW w:w="474" w:type="pct"/>
            <w:shd w:val="clear" w:color="auto" w:fill="auto"/>
            <w:vAlign w:val="center"/>
          </w:tcPr>
          <w:p w14:paraId="33A92FD5" w14:textId="77777777" w:rsidR="00D51875" w:rsidRPr="00340043" w:rsidRDefault="00D51875" w:rsidP="00D51875">
            <w:pPr>
              <w:widowControl w:val="0"/>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340043">
              <w:rPr>
                <w:rFonts w:ascii="Arial" w:hAnsi="Arial" w:cs="Arial"/>
                <w:color w:val="010000"/>
                <w:sz w:val="20"/>
              </w:rPr>
              <w:t>II/</w:t>
            </w:r>
          </w:p>
        </w:tc>
        <w:tc>
          <w:tcPr>
            <w:tcW w:w="2699" w:type="pct"/>
            <w:shd w:val="clear" w:color="auto" w:fill="auto"/>
            <w:vAlign w:val="center"/>
          </w:tcPr>
          <w:p w14:paraId="7C9CD43E" w14:textId="77777777" w:rsidR="00D51875" w:rsidRPr="00340043" w:rsidRDefault="00D51875" w:rsidP="00D51875">
            <w:pPr>
              <w:widowControl w:val="0"/>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0043">
              <w:rPr>
                <w:rFonts w:ascii="Arial" w:hAnsi="Arial" w:cs="Arial"/>
                <w:color w:val="010000"/>
                <w:sz w:val="20"/>
              </w:rPr>
              <w:t xml:space="preserve">Business Goods </w:t>
            </w:r>
          </w:p>
        </w:tc>
        <w:tc>
          <w:tcPr>
            <w:tcW w:w="874" w:type="pct"/>
            <w:shd w:val="clear" w:color="auto" w:fill="auto"/>
            <w:vAlign w:val="center"/>
          </w:tcPr>
          <w:p w14:paraId="278754DF" w14:textId="77777777" w:rsidR="00D51875" w:rsidRPr="00340043" w:rsidRDefault="00D51875" w:rsidP="00D51875">
            <w:pPr>
              <w:widowControl w:val="0"/>
              <w:pBdr>
                <w:top w:val="nil"/>
                <w:left w:val="nil"/>
                <w:bottom w:val="nil"/>
                <w:right w:val="nil"/>
                <w:between w:val="nil"/>
              </w:pBdr>
              <w:tabs>
                <w:tab w:val="left" w:pos="426"/>
              </w:tabs>
              <w:spacing w:after="120" w:line="360" w:lineRule="auto"/>
              <w:rPr>
                <w:rFonts w:ascii="Arial" w:eastAsia="Arial" w:hAnsi="Arial" w:cs="Arial"/>
                <w:color w:val="010000"/>
                <w:sz w:val="20"/>
                <w:szCs w:val="20"/>
              </w:rPr>
            </w:pPr>
          </w:p>
        </w:tc>
        <w:tc>
          <w:tcPr>
            <w:tcW w:w="953" w:type="pct"/>
            <w:shd w:val="clear" w:color="auto" w:fill="auto"/>
            <w:vAlign w:val="center"/>
          </w:tcPr>
          <w:p w14:paraId="0DCFBCB7" w14:textId="77777777" w:rsidR="00D51875" w:rsidRPr="00340043" w:rsidRDefault="00D51875" w:rsidP="00D51875">
            <w:pPr>
              <w:widowControl w:val="0"/>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340043">
              <w:rPr>
                <w:rFonts w:ascii="Arial" w:hAnsi="Arial" w:cs="Arial"/>
                <w:color w:val="010000"/>
                <w:sz w:val="20"/>
              </w:rPr>
              <w:t>660</w:t>
            </w:r>
          </w:p>
        </w:tc>
      </w:tr>
      <w:tr w:rsidR="00D51875" w:rsidRPr="00340043" w14:paraId="09BB7CB8" w14:textId="77777777" w:rsidTr="009C106C">
        <w:tc>
          <w:tcPr>
            <w:tcW w:w="474" w:type="pct"/>
            <w:shd w:val="clear" w:color="auto" w:fill="auto"/>
            <w:vAlign w:val="center"/>
          </w:tcPr>
          <w:p w14:paraId="69592FC0" w14:textId="77777777" w:rsidR="00D51875" w:rsidRPr="00340043" w:rsidRDefault="00D51875" w:rsidP="00D51875">
            <w:pPr>
              <w:widowControl w:val="0"/>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340043">
              <w:rPr>
                <w:rFonts w:ascii="Arial" w:hAnsi="Arial" w:cs="Arial"/>
                <w:color w:val="010000"/>
                <w:sz w:val="20"/>
              </w:rPr>
              <w:t>B-</w:t>
            </w:r>
          </w:p>
        </w:tc>
        <w:tc>
          <w:tcPr>
            <w:tcW w:w="2699" w:type="pct"/>
            <w:shd w:val="clear" w:color="auto" w:fill="auto"/>
            <w:vAlign w:val="center"/>
          </w:tcPr>
          <w:p w14:paraId="1D89B716" w14:textId="77777777" w:rsidR="00D51875" w:rsidRPr="00340043" w:rsidRDefault="00D51875" w:rsidP="00D51875">
            <w:pPr>
              <w:widowControl w:val="0"/>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0043">
              <w:rPr>
                <w:rFonts w:ascii="Arial" w:hAnsi="Arial" w:cs="Arial"/>
                <w:color w:val="010000"/>
                <w:sz w:val="20"/>
              </w:rPr>
              <w:t xml:space="preserve">Profit before tax: </w:t>
            </w:r>
          </w:p>
        </w:tc>
        <w:tc>
          <w:tcPr>
            <w:tcW w:w="874" w:type="pct"/>
            <w:shd w:val="clear" w:color="auto" w:fill="auto"/>
            <w:vAlign w:val="center"/>
          </w:tcPr>
          <w:p w14:paraId="474194C5" w14:textId="694FE93D" w:rsidR="00D51875" w:rsidRPr="00340043" w:rsidRDefault="00D51875" w:rsidP="00D51875">
            <w:pPr>
              <w:widowControl w:val="0"/>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0043">
              <w:rPr>
                <w:rFonts w:ascii="Arial" w:hAnsi="Arial" w:cs="Arial"/>
                <w:color w:val="010000"/>
                <w:sz w:val="20"/>
              </w:rPr>
              <w:t xml:space="preserve">Billion </w:t>
            </w:r>
            <w:proofErr w:type="spellStart"/>
            <w:r w:rsidRPr="00340043">
              <w:rPr>
                <w:rFonts w:ascii="Arial" w:hAnsi="Arial" w:cs="Arial"/>
                <w:color w:val="010000"/>
                <w:sz w:val="20"/>
              </w:rPr>
              <w:t>VND</w:t>
            </w:r>
            <w:proofErr w:type="spellEnd"/>
            <w:r w:rsidRPr="00340043">
              <w:rPr>
                <w:rFonts w:ascii="Arial" w:hAnsi="Arial" w:cs="Arial"/>
                <w:color w:val="010000"/>
                <w:sz w:val="20"/>
              </w:rPr>
              <w:t xml:space="preserve"> </w:t>
            </w:r>
          </w:p>
        </w:tc>
        <w:tc>
          <w:tcPr>
            <w:tcW w:w="953" w:type="pct"/>
            <w:shd w:val="clear" w:color="auto" w:fill="auto"/>
            <w:vAlign w:val="center"/>
          </w:tcPr>
          <w:p w14:paraId="39F511DF" w14:textId="77777777" w:rsidR="00D51875" w:rsidRPr="00340043" w:rsidRDefault="00D51875" w:rsidP="00D51875">
            <w:pPr>
              <w:widowControl w:val="0"/>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p>
        </w:tc>
      </w:tr>
      <w:tr w:rsidR="00D51875" w:rsidRPr="00340043" w14:paraId="22252D0B" w14:textId="77777777" w:rsidTr="009C106C">
        <w:tc>
          <w:tcPr>
            <w:tcW w:w="474" w:type="pct"/>
            <w:shd w:val="clear" w:color="auto" w:fill="auto"/>
            <w:vAlign w:val="center"/>
          </w:tcPr>
          <w:p w14:paraId="78AC571D" w14:textId="77777777" w:rsidR="00D51875" w:rsidRPr="00340043" w:rsidRDefault="00D51875" w:rsidP="00D51875">
            <w:pPr>
              <w:widowControl w:val="0"/>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p>
        </w:tc>
        <w:tc>
          <w:tcPr>
            <w:tcW w:w="2699" w:type="pct"/>
            <w:shd w:val="clear" w:color="auto" w:fill="auto"/>
            <w:vAlign w:val="center"/>
          </w:tcPr>
          <w:p w14:paraId="0696DD30" w14:textId="77777777" w:rsidR="00D51875" w:rsidRPr="00340043" w:rsidRDefault="00D51875" w:rsidP="00D51875">
            <w:pPr>
              <w:widowControl w:val="0"/>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0043">
              <w:rPr>
                <w:rFonts w:ascii="Arial" w:hAnsi="Arial" w:cs="Arial"/>
                <w:color w:val="010000"/>
                <w:sz w:val="20"/>
              </w:rPr>
              <w:t>In case of warehouse investment that has not yet been put into use, accounting and interest payments on investment loans will be made in 2024</w:t>
            </w:r>
          </w:p>
        </w:tc>
        <w:tc>
          <w:tcPr>
            <w:tcW w:w="874" w:type="pct"/>
            <w:shd w:val="clear" w:color="auto" w:fill="auto"/>
            <w:vAlign w:val="center"/>
          </w:tcPr>
          <w:p w14:paraId="64B03268" w14:textId="3C1C41B0" w:rsidR="00D51875" w:rsidRPr="00340043" w:rsidRDefault="00D51875" w:rsidP="00D51875">
            <w:pPr>
              <w:widowControl w:val="0"/>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0043">
              <w:rPr>
                <w:rFonts w:ascii="Arial" w:hAnsi="Arial" w:cs="Arial"/>
                <w:color w:val="010000"/>
                <w:sz w:val="20"/>
              </w:rPr>
              <w:t xml:space="preserve">Billion </w:t>
            </w:r>
            <w:proofErr w:type="spellStart"/>
            <w:r w:rsidRPr="00340043">
              <w:rPr>
                <w:rFonts w:ascii="Arial" w:hAnsi="Arial" w:cs="Arial"/>
                <w:color w:val="010000"/>
                <w:sz w:val="20"/>
              </w:rPr>
              <w:t>VND</w:t>
            </w:r>
            <w:proofErr w:type="spellEnd"/>
            <w:r w:rsidRPr="00340043">
              <w:rPr>
                <w:rFonts w:ascii="Arial" w:hAnsi="Arial" w:cs="Arial"/>
                <w:color w:val="010000"/>
                <w:sz w:val="20"/>
              </w:rPr>
              <w:t xml:space="preserve"> </w:t>
            </w:r>
          </w:p>
        </w:tc>
        <w:tc>
          <w:tcPr>
            <w:tcW w:w="953" w:type="pct"/>
            <w:shd w:val="clear" w:color="auto" w:fill="auto"/>
            <w:vAlign w:val="center"/>
          </w:tcPr>
          <w:p w14:paraId="568AB3EB" w14:textId="77777777" w:rsidR="00D51875" w:rsidRPr="00340043" w:rsidRDefault="00D51875" w:rsidP="00D51875">
            <w:pPr>
              <w:widowControl w:val="0"/>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340043">
              <w:rPr>
                <w:rFonts w:ascii="Arial" w:hAnsi="Arial" w:cs="Arial"/>
                <w:color w:val="010000"/>
                <w:sz w:val="20"/>
              </w:rPr>
              <w:t>22.295</w:t>
            </w:r>
          </w:p>
        </w:tc>
      </w:tr>
      <w:tr w:rsidR="00D51875" w:rsidRPr="00340043" w14:paraId="013BAEFE" w14:textId="77777777" w:rsidTr="009C106C">
        <w:tc>
          <w:tcPr>
            <w:tcW w:w="474" w:type="pct"/>
            <w:shd w:val="clear" w:color="auto" w:fill="auto"/>
            <w:vAlign w:val="center"/>
          </w:tcPr>
          <w:p w14:paraId="073DBD57" w14:textId="77777777" w:rsidR="00D51875" w:rsidRPr="00340043" w:rsidRDefault="00D51875" w:rsidP="00D51875">
            <w:pPr>
              <w:widowControl w:val="0"/>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p>
        </w:tc>
        <w:tc>
          <w:tcPr>
            <w:tcW w:w="2699" w:type="pct"/>
            <w:shd w:val="clear" w:color="auto" w:fill="auto"/>
            <w:vAlign w:val="center"/>
          </w:tcPr>
          <w:p w14:paraId="66956AE0" w14:textId="77777777" w:rsidR="00D51875" w:rsidRPr="00340043" w:rsidRDefault="00D51875" w:rsidP="00D51875">
            <w:pPr>
              <w:widowControl w:val="0"/>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0043">
              <w:rPr>
                <w:rFonts w:ascii="Arial" w:hAnsi="Arial" w:cs="Arial"/>
                <w:color w:val="010000"/>
                <w:sz w:val="20"/>
              </w:rPr>
              <w:t>In case the warehouse investment is completed, put into use and accounted for, investment loan interest will be paid in 2024</w:t>
            </w:r>
          </w:p>
        </w:tc>
        <w:tc>
          <w:tcPr>
            <w:tcW w:w="874" w:type="pct"/>
            <w:shd w:val="clear" w:color="auto" w:fill="auto"/>
            <w:vAlign w:val="center"/>
          </w:tcPr>
          <w:p w14:paraId="0D31FD07" w14:textId="5920558C" w:rsidR="00D51875" w:rsidRPr="00340043" w:rsidRDefault="00D51875" w:rsidP="00D51875">
            <w:pPr>
              <w:widowControl w:val="0"/>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0043">
              <w:rPr>
                <w:rFonts w:ascii="Arial" w:hAnsi="Arial" w:cs="Arial"/>
                <w:color w:val="010000"/>
                <w:sz w:val="20"/>
              </w:rPr>
              <w:t xml:space="preserve">Billion </w:t>
            </w:r>
            <w:proofErr w:type="spellStart"/>
            <w:r w:rsidRPr="00340043">
              <w:rPr>
                <w:rFonts w:ascii="Arial" w:hAnsi="Arial" w:cs="Arial"/>
                <w:color w:val="010000"/>
                <w:sz w:val="20"/>
              </w:rPr>
              <w:t>VND</w:t>
            </w:r>
            <w:proofErr w:type="spellEnd"/>
            <w:r w:rsidRPr="00340043">
              <w:rPr>
                <w:rFonts w:ascii="Arial" w:hAnsi="Arial" w:cs="Arial"/>
                <w:color w:val="010000"/>
                <w:sz w:val="20"/>
              </w:rPr>
              <w:t xml:space="preserve"> </w:t>
            </w:r>
          </w:p>
        </w:tc>
        <w:tc>
          <w:tcPr>
            <w:tcW w:w="953" w:type="pct"/>
            <w:shd w:val="clear" w:color="auto" w:fill="auto"/>
            <w:vAlign w:val="center"/>
          </w:tcPr>
          <w:p w14:paraId="51C4AD5D" w14:textId="77777777" w:rsidR="00D51875" w:rsidRPr="00340043" w:rsidRDefault="00D51875" w:rsidP="00D51875">
            <w:pPr>
              <w:widowControl w:val="0"/>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340043">
              <w:rPr>
                <w:rFonts w:ascii="Arial" w:hAnsi="Arial" w:cs="Arial"/>
                <w:color w:val="010000"/>
                <w:sz w:val="20"/>
              </w:rPr>
              <w:t>15.295</w:t>
            </w:r>
          </w:p>
        </w:tc>
      </w:tr>
      <w:tr w:rsidR="00D51875" w:rsidRPr="00340043" w14:paraId="07BD6BF8" w14:textId="77777777" w:rsidTr="009C106C">
        <w:tc>
          <w:tcPr>
            <w:tcW w:w="474" w:type="pct"/>
            <w:shd w:val="clear" w:color="auto" w:fill="auto"/>
            <w:vAlign w:val="center"/>
          </w:tcPr>
          <w:p w14:paraId="69B4F075" w14:textId="77777777" w:rsidR="00D51875" w:rsidRPr="00340043" w:rsidRDefault="00D51875" w:rsidP="00D51875">
            <w:pPr>
              <w:widowControl w:val="0"/>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340043">
              <w:rPr>
                <w:rFonts w:ascii="Arial" w:hAnsi="Arial" w:cs="Arial"/>
                <w:color w:val="010000"/>
                <w:sz w:val="20"/>
              </w:rPr>
              <w:t>C-</w:t>
            </w:r>
          </w:p>
        </w:tc>
        <w:tc>
          <w:tcPr>
            <w:tcW w:w="2699" w:type="pct"/>
            <w:shd w:val="clear" w:color="auto" w:fill="auto"/>
            <w:vAlign w:val="center"/>
          </w:tcPr>
          <w:p w14:paraId="5D799C75" w14:textId="77777777" w:rsidR="00D51875" w:rsidRPr="00340043" w:rsidRDefault="00D51875" w:rsidP="00D51875">
            <w:pPr>
              <w:widowControl w:val="0"/>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0043">
              <w:rPr>
                <w:rFonts w:ascii="Arial" w:hAnsi="Arial" w:cs="Arial"/>
                <w:color w:val="010000"/>
                <w:sz w:val="20"/>
              </w:rPr>
              <w:t xml:space="preserve">Current corporate tax: </w:t>
            </w:r>
          </w:p>
        </w:tc>
        <w:tc>
          <w:tcPr>
            <w:tcW w:w="874" w:type="pct"/>
            <w:shd w:val="clear" w:color="auto" w:fill="auto"/>
            <w:vAlign w:val="center"/>
          </w:tcPr>
          <w:p w14:paraId="1D7425A6" w14:textId="43EFF8F4" w:rsidR="00D51875" w:rsidRPr="00340043" w:rsidRDefault="00D51875" w:rsidP="00D51875">
            <w:pPr>
              <w:widowControl w:val="0"/>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0043">
              <w:rPr>
                <w:rFonts w:ascii="Arial" w:hAnsi="Arial" w:cs="Arial"/>
                <w:color w:val="010000"/>
                <w:sz w:val="20"/>
              </w:rPr>
              <w:t xml:space="preserve">Billion </w:t>
            </w:r>
            <w:proofErr w:type="spellStart"/>
            <w:r w:rsidRPr="00340043">
              <w:rPr>
                <w:rFonts w:ascii="Arial" w:hAnsi="Arial" w:cs="Arial"/>
                <w:color w:val="010000"/>
                <w:sz w:val="20"/>
              </w:rPr>
              <w:t>VND</w:t>
            </w:r>
            <w:proofErr w:type="spellEnd"/>
            <w:r w:rsidRPr="00340043">
              <w:rPr>
                <w:rFonts w:ascii="Arial" w:hAnsi="Arial" w:cs="Arial"/>
                <w:color w:val="010000"/>
                <w:sz w:val="20"/>
              </w:rPr>
              <w:t xml:space="preserve"> </w:t>
            </w:r>
          </w:p>
        </w:tc>
        <w:tc>
          <w:tcPr>
            <w:tcW w:w="953" w:type="pct"/>
            <w:shd w:val="clear" w:color="auto" w:fill="auto"/>
            <w:vAlign w:val="center"/>
          </w:tcPr>
          <w:p w14:paraId="0BD50F6C" w14:textId="77777777" w:rsidR="00D51875" w:rsidRPr="00340043" w:rsidRDefault="00D51875" w:rsidP="00D51875">
            <w:pPr>
              <w:widowControl w:val="0"/>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340043">
              <w:rPr>
                <w:rFonts w:ascii="Arial" w:hAnsi="Arial" w:cs="Arial"/>
                <w:color w:val="010000"/>
                <w:sz w:val="20"/>
              </w:rPr>
              <w:t>3.059</w:t>
            </w:r>
          </w:p>
        </w:tc>
      </w:tr>
      <w:tr w:rsidR="00D51875" w:rsidRPr="00340043" w14:paraId="08ED95B7" w14:textId="77777777" w:rsidTr="009C106C">
        <w:tc>
          <w:tcPr>
            <w:tcW w:w="474" w:type="pct"/>
            <w:shd w:val="clear" w:color="auto" w:fill="auto"/>
            <w:vAlign w:val="center"/>
          </w:tcPr>
          <w:p w14:paraId="08E3B262" w14:textId="77777777" w:rsidR="00D51875" w:rsidRPr="00340043" w:rsidRDefault="00D51875" w:rsidP="00D51875">
            <w:pPr>
              <w:widowControl w:val="0"/>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340043">
              <w:rPr>
                <w:rFonts w:ascii="Arial" w:hAnsi="Arial" w:cs="Arial"/>
                <w:color w:val="010000"/>
                <w:sz w:val="20"/>
              </w:rPr>
              <w:t>D-</w:t>
            </w:r>
          </w:p>
        </w:tc>
        <w:tc>
          <w:tcPr>
            <w:tcW w:w="2699" w:type="pct"/>
            <w:shd w:val="clear" w:color="auto" w:fill="auto"/>
            <w:vAlign w:val="center"/>
          </w:tcPr>
          <w:p w14:paraId="223F104D" w14:textId="77777777" w:rsidR="00D51875" w:rsidRPr="00340043" w:rsidRDefault="00D51875" w:rsidP="00D51875">
            <w:pPr>
              <w:widowControl w:val="0"/>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0043">
              <w:rPr>
                <w:rFonts w:ascii="Arial" w:hAnsi="Arial" w:cs="Arial"/>
                <w:color w:val="010000"/>
                <w:sz w:val="20"/>
              </w:rPr>
              <w:t xml:space="preserve">Profit after tax: </w:t>
            </w:r>
          </w:p>
        </w:tc>
        <w:tc>
          <w:tcPr>
            <w:tcW w:w="874" w:type="pct"/>
            <w:shd w:val="clear" w:color="auto" w:fill="auto"/>
            <w:vAlign w:val="center"/>
          </w:tcPr>
          <w:p w14:paraId="68612460" w14:textId="5A480641" w:rsidR="00D51875" w:rsidRPr="00340043" w:rsidRDefault="00D51875" w:rsidP="00D51875">
            <w:pPr>
              <w:widowControl w:val="0"/>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0043">
              <w:rPr>
                <w:rFonts w:ascii="Arial" w:hAnsi="Arial" w:cs="Arial"/>
                <w:color w:val="010000"/>
                <w:sz w:val="20"/>
              </w:rPr>
              <w:t xml:space="preserve">Billion </w:t>
            </w:r>
            <w:proofErr w:type="spellStart"/>
            <w:r w:rsidRPr="00340043">
              <w:rPr>
                <w:rFonts w:ascii="Arial" w:hAnsi="Arial" w:cs="Arial"/>
                <w:color w:val="010000"/>
                <w:sz w:val="20"/>
              </w:rPr>
              <w:t>VND</w:t>
            </w:r>
            <w:proofErr w:type="spellEnd"/>
            <w:r w:rsidRPr="00340043">
              <w:rPr>
                <w:rFonts w:ascii="Arial" w:hAnsi="Arial" w:cs="Arial"/>
                <w:color w:val="010000"/>
                <w:sz w:val="20"/>
              </w:rPr>
              <w:t xml:space="preserve"> </w:t>
            </w:r>
          </w:p>
        </w:tc>
        <w:tc>
          <w:tcPr>
            <w:tcW w:w="953" w:type="pct"/>
            <w:shd w:val="clear" w:color="auto" w:fill="auto"/>
            <w:vAlign w:val="center"/>
          </w:tcPr>
          <w:p w14:paraId="71BD5EDF" w14:textId="77777777" w:rsidR="00D51875" w:rsidRPr="00340043" w:rsidRDefault="00D51875" w:rsidP="00D51875">
            <w:pPr>
              <w:widowControl w:val="0"/>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p>
        </w:tc>
      </w:tr>
      <w:tr w:rsidR="00D51875" w:rsidRPr="00340043" w14:paraId="40EA5D0C" w14:textId="77777777" w:rsidTr="009C106C">
        <w:tc>
          <w:tcPr>
            <w:tcW w:w="474" w:type="pct"/>
            <w:shd w:val="clear" w:color="auto" w:fill="auto"/>
            <w:vAlign w:val="center"/>
          </w:tcPr>
          <w:p w14:paraId="1D9534F8" w14:textId="77777777" w:rsidR="00D51875" w:rsidRPr="00340043" w:rsidRDefault="00D51875" w:rsidP="00D51875">
            <w:pPr>
              <w:widowControl w:val="0"/>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p>
        </w:tc>
        <w:tc>
          <w:tcPr>
            <w:tcW w:w="2699" w:type="pct"/>
            <w:shd w:val="clear" w:color="auto" w:fill="auto"/>
            <w:vAlign w:val="center"/>
          </w:tcPr>
          <w:p w14:paraId="001DDD5F" w14:textId="77777777" w:rsidR="00D51875" w:rsidRPr="00340043" w:rsidRDefault="00D51875" w:rsidP="00D51875">
            <w:pPr>
              <w:widowControl w:val="0"/>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0043">
              <w:rPr>
                <w:rFonts w:ascii="Arial" w:hAnsi="Arial" w:cs="Arial"/>
                <w:color w:val="010000"/>
                <w:sz w:val="20"/>
              </w:rPr>
              <w:t>In case of warehouse investment that has not yet been put into use, accounting and interest payments on investment loans will be made in 2024</w:t>
            </w:r>
          </w:p>
        </w:tc>
        <w:tc>
          <w:tcPr>
            <w:tcW w:w="874" w:type="pct"/>
            <w:shd w:val="clear" w:color="auto" w:fill="auto"/>
            <w:vAlign w:val="center"/>
          </w:tcPr>
          <w:p w14:paraId="14C23FBC" w14:textId="54FA0D59" w:rsidR="00D51875" w:rsidRPr="00340043" w:rsidRDefault="00D51875" w:rsidP="00D51875">
            <w:pPr>
              <w:widowControl w:val="0"/>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0043">
              <w:rPr>
                <w:rFonts w:ascii="Arial" w:hAnsi="Arial" w:cs="Arial"/>
                <w:color w:val="010000"/>
                <w:sz w:val="20"/>
              </w:rPr>
              <w:t xml:space="preserve">Billion </w:t>
            </w:r>
            <w:proofErr w:type="spellStart"/>
            <w:r w:rsidRPr="00340043">
              <w:rPr>
                <w:rFonts w:ascii="Arial" w:hAnsi="Arial" w:cs="Arial"/>
                <w:color w:val="010000"/>
                <w:sz w:val="20"/>
              </w:rPr>
              <w:t>VND</w:t>
            </w:r>
            <w:proofErr w:type="spellEnd"/>
            <w:r w:rsidRPr="00340043">
              <w:rPr>
                <w:rFonts w:ascii="Arial" w:hAnsi="Arial" w:cs="Arial"/>
                <w:color w:val="010000"/>
                <w:sz w:val="20"/>
              </w:rPr>
              <w:t xml:space="preserve"> </w:t>
            </w:r>
          </w:p>
        </w:tc>
        <w:tc>
          <w:tcPr>
            <w:tcW w:w="953" w:type="pct"/>
            <w:shd w:val="clear" w:color="auto" w:fill="auto"/>
            <w:vAlign w:val="center"/>
          </w:tcPr>
          <w:p w14:paraId="7B13C7F1" w14:textId="77777777" w:rsidR="00D51875" w:rsidRPr="00340043" w:rsidRDefault="00D51875" w:rsidP="00D51875">
            <w:pPr>
              <w:widowControl w:val="0"/>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340043">
              <w:rPr>
                <w:rFonts w:ascii="Arial" w:hAnsi="Arial" w:cs="Arial"/>
                <w:color w:val="010000"/>
                <w:sz w:val="20"/>
              </w:rPr>
              <w:t>17.800</w:t>
            </w:r>
          </w:p>
        </w:tc>
      </w:tr>
      <w:tr w:rsidR="00D51875" w:rsidRPr="00340043" w14:paraId="7D483F0A" w14:textId="77777777" w:rsidTr="009C106C">
        <w:tc>
          <w:tcPr>
            <w:tcW w:w="474" w:type="pct"/>
            <w:shd w:val="clear" w:color="auto" w:fill="auto"/>
            <w:vAlign w:val="center"/>
          </w:tcPr>
          <w:p w14:paraId="7A006202" w14:textId="77777777" w:rsidR="00D51875" w:rsidRPr="00340043" w:rsidRDefault="00D51875" w:rsidP="00D51875">
            <w:pPr>
              <w:widowControl w:val="0"/>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p>
        </w:tc>
        <w:tc>
          <w:tcPr>
            <w:tcW w:w="2699" w:type="pct"/>
            <w:shd w:val="clear" w:color="auto" w:fill="auto"/>
            <w:vAlign w:val="center"/>
          </w:tcPr>
          <w:p w14:paraId="7BBCDFF5" w14:textId="77777777" w:rsidR="00D51875" w:rsidRPr="00340043" w:rsidRDefault="00D51875" w:rsidP="00D51875">
            <w:pPr>
              <w:widowControl w:val="0"/>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0043">
              <w:rPr>
                <w:rFonts w:ascii="Arial" w:hAnsi="Arial" w:cs="Arial"/>
                <w:color w:val="010000"/>
                <w:sz w:val="20"/>
              </w:rPr>
              <w:t>In case the warehouse investment is completed, put into use and accounted for, investment loan interest will be paid in 2024</w:t>
            </w:r>
          </w:p>
        </w:tc>
        <w:tc>
          <w:tcPr>
            <w:tcW w:w="874" w:type="pct"/>
            <w:shd w:val="clear" w:color="auto" w:fill="auto"/>
            <w:vAlign w:val="center"/>
          </w:tcPr>
          <w:p w14:paraId="17E8B650" w14:textId="6F22AFCA" w:rsidR="00D51875" w:rsidRPr="00340043" w:rsidRDefault="00D51875" w:rsidP="00D51875">
            <w:pPr>
              <w:widowControl w:val="0"/>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0043">
              <w:rPr>
                <w:rFonts w:ascii="Arial" w:hAnsi="Arial" w:cs="Arial"/>
                <w:color w:val="010000"/>
                <w:sz w:val="20"/>
              </w:rPr>
              <w:t xml:space="preserve">Billion </w:t>
            </w:r>
            <w:proofErr w:type="spellStart"/>
            <w:r w:rsidRPr="00340043">
              <w:rPr>
                <w:rFonts w:ascii="Arial" w:hAnsi="Arial" w:cs="Arial"/>
                <w:color w:val="010000"/>
                <w:sz w:val="20"/>
              </w:rPr>
              <w:t>VND</w:t>
            </w:r>
            <w:proofErr w:type="spellEnd"/>
            <w:r w:rsidRPr="00340043">
              <w:rPr>
                <w:rFonts w:ascii="Arial" w:hAnsi="Arial" w:cs="Arial"/>
                <w:color w:val="010000"/>
                <w:sz w:val="20"/>
              </w:rPr>
              <w:t xml:space="preserve"> </w:t>
            </w:r>
          </w:p>
        </w:tc>
        <w:tc>
          <w:tcPr>
            <w:tcW w:w="953" w:type="pct"/>
            <w:shd w:val="clear" w:color="auto" w:fill="auto"/>
            <w:vAlign w:val="center"/>
          </w:tcPr>
          <w:p w14:paraId="55A6DBBA" w14:textId="77777777" w:rsidR="00D51875" w:rsidRPr="00340043" w:rsidRDefault="00D51875" w:rsidP="00D51875">
            <w:pPr>
              <w:widowControl w:val="0"/>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340043">
              <w:rPr>
                <w:rFonts w:ascii="Arial" w:hAnsi="Arial" w:cs="Arial"/>
                <w:color w:val="010000"/>
                <w:sz w:val="20"/>
              </w:rPr>
              <w:t>10.500</w:t>
            </w:r>
          </w:p>
        </w:tc>
      </w:tr>
      <w:tr w:rsidR="00D51875" w:rsidRPr="00340043" w14:paraId="782FBF1B" w14:textId="77777777" w:rsidTr="009C106C">
        <w:tc>
          <w:tcPr>
            <w:tcW w:w="474" w:type="pct"/>
            <w:shd w:val="clear" w:color="auto" w:fill="auto"/>
            <w:vAlign w:val="center"/>
          </w:tcPr>
          <w:p w14:paraId="57A765FB" w14:textId="77777777" w:rsidR="00D51875" w:rsidRPr="00340043" w:rsidRDefault="00D51875" w:rsidP="00D51875">
            <w:pPr>
              <w:widowControl w:val="0"/>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340043">
              <w:rPr>
                <w:rFonts w:ascii="Arial" w:hAnsi="Arial" w:cs="Arial"/>
                <w:color w:val="010000"/>
                <w:sz w:val="20"/>
              </w:rPr>
              <w:t>E</w:t>
            </w:r>
          </w:p>
        </w:tc>
        <w:tc>
          <w:tcPr>
            <w:tcW w:w="2699" w:type="pct"/>
            <w:shd w:val="clear" w:color="auto" w:fill="auto"/>
            <w:vAlign w:val="center"/>
          </w:tcPr>
          <w:p w14:paraId="4C00380F" w14:textId="77777777" w:rsidR="00D51875" w:rsidRPr="00340043" w:rsidRDefault="00D51875" w:rsidP="00D51875">
            <w:pPr>
              <w:widowControl w:val="0"/>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0043">
              <w:rPr>
                <w:rFonts w:ascii="Arial" w:hAnsi="Arial" w:cs="Arial"/>
                <w:color w:val="010000"/>
                <w:sz w:val="20"/>
              </w:rPr>
              <w:t>Expected dividend</w:t>
            </w:r>
          </w:p>
        </w:tc>
        <w:tc>
          <w:tcPr>
            <w:tcW w:w="874" w:type="pct"/>
            <w:shd w:val="clear" w:color="auto" w:fill="auto"/>
            <w:vAlign w:val="center"/>
          </w:tcPr>
          <w:p w14:paraId="3F73642D" w14:textId="77777777" w:rsidR="00D51875" w:rsidRPr="00340043" w:rsidRDefault="00D51875" w:rsidP="00D51875">
            <w:pPr>
              <w:widowControl w:val="0"/>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0043">
              <w:rPr>
                <w:rFonts w:ascii="Arial" w:hAnsi="Arial" w:cs="Arial"/>
                <w:color w:val="010000"/>
                <w:sz w:val="20"/>
              </w:rPr>
              <w:t>%</w:t>
            </w:r>
          </w:p>
        </w:tc>
        <w:tc>
          <w:tcPr>
            <w:tcW w:w="953" w:type="pct"/>
            <w:shd w:val="clear" w:color="auto" w:fill="auto"/>
            <w:vAlign w:val="center"/>
          </w:tcPr>
          <w:p w14:paraId="48D6EC30" w14:textId="77777777" w:rsidR="00D51875" w:rsidRPr="00340043" w:rsidRDefault="00D51875" w:rsidP="00D51875">
            <w:pPr>
              <w:widowControl w:val="0"/>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340043">
              <w:rPr>
                <w:rFonts w:ascii="Arial" w:hAnsi="Arial" w:cs="Arial"/>
                <w:color w:val="010000"/>
                <w:sz w:val="20"/>
              </w:rPr>
              <w:t>10%</w:t>
            </w:r>
          </w:p>
        </w:tc>
      </w:tr>
      <w:tr w:rsidR="00D51875" w:rsidRPr="00340043" w14:paraId="60F36922" w14:textId="77777777" w:rsidTr="009C106C">
        <w:tc>
          <w:tcPr>
            <w:tcW w:w="474" w:type="pct"/>
            <w:shd w:val="clear" w:color="auto" w:fill="auto"/>
            <w:vAlign w:val="center"/>
          </w:tcPr>
          <w:p w14:paraId="5AC36E8F" w14:textId="77777777" w:rsidR="00D51875" w:rsidRPr="00340043" w:rsidRDefault="00D51875" w:rsidP="00D51875">
            <w:pPr>
              <w:widowControl w:val="0"/>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340043">
              <w:rPr>
                <w:rFonts w:ascii="Arial" w:hAnsi="Arial" w:cs="Arial"/>
                <w:color w:val="010000"/>
                <w:sz w:val="20"/>
              </w:rPr>
              <w:t>G-</w:t>
            </w:r>
          </w:p>
        </w:tc>
        <w:tc>
          <w:tcPr>
            <w:tcW w:w="2699" w:type="pct"/>
            <w:shd w:val="clear" w:color="auto" w:fill="auto"/>
            <w:vAlign w:val="center"/>
          </w:tcPr>
          <w:p w14:paraId="1675589E" w14:textId="77777777" w:rsidR="00D51875" w:rsidRPr="00340043" w:rsidRDefault="00D51875" w:rsidP="00D51875">
            <w:pPr>
              <w:widowControl w:val="0"/>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0043">
              <w:rPr>
                <w:rFonts w:ascii="Arial" w:hAnsi="Arial" w:cs="Arial"/>
                <w:color w:val="010000"/>
                <w:sz w:val="20"/>
              </w:rPr>
              <w:t xml:space="preserve">Charter capital: </w:t>
            </w:r>
          </w:p>
        </w:tc>
        <w:tc>
          <w:tcPr>
            <w:tcW w:w="874" w:type="pct"/>
            <w:shd w:val="clear" w:color="auto" w:fill="auto"/>
            <w:vAlign w:val="center"/>
          </w:tcPr>
          <w:p w14:paraId="2ED551C2" w14:textId="77777777" w:rsidR="00D51875" w:rsidRPr="00340043" w:rsidRDefault="00D51875" w:rsidP="00D51875">
            <w:pPr>
              <w:widowControl w:val="0"/>
              <w:pBdr>
                <w:top w:val="nil"/>
                <w:left w:val="nil"/>
                <w:bottom w:val="nil"/>
                <w:right w:val="nil"/>
                <w:between w:val="nil"/>
              </w:pBdr>
              <w:tabs>
                <w:tab w:val="left" w:pos="426"/>
              </w:tabs>
              <w:spacing w:after="120" w:line="360" w:lineRule="auto"/>
              <w:rPr>
                <w:rFonts w:ascii="Arial" w:eastAsia="Arial" w:hAnsi="Arial" w:cs="Arial"/>
                <w:color w:val="010000"/>
                <w:sz w:val="20"/>
                <w:szCs w:val="20"/>
              </w:rPr>
            </w:pPr>
          </w:p>
        </w:tc>
        <w:tc>
          <w:tcPr>
            <w:tcW w:w="953" w:type="pct"/>
            <w:shd w:val="clear" w:color="auto" w:fill="auto"/>
            <w:vAlign w:val="center"/>
          </w:tcPr>
          <w:p w14:paraId="48AE4755" w14:textId="77777777" w:rsidR="00D51875" w:rsidRPr="00340043" w:rsidRDefault="00D51875" w:rsidP="00D51875">
            <w:pPr>
              <w:widowControl w:val="0"/>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340043">
              <w:rPr>
                <w:rFonts w:ascii="Arial" w:hAnsi="Arial" w:cs="Arial"/>
                <w:color w:val="010000"/>
                <w:sz w:val="20"/>
              </w:rPr>
              <w:t>74.554</w:t>
            </w:r>
          </w:p>
        </w:tc>
      </w:tr>
      <w:tr w:rsidR="00D51875" w:rsidRPr="00340043" w14:paraId="7D0C6C15" w14:textId="77777777" w:rsidTr="009C106C">
        <w:tc>
          <w:tcPr>
            <w:tcW w:w="474" w:type="pct"/>
            <w:shd w:val="clear" w:color="auto" w:fill="auto"/>
            <w:vAlign w:val="center"/>
          </w:tcPr>
          <w:p w14:paraId="751534B6" w14:textId="77777777" w:rsidR="00D51875" w:rsidRPr="00340043" w:rsidRDefault="00D51875" w:rsidP="00D51875">
            <w:pPr>
              <w:widowControl w:val="0"/>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340043">
              <w:rPr>
                <w:rFonts w:ascii="Arial" w:hAnsi="Arial" w:cs="Arial"/>
                <w:color w:val="010000"/>
                <w:sz w:val="20"/>
              </w:rPr>
              <w:t>H-</w:t>
            </w:r>
          </w:p>
        </w:tc>
        <w:tc>
          <w:tcPr>
            <w:tcW w:w="2699" w:type="pct"/>
            <w:shd w:val="clear" w:color="auto" w:fill="auto"/>
            <w:vAlign w:val="center"/>
          </w:tcPr>
          <w:p w14:paraId="49941185" w14:textId="77777777" w:rsidR="00D51875" w:rsidRPr="00340043" w:rsidRDefault="00D51875" w:rsidP="00D51875">
            <w:pPr>
              <w:widowControl w:val="0"/>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0043">
              <w:rPr>
                <w:rFonts w:ascii="Arial" w:hAnsi="Arial" w:cs="Arial"/>
                <w:color w:val="010000"/>
                <w:sz w:val="20"/>
              </w:rPr>
              <w:t xml:space="preserve">Investment plan </w:t>
            </w:r>
          </w:p>
        </w:tc>
        <w:tc>
          <w:tcPr>
            <w:tcW w:w="874" w:type="pct"/>
            <w:shd w:val="clear" w:color="auto" w:fill="auto"/>
            <w:vAlign w:val="center"/>
          </w:tcPr>
          <w:p w14:paraId="5070E844" w14:textId="146FAFF8" w:rsidR="00D51875" w:rsidRPr="00340043" w:rsidRDefault="00D51875" w:rsidP="00D51875">
            <w:pPr>
              <w:widowControl w:val="0"/>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0043">
              <w:rPr>
                <w:rFonts w:ascii="Arial" w:hAnsi="Arial" w:cs="Arial"/>
                <w:color w:val="010000"/>
                <w:sz w:val="20"/>
              </w:rPr>
              <w:t xml:space="preserve">Billion </w:t>
            </w:r>
            <w:proofErr w:type="spellStart"/>
            <w:r w:rsidRPr="00340043">
              <w:rPr>
                <w:rFonts w:ascii="Arial" w:hAnsi="Arial" w:cs="Arial"/>
                <w:color w:val="010000"/>
                <w:sz w:val="20"/>
              </w:rPr>
              <w:t>VND</w:t>
            </w:r>
            <w:proofErr w:type="spellEnd"/>
            <w:r w:rsidRPr="00340043">
              <w:rPr>
                <w:rFonts w:ascii="Arial" w:hAnsi="Arial" w:cs="Arial"/>
                <w:color w:val="010000"/>
                <w:sz w:val="20"/>
              </w:rPr>
              <w:t xml:space="preserve"> </w:t>
            </w:r>
          </w:p>
        </w:tc>
        <w:tc>
          <w:tcPr>
            <w:tcW w:w="953" w:type="pct"/>
            <w:shd w:val="clear" w:color="auto" w:fill="auto"/>
            <w:vAlign w:val="center"/>
          </w:tcPr>
          <w:p w14:paraId="168B6773" w14:textId="77777777" w:rsidR="00D51875" w:rsidRPr="00340043" w:rsidRDefault="00D51875" w:rsidP="00D51875">
            <w:pPr>
              <w:widowControl w:val="0"/>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340043">
              <w:rPr>
                <w:rFonts w:ascii="Arial" w:hAnsi="Arial" w:cs="Arial"/>
                <w:color w:val="010000"/>
                <w:sz w:val="20"/>
              </w:rPr>
              <w:t>72.8</w:t>
            </w:r>
          </w:p>
        </w:tc>
      </w:tr>
      <w:tr w:rsidR="00D51875" w:rsidRPr="00340043" w14:paraId="5C5372FD" w14:textId="77777777" w:rsidTr="009C106C">
        <w:tc>
          <w:tcPr>
            <w:tcW w:w="474" w:type="pct"/>
            <w:shd w:val="clear" w:color="auto" w:fill="auto"/>
            <w:vAlign w:val="center"/>
          </w:tcPr>
          <w:p w14:paraId="609B6281" w14:textId="77777777" w:rsidR="00D51875" w:rsidRPr="00340043" w:rsidRDefault="00D51875" w:rsidP="00D51875">
            <w:pPr>
              <w:widowControl w:val="0"/>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proofErr w:type="spellStart"/>
            <w:r w:rsidRPr="00340043">
              <w:rPr>
                <w:rFonts w:ascii="Arial" w:hAnsi="Arial" w:cs="Arial"/>
                <w:color w:val="010000"/>
                <w:sz w:val="20"/>
              </w:rPr>
              <w:t>H1</w:t>
            </w:r>
            <w:proofErr w:type="spellEnd"/>
          </w:p>
        </w:tc>
        <w:tc>
          <w:tcPr>
            <w:tcW w:w="2699" w:type="pct"/>
            <w:shd w:val="clear" w:color="auto" w:fill="auto"/>
            <w:vAlign w:val="center"/>
          </w:tcPr>
          <w:p w14:paraId="441ED8E3" w14:textId="77777777" w:rsidR="00D51875" w:rsidRPr="00340043" w:rsidRDefault="00D51875" w:rsidP="00D51875">
            <w:pPr>
              <w:widowControl w:val="0"/>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0043">
              <w:rPr>
                <w:rFonts w:ascii="Arial" w:hAnsi="Arial" w:cs="Arial"/>
                <w:color w:val="010000"/>
                <w:sz w:val="20"/>
              </w:rPr>
              <w:t xml:space="preserve">Plan in 2023 has been approved for transition to 2024 </w:t>
            </w:r>
          </w:p>
        </w:tc>
        <w:tc>
          <w:tcPr>
            <w:tcW w:w="874" w:type="pct"/>
            <w:shd w:val="clear" w:color="auto" w:fill="auto"/>
            <w:vAlign w:val="center"/>
          </w:tcPr>
          <w:p w14:paraId="6E735720" w14:textId="74B4D9EA" w:rsidR="00D51875" w:rsidRPr="00340043" w:rsidRDefault="00D51875" w:rsidP="00D51875">
            <w:pPr>
              <w:widowControl w:val="0"/>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0043">
              <w:rPr>
                <w:rFonts w:ascii="Arial" w:hAnsi="Arial" w:cs="Arial"/>
                <w:color w:val="010000"/>
                <w:sz w:val="20"/>
              </w:rPr>
              <w:t xml:space="preserve">Billion </w:t>
            </w:r>
            <w:proofErr w:type="spellStart"/>
            <w:r w:rsidRPr="00340043">
              <w:rPr>
                <w:rFonts w:ascii="Arial" w:hAnsi="Arial" w:cs="Arial"/>
                <w:color w:val="010000"/>
                <w:sz w:val="20"/>
              </w:rPr>
              <w:t>VND</w:t>
            </w:r>
            <w:proofErr w:type="spellEnd"/>
            <w:r w:rsidRPr="00340043">
              <w:rPr>
                <w:rFonts w:ascii="Arial" w:hAnsi="Arial" w:cs="Arial"/>
                <w:color w:val="010000"/>
                <w:sz w:val="20"/>
              </w:rPr>
              <w:t xml:space="preserve"> </w:t>
            </w:r>
          </w:p>
        </w:tc>
        <w:tc>
          <w:tcPr>
            <w:tcW w:w="953" w:type="pct"/>
            <w:shd w:val="clear" w:color="auto" w:fill="auto"/>
            <w:vAlign w:val="center"/>
          </w:tcPr>
          <w:p w14:paraId="59E25E95" w14:textId="77777777" w:rsidR="00D51875" w:rsidRPr="00340043" w:rsidRDefault="00D51875" w:rsidP="00D51875">
            <w:pPr>
              <w:widowControl w:val="0"/>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340043">
              <w:rPr>
                <w:rFonts w:ascii="Arial" w:hAnsi="Arial" w:cs="Arial"/>
                <w:color w:val="010000"/>
                <w:sz w:val="20"/>
              </w:rPr>
              <w:t>12.9</w:t>
            </w:r>
          </w:p>
        </w:tc>
      </w:tr>
      <w:tr w:rsidR="00D51875" w:rsidRPr="00340043" w14:paraId="281B04DE" w14:textId="77777777" w:rsidTr="009C106C">
        <w:tc>
          <w:tcPr>
            <w:tcW w:w="474" w:type="pct"/>
            <w:shd w:val="clear" w:color="auto" w:fill="auto"/>
            <w:vAlign w:val="center"/>
          </w:tcPr>
          <w:p w14:paraId="086F2D3A" w14:textId="77777777" w:rsidR="00D51875" w:rsidRPr="00340043" w:rsidRDefault="00D51875" w:rsidP="00D51875">
            <w:pPr>
              <w:widowControl w:val="0"/>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proofErr w:type="spellStart"/>
            <w:r w:rsidRPr="00340043">
              <w:rPr>
                <w:rFonts w:ascii="Arial" w:hAnsi="Arial" w:cs="Arial"/>
                <w:color w:val="010000"/>
                <w:sz w:val="20"/>
              </w:rPr>
              <w:t>H2</w:t>
            </w:r>
            <w:proofErr w:type="spellEnd"/>
          </w:p>
        </w:tc>
        <w:tc>
          <w:tcPr>
            <w:tcW w:w="2699" w:type="pct"/>
            <w:shd w:val="clear" w:color="auto" w:fill="auto"/>
            <w:vAlign w:val="center"/>
          </w:tcPr>
          <w:p w14:paraId="2C26D154" w14:textId="77777777" w:rsidR="00D51875" w:rsidRPr="00340043" w:rsidRDefault="00D51875" w:rsidP="00D51875">
            <w:pPr>
              <w:widowControl w:val="0"/>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0043">
              <w:rPr>
                <w:rFonts w:ascii="Arial" w:hAnsi="Arial" w:cs="Arial"/>
                <w:color w:val="010000"/>
                <w:sz w:val="20"/>
              </w:rPr>
              <w:t>New investment in 2024</w:t>
            </w:r>
          </w:p>
        </w:tc>
        <w:tc>
          <w:tcPr>
            <w:tcW w:w="874" w:type="pct"/>
            <w:shd w:val="clear" w:color="auto" w:fill="auto"/>
            <w:vAlign w:val="center"/>
          </w:tcPr>
          <w:p w14:paraId="68395363" w14:textId="2972CC51" w:rsidR="00D51875" w:rsidRPr="00340043" w:rsidRDefault="00D51875" w:rsidP="00D51875">
            <w:pPr>
              <w:widowControl w:val="0"/>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0043">
              <w:rPr>
                <w:rFonts w:ascii="Arial" w:hAnsi="Arial" w:cs="Arial"/>
                <w:color w:val="010000"/>
                <w:sz w:val="20"/>
              </w:rPr>
              <w:t xml:space="preserve">Billion </w:t>
            </w:r>
            <w:proofErr w:type="spellStart"/>
            <w:r w:rsidRPr="00340043">
              <w:rPr>
                <w:rFonts w:ascii="Arial" w:hAnsi="Arial" w:cs="Arial"/>
                <w:color w:val="010000"/>
                <w:sz w:val="20"/>
              </w:rPr>
              <w:t>VND</w:t>
            </w:r>
            <w:proofErr w:type="spellEnd"/>
            <w:r w:rsidRPr="00340043">
              <w:rPr>
                <w:rFonts w:ascii="Arial" w:hAnsi="Arial" w:cs="Arial"/>
                <w:color w:val="010000"/>
                <w:sz w:val="20"/>
              </w:rPr>
              <w:t xml:space="preserve"> </w:t>
            </w:r>
          </w:p>
        </w:tc>
        <w:tc>
          <w:tcPr>
            <w:tcW w:w="953" w:type="pct"/>
            <w:shd w:val="clear" w:color="auto" w:fill="auto"/>
            <w:vAlign w:val="center"/>
          </w:tcPr>
          <w:p w14:paraId="7A40EEED" w14:textId="77777777" w:rsidR="00D51875" w:rsidRPr="00340043" w:rsidRDefault="00D51875" w:rsidP="00D51875">
            <w:pPr>
              <w:widowControl w:val="0"/>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340043">
              <w:rPr>
                <w:rFonts w:ascii="Arial" w:hAnsi="Arial" w:cs="Arial"/>
                <w:color w:val="010000"/>
                <w:sz w:val="20"/>
              </w:rPr>
              <w:t>59.977</w:t>
            </w:r>
          </w:p>
        </w:tc>
      </w:tr>
      <w:tr w:rsidR="00D51875" w:rsidRPr="00340043" w14:paraId="5BCF1419" w14:textId="77777777" w:rsidTr="009C106C">
        <w:tc>
          <w:tcPr>
            <w:tcW w:w="474" w:type="pct"/>
            <w:shd w:val="clear" w:color="auto" w:fill="auto"/>
            <w:vAlign w:val="center"/>
          </w:tcPr>
          <w:p w14:paraId="2F967B69" w14:textId="77777777" w:rsidR="00D51875" w:rsidRPr="00340043" w:rsidRDefault="00D51875" w:rsidP="00D51875">
            <w:pPr>
              <w:widowControl w:val="0"/>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340043">
              <w:rPr>
                <w:rFonts w:ascii="Arial" w:hAnsi="Arial" w:cs="Arial"/>
                <w:color w:val="010000"/>
                <w:sz w:val="20"/>
              </w:rPr>
              <w:t>a)</w:t>
            </w:r>
          </w:p>
        </w:tc>
        <w:tc>
          <w:tcPr>
            <w:tcW w:w="2699" w:type="pct"/>
            <w:shd w:val="clear" w:color="auto" w:fill="auto"/>
            <w:vAlign w:val="center"/>
          </w:tcPr>
          <w:p w14:paraId="3B093EEA" w14:textId="77777777" w:rsidR="00D51875" w:rsidRPr="00340043" w:rsidRDefault="00D51875" w:rsidP="00D51875">
            <w:pPr>
              <w:widowControl w:val="0"/>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0043">
              <w:rPr>
                <w:rFonts w:ascii="Arial" w:hAnsi="Arial" w:cs="Arial"/>
                <w:color w:val="010000"/>
                <w:sz w:val="20"/>
              </w:rPr>
              <w:t xml:space="preserve">Investment </w:t>
            </w:r>
          </w:p>
        </w:tc>
        <w:tc>
          <w:tcPr>
            <w:tcW w:w="874" w:type="pct"/>
            <w:shd w:val="clear" w:color="auto" w:fill="auto"/>
            <w:vAlign w:val="center"/>
          </w:tcPr>
          <w:p w14:paraId="6CBF73B1" w14:textId="260193B3" w:rsidR="00D51875" w:rsidRPr="00340043" w:rsidRDefault="00D51875" w:rsidP="00D51875">
            <w:pPr>
              <w:widowControl w:val="0"/>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0043">
              <w:rPr>
                <w:rFonts w:ascii="Arial" w:hAnsi="Arial" w:cs="Arial"/>
                <w:color w:val="010000"/>
                <w:sz w:val="20"/>
              </w:rPr>
              <w:t xml:space="preserve">Billion </w:t>
            </w:r>
            <w:proofErr w:type="spellStart"/>
            <w:r w:rsidRPr="00340043">
              <w:rPr>
                <w:rFonts w:ascii="Arial" w:hAnsi="Arial" w:cs="Arial"/>
                <w:color w:val="010000"/>
                <w:sz w:val="20"/>
              </w:rPr>
              <w:t>VND</w:t>
            </w:r>
            <w:proofErr w:type="spellEnd"/>
            <w:r w:rsidRPr="00340043">
              <w:rPr>
                <w:rFonts w:ascii="Arial" w:hAnsi="Arial" w:cs="Arial"/>
                <w:color w:val="010000"/>
                <w:sz w:val="20"/>
              </w:rPr>
              <w:t xml:space="preserve"> </w:t>
            </w:r>
          </w:p>
        </w:tc>
        <w:tc>
          <w:tcPr>
            <w:tcW w:w="953" w:type="pct"/>
            <w:shd w:val="clear" w:color="auto" w:fill="auto"/>
            <w:vAlign w:val="center"/>
          </w:tcPr>
          <w:p w14:paraId="07C64198" w14:textId="77777777" w:rsidR="00D51875" w:rsidRPr="00340043" w:rsidRDefault="00D51875" w:rsidP="00D51875">
            <w:pPr>
              <w:widowControl w:val="0"/>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340043">
              <w:rPr>
                <w:rFonts w:ascii="Arial" w:hAnsi="Arial" w:cs="Arial"/>
                <w:color w:val="010000"/>
                <w:sz w:val="20"/>
              </w:rPr>
              <w:t>19.977</w:t>
            </w:r>
          </w:p>
        </w:tc>
      </w:tr>
      <w:tr w:rsidR="00D51875" w:rsidRPr="00340043" w14:paraId="2B4B1149" w14:textId="77777777" w:rsidTr="009C106C">
        <w:tc>
          <w:tcPr>
            <w:tcW w:w="474" w:type="pct"/>
            <w:shd w:val="clear" w:color="auto" w:fill="auto"/>
            <w:vAlign w:val="center"/>
          </w:tcPr>
          <w:p w14:paraId="3242DF8B" w14:textId="77777777" w:rsidR="00D51875" w:rsidRPr="00340043" w:rsidRDefault="00D51875" w:rsidP="00D51875">
            <w:pPr>
              <w:widowControl w:val="0"/>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340043">
              <w:rPr>
                <w:rFonts w:ascii="Arial" w:hAnsi="Arial" w:cs="Arial"/>
                <w:color w:val="010000"/>
                <w:sz w:val="20"/>
              </w:rPr>
              <w:t>b)</w:t>
            </w:r>
          </w:p>
        </w:tc>
        <w:tc>
          <w:tcPr>
            <w:tcW w:w="2699" w:type="pct"/>
            <w:shd w:val="clear" w:color="auto" w:fill="auto"/>
            <w:vAlign w:val="center"/>
          </w:tcPr>
          <w:p w14:paraId="4A86B6E1" w14:textId="77777777" w:rsidR="00D51875" w:rsidRPr="00340043" w:rsidRDefault="00D51875" w:rsidP="00D51875">
            <w:pPr>
              <w:widowControl w:val="0"/>
              <w:pBdr>
                <w:top w:val="nil"/>
                <w:left w:val="nil"/>
                <w:bottom w:val="nil"/>
                <w:right w:val="nil"/>
                <w:between w:val="nil"/>
              </w:pBdr>
              <w:tabs>
                <w:tab w:val="left" w:pos="426"/>
              </w:tabs>
              <w:spacing w:after="120" w:line="360" w:lineRule="auto"/>
              <w:rPr>
                <w:rFonts w:ascii="Arial" w:eastAsia="Arial" w:hAnsi="Arial" w:cs="Arial"/>
                <w:color w:val="010000"/>
                <w:sz w:val="20"/>
                <w:szCs w:val="20"/>
              </w:rPr>
            </w:pPr>
            <w:proofErr w:type="spellStart"/>
            <w:r w:rsidRPr="00340043">
              <w:rPr>
                <w:rFonts w:ascii="Arial" w:hAnsi="Arial" w:cs="Arial"/>
                <w:color w:val="010000"/>
                <w:sz w:val="20"/>
              </w:rPr>
              <w:t>Phu</w:t>
            </w:r>
            <w:proofErr w:type="spellEnd"/>
            <w:r w:rsidRPr="00340043">
              <w:rPr>
                <w:rFonts w:ascii="Arial" w:hAnsi="Arial" w:cs="Arial"/>
                <w:color w:val="010000"/>
                <w:sz w:val="20"/>
              </w:rPr>
              <w:t xml:space="preserve"> </w:t>
            </w:r>
            <w:proofErr w:type="spellStart"/>
            <w:r w:rsidRPr="00340043">
              <w:rPr>
                <w:rFonts w:ascii="Arial" w:hAnsi="Arial" w:cs="Arial"/>
                <w:color w:val="010000"/>
                <w:sz w:val="20"/>
              </w:rPr>
              <w:t>Bai</w:t>
            </w:r>
            <w:proofErr w:type="spellEnd"/>
            <w:r w:rsidRPr="00340043">
              <w:rPr>
                <w:rFonts w:ascii="Arial" w:hAnsi="Arial" w:cs="Arial"/>
                <w:color w:val="010000"/>
                <w:sz w:val="20"/>
              </w:rPr>
              <w:t xml:space="preserve"> Medicine Warehouse</w:t>
            </w:r>
          </w:p>
        </w:tc>
        <w:tc>
          <w:tcPr>
            <w:tcW w:w="874" w:type="pct"/>
            <w:shd w:val="clear" w:color="auto" w:fill="auto"/>
            <w:vAlign w:val="center"/>
          </w:tcPr>
          <w:p w14:paraId="2D22B858" w14:textId="481C3A6F" w:rsidR="00D51875" w:rsidRPr="00340043" w:rsidRDefault="00D51875" w:rsidP="00D51875">
            <w:pPr>
              <w:widowControl w:val="0"/>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40043">
              <w:rPr>
                <w:rFonts w:ascii="Arial" w:hAnsi="Arial" w:cs="Arial"/>
                <w:color w:val="010000"/>
                <w:sz w:val="20"/>
              </w:rPr>
              <w:t xml:space="preserve">Billion </w:t>
            </w:r>
            <w:proofErr w:type="spellStart"/>
            <w:r w:rsidRPr="00340043">
              <w:rPr>
                <w:rFonts w:ascii="Arial" w:hAnsi="Arial" w:cs="Arial"/>
                <w:color w:val="010000"/>
                <w:sz w:val="20"/>
              </w:rPr>
              <w:t>VND</w:t>
            </w:r>
            <w:proofErr w:type="spellEnd"/>
            <w:r w:rsidRPr="00340043">
              <w:rPr>
                <w:rFonts w:ascii="Arial" w:hAnsi="Arial" w:cs="Arial"/>
                <w:color w:val="010000"/>
                <w:sz w:val="20"/>
              </w:rPr>
              <w:t xml:space="preserve"> </w:t>
            </w:r>
          </w:p>
        </w:tc>
        <w:tc>
          <w:tcPr>
            <w:tcW w:w="953" w:type="pct"/>
            <w:shd w:val="clear" w:color="auto" w:fill="auto"/>
            <w:vAlign w:val="center"/>
          </w:tcPr>
          <w:p w14:paraId="2806E34F" w14:textId="77777777" w:rsidR="00D51875" w:rsidRPr="00340043" w:rsidRDefault="00D51875" w:rsidP="00D51875">
            <w:pPr>
              <w:widowControl w:val="0"/>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340043">
              <w:rPr>
                <w:rFonts w:ascii="Arial" w:hAnsi="Arial" w:cs="Arial"/>
                <w:color w:val="010000"/>
                <w:sz w:val="20"/>
              </w:rPr>
              <w:t>40</w:t>
            </w:r>
          </w:p>
        </w:tc>
      </w:tr>
    </w:tbl>
    <w:p w14:paraId="79E2F136" w14:textId="404C8181" w:rsidR="00E2200A" w:rsidRPr="00340043" w:rsidRDefault="00D51875" w:rsidP="009C106C">
      <w:pPr>
        <w:widowControl w:val="0"/>
        <w:pBdr>
          <w:top w:val="nil"/>
          <w:left w:val="nil"/>
          <w:bottom w:val="nil"/>
          <w:right w:val="nil"/>
          <w:between w:val="nil"/>
        </w:pBdr>
        <w:tabs>
          <w:tab w:val="left" w:pos="432"/>
        </w:tabs>
        <w:spacing w:before="0" w:after="120" w:line="360" w:lineRule="auto"/>
        <w:rPr>
          <w:rFonts w:ascii="Arial" w:eastAsia="Arial" w:hAnsi="Arial" w:cs="Arial"/>
          <w:color w:val="010000"/>
          <w:sz w:val="20"/>
          <w:szCs w:val="20"/>
        </w:rPr>
      </w:pPr>
      <w:proofErr w:type="spellStart"/>
      <w:r w:rsidRPr="00340043">
        <w:rPr>
          <w:rFonts w:ascii="Arial" w:hAnsi="Arial" w:cs="Arial"/>
          <w:color w:val="010000"/>
          <w:sz w:val="20"/>
        </w:rPr>
        <w:t>C</w:t>
      </w:r>
      <w:r w:rsidR="00EC6BD1" w:rsidRPr="00340043">
        <w:rPr>
          <w:rFonts w:ascii="Arial" w:hAnsi="Arial" w:cs="Arial"/>
          <w:color w:val="010000"/>
          <w:sz w:val="20"/>
        </w:rPr>
        <w:t>4</w:t>
      </w:r>
      <w:proofErr w:type="spellEnd"/>
      <w:r w:rsidRPr="00340043">
        <w:rPr>
          <w:rFonts w:ascii="Arial" w:hAnsi="Arial" w:cs="Arial"/>
          <w:color w:val="010000"/>
          <w:sz w:val="20"/>
        </w:rPr>
        <w:t>.</w:t>
      </w:r>
      <w:r w:rsidR="00EC6BD1" w:rsidRPr="00340043">
        <w:rPr>
          <w:rFonts w:ascii="Arial" w:hAnsi="Arial" w:cs="Arial"/>
          <w:color w:val="010000"/>
          <w:sz w:val="20"/>
        </w:rPr>
        <w:t xml:space="preserve"> Carry out the implementation of General Mandates</w:t>
      </w:r>
    </w:p>
    <w:p w14:paraId="124CA0B4" w14:textId="77777777" w:rsidR="00E2200A" w:rsidRPr="00340043" w:rsidRDefault="00EC6BD1" w:rsidP="009C106C">
      <w:pPr>
        <w:widowControl w:val="0"/>
        <w:pBdr>
          <w:top w:val="nil"/>
          <w:left w:val="nil"/>
          <w:bottom w:val="nil"/>
          <w:right w:val="nil"/>
          <w:between w:val="nil"/>
        </w:pBdr>
        <w:tabs>
          <w:tab w:val="left" w:pos="432"/>
        </w:tabs>
        <w:spacing w:before="0" w:after="120" w:line="360" w:lineRule="auto"/>
        <w:rPr>
          <w:rFonts w:ascii="Arial" w:eastAsia="Arial" w:hAnsi="Arial" w:cs="Arial"/>
          <w:color w:val="010000"/>
          <w:sz w:val="20"/>
          <w:szCs w:val="20"/>
        </w:rPr>
      </w:pPr>
      <w:r w:rsidRPr="00340043">
        <w:rPr>
          <w:rFonts w:ascii="Arial" w:hAnsi="Arial" w:cs="Arial"/>
          <w:color w:val="010000"/>
          <w:sz w:val="20"/>
        </w:rPr>
        <w:t>1.2/ Approve the Audited Public Financial Statements 2023 and comments as per the Meeting Minutes</w:t>
      </w:r>
    </w:p>
    <w:p w14:paraId="20BDC513" w14:textId="77777777" w:rsidR="00E2200A" w:rsidRPr="00340043" w:rsidRDefault="00EC6BD1" w:rsidP="009C106C">
      <w:pPr>
        <w:widowControl w:val="0"/>
        <w:pBdr>
          <w:top w:val="nil"/>
          <w:left w:val="nil"/>
          <w:bottom w:val="nil"/>
          <w:right w:val="nil"/>
          <w:between w:val="nil"/>
        </w:pBdr>
        <w:tabs>
          <w:tab w:val="left" w:pos="432"/>
        </w:tabs>
        <w:spacing w:before="0" w:after="120" w:line="360" w:lineRule="auto"/>
        <w:rPr>
          <w:rFonts w:ascii="Arial" w:eastAsia="Arial" w:hAnsi="Arial" w:cs="Arial"/>
          <w:color w:val="010000"/>
          <w:sz w:val="20"/>
          <w:szCs w:val="20"/>
        </w:rPr>
      </w:pPr>
      <w:r w:rsidRPr="00340043">
        <w:rPr>
          <w:rFonts w:ascii="Arial" w:hAnsi="Arial" w:cs="Arial"/>
          <w:color w:val="010000"/>
          <w:sz w:val="20"/>
        </w:rPr>
        <w:t>1.3/ Approve the report of the Supervisory Board on results of production and business activities of the Company in 2023 and the operation direction of the Supervisory Board in 2024 and comments as per the Meeting Minutes.</w:t>
      </w:r>
    </w:p>
    <w:p w14:paraId="2B3E3FC6" w14:textId="77777777" w:rsidR="00E2200A" w:rsidRPr="00340043" w:rsidRDefault="00EC6BD1" w:rsidP="009C106C">
      <w:pPr>
        <w:widowControl w:val="0"/>
        <w:pBdr>
          <w:top w:val="nil"/>
          <w:left w:val="nil"/>
          <w:bottom w:val="nil"/>
          <w:right w:val="nil"/>
          <w:between w:val="nil"/>
        </w:pBdr>
        <w:tabs>
          <w:tab w:val="left" w:pos="432"/>
        </w:tabs>
        <w:spacing w:before="0" w:after="120" w:line="360" w:lineRule="auto"/>
        <w:rPr>
          <w:rFonts w:ascii="Arial" w:eastAsia="Arial" w:hAnsi="Arial" w:cs="Arial"/>
          <w:color w:val="010000"/>
          <w:sz w:val="20"/>
          <w:szCs w:val="20"/>
        </w:rPr>
      </w:pPr>
      <w:r w:rsidRPr="00340043">
        <w:rPr>
          <w:rFonts w:ascii="Arial" w:hAnsi="Arial" w:cs="Arial"/>
          <w:color w:val="010000"/>
          <w:sz w:val="20"/>
        </w:rPr>
        <w:t>1.4/ Approve Proposals presented at the General Meeting of Shareholders 2024 as follows:</w:t>
      </w:r>
    </w:p>
    <w:p w14:paraId="0E21488E" w14:textId="77777777" w:rsidR="00E2200A" w:rsidRPr="00340043" w:rsidRDefault="00EC6BD1" w:rsidP="009C106C">
      <w:pPr>
        <w:widowControl w:val="0"/>
        <w:numPr>
          <w:ilvl w:val="0"/>
          <w:numId w:val="1"/>
        </w:numPr>
        <w:pBdr>
          <w:top w:val="nil"/>
          <w:left w:val="nil"/>
          <w:bottom w:val="nil"/>
          <w:right w:val="nil"/>
          <w:between w:val="nil"/>
        </w:pBdr>
        <w:tabs>
          <w:tab w:val="left" w:pos="284"/>
          <w:tab w:val="left" w:pos="432"/>
        </w:tabs>
        <w:spacing w:before="0" w:after="120" w:line="360" w:lineRule="auto"/>
        <w:rPr>
          <w:rFonts w:ascii="Arial" w:eastAsia="Arial" w:hAnsi="Arial" w:cs="Arial"/>
          <w:color w:val="010000"/>
          <w:sz w:val="20"/>
          <w:szCs w:val="20"/>
        </w:rPr>
      </w:pPr>
      <w:r w:rsidRPr="00340043">
        <w:rPr>
          <w:rFonts w:ascii="Arial" w:hAnsi="Arial" w:cs="Arial"/>
          <w:color w:val="010000"/>
          <w:sz w:val="20"/>
        </w:rPr>
        <w:t>Proposal on approving Reports presented at the Annual General Meeting of Shareholders:</w:t>
      </w:r>
    </w:p>
    <w:p w14:paraId="6BB859DC" w14:textId="77777777" w:rsidR="00E2200A" w:rsidRPr="00340043" w:rsidRDefault="00EC6BD1" w:rsidP="009C106C">
      <w:pPr>
        <w:keepNext/>
        <w:widowControl w:val="0"/>
        <w:numPr>
          <w:ilvl w:val="0"/>
          <w:numId w:val="1"/>
        </w:numPr>
        <w:pBdr>
          <w:top w:val="nil"/>
          <w:left w:val="nil"/>
          <w:bottom w:val="nil"/>
          <w:right w:val="nil"/>
          <w:between w:val="nil"/>
        </w:pBdr>
        <w:tabs>
          <w:tab w:val="left" w:pos="391"/>
          <w:tab w:val="left" w:pos="432"/>
        </w:tabs>
        <w:spacing w:before="0" w:after="120" w:line="360" w:lineRule="auto"/>
        <w:rPr>
          <w:rFonts w:ascii="Arial" w:eastAsia="Arial" w:hAnsi="Arial" w:cs="Arial"/>
          <w:color w:val="010000"/>
          <w:sz w:val="20"/>
          <w:szCs w:val="20"/>
        </w:rPr>
      </w:pPr>
      <w:r w:rsidRPr="00340043">
        <w:rPr>
          <w:rFonts w:ascii="Arial" w:hAnsi="Arial" w:cs="Arial"/>
          <w:color w:val="010000"/>
          <w:sz w:val="20"/>
        </w:rPr>
        <w:t>Proposal on the profit distribution plan in 2023;</w:t>
      </w:r>
    </w:p>
    <w:p w14:paraId="1A5C3D9E" w14:textId="77777777" w:rsidR="00E2200A" w:rsidRPr="00340043" w:rsidRDefault="00EC6BD1" w:rsidP="009C106C">
      <w:pPr>
        <w:widowControl w:val="0"/>
        <w:pBdr>
          <w:top w:val="nil"/>
          <w:left w:val="nil"/>
          <w:bottom w:val="nil"/>
          <w:right w:val="nil"/>
          <w:between w:val="nil"/>
        </w:pBdr>
        <w:tabs>
          <w:tab w:val="left" w:pos="432"/>
        </w:tabs>
        <w:spacing w:before="0" w:after="120" w:line="360" w:lineRule="auto"/>
        <w:rPr>
          <w:rFonts w:ascii="Arial" w:eastAsia="Arial" w:hAnsi="Arial" w:cs="Arial"/>
          <w:color w:val="010000"/>
          <w:sz w:val="20"/>
          <w:szCs w:val="20"/>
        </w:rPr>
      </w:pPr>
      <w:r w:rsidRPr="00340043">
        <w:rPr>
          <w:rFonts w:ascii="Arial" w:hAnsi="Arial" w:cs="Arial"/>
          <w:color w:val="010000"/>
          <w:sz w:val="20"/>
        </w:rPr>
        <w:t>Detailed proposal and Minutes of the Annual General Meeting of Shareholders 2023 are attached.</w:t>
      </w:r>
    </w:p>
    <w:p w14:paraId="2D2E1BA2" w14:textId="67EACE58" w:rsidR="00E2200A" w:rsidRPr="00340043" w:rsidRDefault="00EC6BD1" w:rsidP="009C106C">
      <w:pPr>
        <w:widowControl w:val="0"/>
        <w:pBdr>
          <w:top w:val="nil"/>
          <w:left w:val="nil"/>
          <w:bottom w:val="nil"/>
          <w:right w:val="nil"/>
          <w:between w:val="nil"/>
        </w:pBdr>
        <w:tabs>
          <w:tab w:val="left" w:pos="432"/>
        </w:tabs>
        <w:spacing w:before="0" w:after="120" w:line="360" w:lineRule="auto"/>
        <w:rPr>
          <w:rFonts w:ascii="Arial" w:eastAsia="Arial" w:hAnsi="Arial" w:cs="Arial"/>
          <w:color w:val="010000"/>
          <w:sz w:val="20"/>
          <w:szCs w:val="20"/>
        </w:rPr>
      </w:pPr>
      <w:r w:rsidRPr="00340043">
        <w:rPr>
          <w:rFonts w:ascii="Arial" w:hAnsi="Arial" w:cs="Arial"/>
          <w:color w:val="010000"/>
          <w:sz w:val="20"/>
        </w:rPr>
        <w:t>The dividend rate in 2023 was 10%</w:t>
      </w:r>
    </w:p>
    <w:p w14:paraId="20A90071" w14:textId="77777777" w:rsidR="00E2200A" w:rsidRPr="00340043" w:rsidRDefault="00EC6BD1" w:rsidP="009C106C">
      <w:pPr>
        <w:widowControl w:val="0"/>
        <w:numPr>
          <w:ilvl w:val="0"/>
          <w:numId w:val="2"/>
        </w:numPr>
        <w:pBdr>
          <w:top w:val="nil"/>
          <w:left w:val="nil"/>
          <w:bottom w:val="nil"/>
          <w:right w:val="nil"/>
          <w:between w:val="nil"/>
        </w:pBdr>
        <w:tabs>
          <w:tab w:val="left" w:pos="432"/>
          <w:tab w:val="left" w:pos="869"/>
        </w:tabs>
        <w:spacing w:before="0" w:after="120" w:line="360" w:lineRule="auto"/>
        <w:ind w:left="0" w:firstLine="0"/>
        <w:rPr>
          <w:rFonts w:ascii="Arial" w:eastAsia="Arial" w:hAnsi="Arial" w:cs="Arial"/>
          <w:color w:val="010000"/>
          <w:sz w:val="20"/>
          <w:szCs w:val="20"/>
        </w:rPr>
      </w:pPr>
      <w:r w:rsidRPr="00340043">
        <w:rPr>
          <w:rFonts w:ascii="Arial" w:hAnsi="Arial" w:cs="Arial"/>
          <w:color w:val="010000"/>
          <w:sz w:val="20"/>
        </w:rPr>
        <w:t>The Board of Directors would like to submit to the Annual General Meeting of Shareholders 2024 to approve the content of profit distribution in 2023</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57"/>
        <w:gridCol w:w="2784"/>
        <w:gridCol w:w="682"/>
        <w:gridCol w:w="2211"/>
        <w:gridCol w:w="2683"/>
      </w:tblGrid>
      <w:tr w:rsidR="00E2200A" w:rsidRPr="00340043" w14:paraId="422F54B1" w14:textId="77777777" w:rsidTr="009C106C">
        <w:tc>
          <w:tcPr>
            <w:tcW w:w="364" w:type="pct"/>
            <w:shd w:val="clear" w:color="auto" w:fill="auto"/>
            <w:tcMar>
              <w:top w:w="0" w:type="dxa"/>
              <w:bottom w:w="0" w:type="dxa"/>
            </w:tcMar>
            <w:vAlign w:val="center"/>
          </w:tcPr>
          <w:p w14:paraId="0E82C200" w14:textId="77777777" w:rsidR="00E2200A" w:rsidRPr="00340043" w:rsidRDefault="00EC6BD1" w:rsidP="009C106C">
            <w:pPr>
              <w:widowControl w:val="0"/>
              <w:pBdr>
                <w:top w:val="nil"/>
                <w:left w:val="nil"/>
                <w:bottom w:val="nil"/>
                <w:right w:val="nil"/>
                <w:between w:val="nil"/>
              </w:pBdr>
              <w:tabs>
                <w:tab w:val="left" w:pos="432"/>
              </w:tabs>
              <w:spacing w:before="0" w:after="120" w:line="360" w:lineRule="auto"/>
              <w:jc w:val="center"/>
              <w:rPr>
                <w:rFonts w:ascii="Arial" w:eastAsia="Arial" w:hAnsi="Arial" w:cs="Arial"/>
                <w:color w:val="010000"/>
                <w:sz w:val="20"/>
                <w:szCs w:val="20"/>
              </w:rPr>
            </w:pPr>
            <w:r w:rsidRPr="00340043">
              <w:rPr>
                <w:rFonts w:ascii="Arial" w:hAnsi="Arial" w:cs="Arial"/>
                <w:color w:val="010000"/>
                <w:sz w:val="20"/>
              </w:rPr>
              <w:t>No.</w:t>
            </w:r>
          </w:p>
        </w:tc>
        <w:tc>
          <w:tcPr>
            <w:tcW w:w="1544" w:type="pct"/>
            <w:shd w:val="clear" w:color="auto" w:fill="auto"/>
            <w:tcMar>
              <w:top w:w="0" w:type="dxa"/>
              <w:bottom w:w="0" w:type="dxa"/>
            </w:tcMar>
            <w:vAlign w:val="center"/>
          </w:tcPr>
          <w:p w14:paraId="49593066" w14:textId="77777777" w:rsidR="00E2200A" w:rsidRPr="00340043" w:rsidRDefault="00EC6BD1" w:rsidP="009C106C">
            <w:pPr>
              <w:widowControl w:val="0"/>
              <w:pBdr>
                <w:top w:val="nil"/>
                <w:left w:val="nil"/>
                <w:bottom w:val="nil"/>
                <w:right w:val="nil"/>
                <w:between w:val="nil"/>
              </w:pBdr>
              <w:tabs>
                <w:tab w:val="left" w:pos="432"/>
              </w:tabs>
              <w:spacing w:before="0" w:after="120" w:line="360" w:lineRule="auto"/>
              <w:jc w:val="center"/>
              <w:rPr>
                <w:rFonts w:ascii="Arial" w:eastAsia="Arial" w:hAnsi="Arial" w:cs="Arial"/>
                <w:color w:val="010000"/>
                <w:sz w:val="20"/>
                <w:szCs w:val="20"/>
              </w:rPr>
            </w:pPr>
            <w:r w:rsidRPr="00340043">
              <w:rPr>
                <w:rFonts w:ascii="Arial" w:hAnsi="Arial" w:cs="Arial"/>
                <w:color w:val="010000"/>
                <w:sz w:val="20"/>
              </w:rPr>
              <w:t>Target</w:t>
            </w:r>
          </w:p>
        </w:tc>
        <w:tc>
          <w:tcPr>
            <w:tcW w:w="378" w:type="pct"/>
            <w:shd w:val="clear" w:color="auto" w:fill="auto"/>
            <w:tcMar>
              <w:top w:w="0" w:type="dxa"/>
              <w:bottom w:w="0" w:type="dxa"/>
            </w:tcMar>
            <w:vAlign w:val="center"/>
          </w:tcPr>
          <w:p w14:paraId="7DA28DF2" w14:textId="77777777" w:rsidR="00E2200A" w:rsidRPr="00340043" w:rsidRDefault="00EC6BD1" w:rsidP="009C106C">
            <w:pPr>
              <w:widowControl w:val="0"/>
              <w:pBdr>
                <w:top w:val="nil"/>
                <w:left w:val="nil"/>
                <w:bottom w:val="nil"/>
                <w:right w:val="nil"/>
                <w:between w:val="nil"/>
              </w:pBdr>
              <w:tabs>
                <w:tab w:val="left" w:pos="432"/>
              </w:tabs>
              <w:spacing w:before="0" w:after="120" w:line="360" w:lineRule="auto"/>
              <w:jc w:val="center"/>
              <w:rPr>
                <w:rFonts w:ascii="Arial" w:eastAsia="Arial" w:hAnsi="Arial" w:cs="Arial"/>
                <w:color w:val="010000"/>
                <w:sz w:val="20"/>
                <w:szCs w:val="20"/>
              </w:rPr>
            </w:pPr>
            <w:r w:rsidRPr="00340043">
              <w:rPr>
                <w:rFonts w:ascii="Arial" w:hAnsi="Arial" w:cs="Arial"/>
                <w:color w:val="010000"/>
                <w:sz w:val="20"/>
              </w:rPr>
              <w:t>Unit</w:t>
            </w:r>
          </w:p>
        </w:tc>
        <w:tc>
          <w:tcPr>
            <w:tcW w:w="1226" w:type="pct"/>
            <w:shd w:val="clear" w:color="auto" w:fill="auto"/>
            <w:tcMar>
              <w:top w:w="0" w:type="dxa"/>
              <w:bottom w:w="0" w:type="dxa"/>
            </w:tcMar>
            <w:vAlign w:val="center"/>
          </w:tcPr>
          <w:p w14:paraId="602C7566" w14:textId="77777777" w:rsidR="00E2200A" w:rsidRPr="00340043" w:rsidRDefault="00EC6BD1" w:rsidP="009C106C">
            <w:pPr>
              <w:widowControl w:val="0"/>
              <w:pBdr>
                <w:top w:val="nil"/>
                <w:left w:val="nil"/>
                <w:bottom w:val="nil"/>
                <w:right w:val="nil"/>
                <w:between w:val="nil"/>
              </w:pBdr>
              <w:tabs>
                <w:tab w:val="left" w:pos="432"/>
              </w:tabs>
              <w:spacing w:before="0" w:after="120" w:line="360" w:lineRule="auto"/>
              <w:jc w:val="center"/>
              <w:rPr>
                <w:rFonts w:ascii="Arial" w:eastAsia="Arial" w:hAnsi="Arial" w:cs="Arial"/>
                <w:color w:val="010000"/>
                <w:sz w:val="20"/>
                <w:szCs w:val="20"/>
              </w:rPr>
            </w:pPr>
            <w:r w:rsidRPr="00340043">
              <w:rPr>
                <w:rFonts w:ascii="Arial" w:hAnsi="Arial" w:cs="Arial"/>
                <w:color w:val="010000"/>
                <w:sz w:val="20"/>
              </w:rPr>
              <w:t>Expected (</w:t>
            </w:r>
            <w:proofErr w:type="spellStart"/>
            <w:r w:rsidRPr="00340043">
              <w:rPr>
                <w:rFonts w:ascii="Arial" w:hAnsi="Arial" w:cs="Arial"/>
                <w:color w:val="010000"/>
                <w:sz w:val="20"/>
              </w:rPr>
              <w:t>VND</w:t>
            </w:r>
            <w:proofErr w:type="spellEnd"/>
            <w:r w:rsidRPr="00340043">
              <w:rPr>
                <w:rFonts w:ascii="Arial" w:hAnsi="Arial" w:cs="Arial"/>
                <w:color w:val="010000"/>
                <w:sz w:val="20"/>
              </w:rPr>
              <w:t xml:space="preserve">) </w:t>
            </w:r>
          </w:p>
        </w:tc>
        <w:tc>
          <w:tcPr>
            <w:tcW w:w="1488" w:type="pct"/>
            <w:shd w:val="clear" w:color="auto" w:fill="auto"/>
            <w:tcMar>
              <w:top w:w="0" w:type="dxa"/>
              <w:bottom w:w="0" w:type="dxa"/>
            </w:tcMar>
            <w:vAlign w:val="center"/>
          </w:tcPr>
          <w:p w14:paraId="24A0A6E5" w14:textId="77777777" w:rsidR="00E2200A" w:rsidRPr="00340043" w:rsidRDefault="00EC6BD1" w:rsidP="009C106C">
            <w:pPr>
              <w:widowControl w:val="0"/>
              <w:pBdr>
                <w:top w:val="nil"/>
                <w:left w:val="nil"/>
                <w:bottom w:val="nil"/>
                <w:right w:val="nil"/>
                <w:between w:val="nil"/>
              </w:pBdr>
              <w:tabs>
                <w:tab w:val="left" w:pos="432"/>
              </w:tabs>
              <w:spacing w:before="0" w:after="120" w:line="360" w:lineRule="auto"/>
              <w:jc w:val="center"/>
              <w:rPr>
                <w:rFonts w:ascii="Arial" w:eastAsia="Arial" w:hAnsi="Arial" w:cs="Arial"/>
                <w:color w:val="010000"/>
                <w:sz w:val="20"/>
                <w:szCs w:val="20"/>
              </w:rPr>
            </w:pPr>
            <w:r w:rsidRPr="00340043">
              <w:rPr>
                <w:rFonts w:ascii="Arial" w:hAnsi="Arial" w:cs="Arial"/>
                <w:color w:val="010000"/>
                <w:sz w:val="20"/>
              </w:rPr>
              <w:t>Note</w:t>
            </w:r>
          </w:p>
        </w:tc>
      </w:tr>
      <w:tr w:rsidR="00E2200A" w:rsidRPr="00340043" w14:paraId="47A44F1D" w14:textId="77777777" w:rsidTr="009C106C">
        <w:tc>
          <w:tcPr>
            <w:tcW w:w="364" w:type="pct"/>
            <w:shd w:val="clear" w:color="auto" w:fill="auto"/>
            <w:tcMar>
              <w:top w:w="0" w:type="dxa"/>
              <w:bottom w:w="0" w:type="dxa"/>
            </w:tcMar>
            <w:vAlign w:val="center"/>
          </w:tcPr>
          <w:p w14:paraId="2CD0D84D" w14:textId="77777777" w:rsidR="00E2200A" w:rsidRPr="00340043" w:rsidRDefault="00EC6BD1" w:rsidP="009C106C">
            <w:pPr>
              <w:widowControl w:val="0"/>
              <w:pBdr>
                <w:top w:val="nil"/>
                <w:left w:val="nil"/>
                <w:bottom w:val="nil"/>
                <w:right w:val="nil"/>
                <w:between w:val="nil"/>
              </w:pBdr>
              <w:tabs>
                <w:tab w:val="left" w:pos="432"/>
              </w:tabs>
              <w:spacing w:before="0" w:after="120" w:line="360" w:lineRule="auto"/>
              <w:jc w:val="center"/>
              <w:rPr>
                <w:rFonts w:ascii="Arial" w:eastAsia="Arial" w:hAnsi="Arial" w:cs="Arial"/>
                <w:color w:val="010000"/>
                <w:sz w:val="20"/>
                <w:szCs w:val="20"/>
              </w:rPr>
            </w:pPr>
            <w:r w:rsidRPr="00340043">
              <w:rPr>
                <w:rFonts w:ascii="Arial" w:hAnsi="Arial" w:cs="Arial"/>
                <w:color w:val="010000"/>
                <w:sz w:val="20"/>
              </w:rPr>
              <w:t>1</w:t>
            </w:r>
          </w:p>
        </w:tc>
        <w:tc>
          <w:tcPr>
            <w:tcW w:w="1544" w:type="pct"/>
            <w:shd w:val="clear" w:color="auto" w:fill="auto"/>
            <w:tcMar>
              <w:top w:w="0" w:type="dxa"/>
              <w:bottom w:w="0" w:type="dxa"/>
            </w:tcMar>
            <w:vAlign w:val="center"/>
          </w:tcPr>
          <w:p w14:paraId="6306DF2E" w14:textId="77777777" w:rsidR="00E2200A" w:rsidRPr="00340043" w:rsidRDefault="00EC6BD1" w:rsidP="009C106C">
            <w:pPr>
              <w:widowControl w:val="0"/>
              <w:pBdr>
                <w:top w:val="nil"/>
                <w:left w:val="nil"/>
                <w:bottom w:val="nil"/>
                <w:right w:val="nil"/>
                <w:between w:val="nil"/>
              </w:pBdr>
              <w:tabs>
                <w:tab w:val="left" w:pos="432"/>
              </w:tabs>
              <w:spacing w:before="0" w:after="120" w:line="360" w:lineRule="auto"/>
              <w:rPr>
                <w:rFonts w:ascii="Arial" w:eastAsia="Arial" w:hAnsi="Arial" w:cs="Arial"/>
                <w:color w:val="010000"/>
                <w:sz w:val="20"/>
                <w:szCs w:val="20"/>
              </w:rPr>
            </w:pPr>
            <w:r w:rsidRPr="00340043">
              <w:rPr>
                <w:rFonts w:ascii="Arial" w:hAnsi="Arial" w:cs="Arial"/>
                <w:color w:val="010000"/>
                <w:sz w:val="20"/>
              </w:rPr>
              <w:t>Profit after tax in 2023 (audited)</w:t>
            </w:r>
          </w:p>
        </w:tc>
        <w:tc>
          <w:tcPr>
            <w:tcW w:w="378" w:type="pct"/>
            <w:shd w:val="clear" w:color="auto" w:fill="auto"/>
            <w:tcMar>
              <w:top w:w="0" w:type="dxa"/>
              <w:bottom w:w="0" w:type="dxa"/>
            </w:tcMar>
            <w:vAlign w:val="center"/>
          </w:tcPr>
          <w:p w14:paraId="19ACE66B" w14:textId="77777777" w:rsidR="00E2200A" w:rsidRPr="00340043" w:rsidRDefault="00EC6BD1" w:rsidP="009C106C">
            <w:pPr>
              <w:widowControl w:val="0"/>
              <w:pBdr>
                <w:top w:val="nil"/>
                <w:left w:val="nil"/>
                <w:bottom w:val="nil"/>
                <w:right w:val="nil"/>
                <w:between w:val="nil"/>
              </w:pBdr>
              <w:tabs>
                <w:tab w:val="left" w:pos="432"/>
              </w:tabs>
              <w:spacing w:before="0" w:after="120" w:line="360" w:lineRule="auto"/>
              <w:jc w:val="center"/>
              <w:rPr>
                <w:rFonts w:ascii="Arial" w:eastAsia="Arial" w:hAnsi="Arial" w:cs="Arial"/>
                <w:color w:val="010000"/>
                <w:sz w:val="20"/>
                <w:szCs w:val="20"/>
              </w:rPr>
            </w:pPr>
            <w:proofErr w:type="spellStart"/>
            <w:r w:rsidRPr="00340043">
              <w:rPr>
                <w:rFonts w:ascii="Arial" w:hAnsi="Arial" w:cs="Arial"/>
                <w:color w:val="010000"/>
                <w:sz w:val="20"/>
              </w:rPr>
              <w:t>VND</w:t>
            </w:r>
            <w:proofErr w:type="spellEnd"/>
          </w:p>
        </w:tc>
        <w:tc>
          <w:tcPr>
            <w:tcW w:w="1226" w:type="pct"/>
            <w:shd w:val="clear" w:color="auto" w:fill="auto"/>
            <w:tcMar>
              <w:top w:w="0" w:type="dxa"/>
              <w:bottom w:w="0" w:type="dxa"/>
            </w:tcMar>
            <w:vAlign w:val="center"/>
          </w:tcPr>
          <w:p w14:paraId="19105045" w14:textId="77777777" w:rsidR="00E2200A" w:rsidRPr="00340043" w:rsidRDefault="00EC6BD1" w:rsidP="009C106C">
            <w:pPr>
              <w:tabs>
                <w:tab w:val="left" w:pos="432"/>
              </w:tabs>
              <w:spacing w:before="0" w:after="120" w:line="360" w:lineRule="auto"/>
              <w:jc w:val="right"/>
              <w:rPr>
                <w:rFonts w:ascii="Arial" w:eastAsia="Arial" w:hAnsi="Arial" w:cs="Arial"/>
                <w:color w:val="010000"/>
                <w:sz w:val="20"/>
                <w:szCs w:val="20"/>
              </w:rPr>
            </w:pPr>
            <w:r w:rsidRPr="00340043">
              <w:rPr>
                <w:rFonts w:ascii="Arial" w:hAnsi="Arial" w:cs="Arial"/>
                <w:color w:val="010000"/>
                <w:sz w:val="20"/>
              </w:rPr>
              <w:t>16,020,505,117</w:t>
            </w:r>
          </w:p>
        </w:tc>
        <w:tc>
          <w:tcPr>
            <w:tcW w:w="1488" w:type="pct"/>
            <w:shd w:val="clear" w:color="auto" w:fill="auto"/>
            <w:tcMar>
              <w:top w:w="0" w:type="dxa"/>
              <w:bottom w:w="0" w:type="dxa"/>
            </w:tcMar>
            <w:vAlign w:val="center"/>
          </w:tcPr>
          <w:p w14:paraId="21E41FCA" w14:textId="77777777" w:rsidR="00E2200A" w:rsidRPr="00340043" w:rsidRDefault="00E2200A" w:rsidP="009C106C">
            <w:pPr>
              <w:tabs>
                <w:tab w:val="left" w:pos="432"/>
              </w:tabs>
              <w:spacing w:before="0" w:after="120" w:line="360" w:lineRule="auto"/>
              <w:rPr>
                <w:rFonts w:ascii="Arial" w:eastAsia="Arial" w:hAnsi="Arial" w:cs="Arial"/>
                <w:color w:val="010000"/>
                <w:sz w:val="20"/>
                <w:szCs w:val="20"/>
              </w:rPr>
            </w:pPr>
          </w:p>
        </w:tc>
      </w:tr>
      <w:tr w:rsidR="00E2200A" w:rsidRPr="00340043" w14:paraId="02E6FDC9" w14:textId="77777777" w:rsidTr="009C106C">
        <w:tc>
          <w:tcPr>
            <w:tcW w:w="364" w:type="pct"/>
            <w:shd w:val="clear" w:color="auto" w:fill="auto"/>
            <w:tcMar>
              <w:top w:w="0" w:type="dxa"/>
              <w:bottom w:w="0" w:type="dxa"/>
            </w:tcMar>
            <w:vAlign w:val="center"/>
          </w:tcPr>
          <w:p w14:paraId="057BF75C" w14:textId="77777777" w:rsidR="00E2200A" w:rsidRPr="00340043" w:rsidRDefault="00EC6BD1" w:rsidP="009C106C">
            <w:pPr>
              <w:widowControl w:val="0"/>
              <w:pBdr>
                <w:top w:val="nil"/>
                <w:left w:val="nil"/>
                <w:bottom w:val="nil"/>
                <w:right w:val="nil"/>
                <w:between w:val="nil"/>
              </w:pBdr>
              <w:tabs>
                <w:tab w:val="left" w:pos="432"/>
              </w:tabs>
              <w:spacing w:before="0" w:after="120" w:line="360" w:lineRule="auto"/>
              <w:jc w:val="center"/>
              <w:rPr>
                <w:rFonts w:ascii="Arial" w:eastAsia="Arial" w:hAnsi="Arial" w:cs="Arial"/>
                <w:color w:val="010000"/>
                <w:sz w:val="20"/>
                <w:szCs w:val="20"/>
              </w:rPr>
            </w:pPr>
            <w:r w:rsidRPr="00340043">
              <w:rPr>
                <w:rFonts w:ascii="Arial" w:hAnsi="Arial" w:cs="Arial"/>
                <w:color w:val="010000"/>
                <w:sz w:val="20"/>
              </w:rPr>
              <w:t>2</w:t>
            </w:r>
          </w:p>
        </w:tc>
        <w:tc>
          <w:tcPr>
            <w:tcW w:w="1544" w:type="pct"/>
            <w:shd w:val="clear" w:color="auto" w:fill="auto"/>
            <w:tcMar>
              <w:top w:w="0" w:type="dxa"/>
              <w:bottom w:w="0" w:type="dxa"/>
            </w:tcMar>
            <w:vAlign w:val="center"/>
          </w:tcPr>
          <w:p w14:paraId="7FCD4681" w14:textId="77777777" w:rsidR="00E2200A" w:rsidRPr="00340043" w:rsidRDefault="00EC6BD1" w:rsidP="009C106C">
            <w:pPr>
              <w:widowControl w:val="0"/>
              <w:pBdr>
                <w:top w:val="nil"/>
                <w:left w:val="nil"/>
                <w:bottom w:val="nil"/>
                <w:right w:val="nil"/>
                <w:between w:val="nil"/>
              </w:pBdr>
              <w:tabs>
                <w:tab w:val="left" w:pos="432"/>
              </w:tabs>
              <w:spacing w:before="0" w:after="120" w:line="360" w:lineRule="auto"/>
              <w:rPr>
                <w:rFonts w:ascii="Arial" w:eastAsia="Arial" w:hAnsi="Arial" w:cs="Arial"/>
                <w:color w:val="010000"/>
                <w:sz w:val="20"/>
                <w:szCs w:val="20"/>
              </w:rPr>
            </w:pPr>
            <w:r w:rsidRPr="00340043">
              <w:rPr>
                <w:rFonts w:ascii="Arial" w:hAnsi="Arial" w:cs="Arial"/>
                <w:color w:val="010000"/>
                <w:sz w:val="20"/>
              </w:rPr>
              <w:t>Remaining profit to be distributed</w:t>
            </w:r>
          </w:p>
        </w:tc>
        <w:tc>
          <w:tcPr>
            <w:tcW w:w="378" w:type="pct"/>
            <w:shd w:val="clear" w:color="auto" w:fill="auto"/>
            <w:tcMar>
              <w:top w:w="0" w:type="dxa"/>
              <w:bottom w:w="0" w:type="dxa"/>
            </w:tcMar>
            <w:vAlign w:val="center"/>
          </w:tcPr>
          <w:p w14:paraId="0116CB03" w14:textId="77777777" w:rsidR="00E2200A" w:rsidRPr="00340043" w:rsidRDefault="00EC6BD1" w:rsidP="009C106C">
            <w:pPr>
              <w:widowControl w:val="0"/>
              <w:pBdr>
                <w:top w:val="nil"/>
                <w:left w:val="nil"/>
                <w:bottom w:val="nil"/>
                <w:right w:val="nil"/>
                <w:between w:val="nil"/>
              </w:pBdr>
              <w:tabs>
                <w:tab w:val="left" w:pos="432"/>
              </w:tabs>
              <w:spacing w:before="0" w:after="120" w:line="360" w:lineRule="auto"/>
              <w:jc w:val="center"/>
              <w:rPr>
                <w:rFonts w:ascii="Arial" w:eastAsia="Arial" w:hAnsi="Arial" w:cs="Arial"/>
                <w:color w:val="010000"/>
                <w:sz w:val="20"/>
                <w:szCs w:val="20"/>
              </w:rPr>
            </w:pPr>
            <w:proofErr w:type="spellStart"/>
            <w:r w:rsidRPr="00340043">
              <w:rPr>
                <w:rFonts w:ascii="Arial" w:hAnsi="Arial" w:cs="Arial"/>
                <w:color w:val="010000"/>
                <w:sz w:val="20"/>
              </w:rPr>
              <w:t>VND</w:t>
            </w:r>
            <w:proofErr w:type="spellEnd"/>
          </w:p>
        </w:tc>
        <w:tc>
          <w:tcPr>
            <w:tcW w:w="1226" w:type="pct"/>
            <w:shd w:val="clear" w:color="auto" w:fill="auto"/>
            <w:tcMar>
              <w:top w:w="0" w:type="dxa"/>
              <w:bottom w:w="0" w:type="dxa"/>
            </w:tcMar>
            <w:vAlign w:val="center"/>
          </w:tcPr>
          <w:p w14:paraId="6276E736" w14:textId="77777777" w:rsidR="00E2200A" w:rsidRPr="00340043" w:rsidRDefault="00EC6BD1" w:rsidP="009C106C">
            <w:pPr>
              <w:widowControl w:val="0"/>
              <w:pBdr>
                <w:top w:val="nil"/>
                <w:left w:val="nil"/>
                <w:bottom w:val="nil"/>
                <w:right w:val="nil"/>
                <w:between w:val="nil"/>
              </w:pBdr>
              <w:tabs>
                <w:tab w:val="left" w:pos="432"/>
              </w:tabs>
              <w:spacing w:before="0" w:after="120" w:line="360" w:lineRule="auto"/>
              <w:jc w:val="right"/>
              <w:rPr>
                <w:rFonts w:ascii="Arial" w:eastAsia="Arial" w:hAnsi="Arial" w:cs="Arial"/>
                <w:color w:val="010000"/>
                <w:sz w:val="20"/>
                <w:szCs w:val="20"/>
              </w:rPr>
            </w:pPr>
            <w:r w:rsidRPr="00340043">
              <w:rPr>
                <w:rFonts w:ascii="Arial" w:hAnsi="Arial" w:cs="Arial"/>
                <w:color w:val="010000"/>
                <w:sz w:val="20"/>
              </w:rPr>
              <w:t>16,020,505,117</w:t>
            </w:r>
          </w:p>
        </w:tc>
        <w:tc>
          <w:tcPr>
            <w:tcW w:w="1488" w:type="pct"/>
            <w:shd w:val="clear" w:color="auto" w:fill="auto"/>
            <w:tcMar>
              <w:top w:w="0" w:type="dxa"/>
              <w:bottom w:w="0" w:type="dxa"/>
            </w:tcMar>
            <w:vAlign w:val="center"/>
          </w:tcPr>
          <w:p w14:paraId="0690FA82" w14:textId="77777777" w:rsidR="00E2200A" w:rsidRPr="00340043" w:rsidRDefault="00E2200A" w:rsidP="009C106C">
            <w:pPr>
              <w:tabs>
                <w:tab w:val="left" w:pos="432"/>
              </w:tabs>
              <w:spacing w:before="0" w:after="120" w:line="360" w:lineRule="auto"/>
              <w:rPr>
                <w:rFonts w:ascii="Arial" w:eastAsia="Arial" w:hAnsi="Arial" w:cs="Arial"/>
                <w:color w:val="010000"/>
                <w:sz w:val="20"/>
                <w:szCs w:val="20"/>
              </w:rPr>
            </w:pPr>
          </w:p>
        </w:tc>
      </w:tr>
      <w:tr w:rsidR="00E2200A" w:rsidRPr="00340043" w14:paraId="2A1F9241" w14:textId="77777777" w:rsidTr="009C106C">
        <w:tc>
          <w:tcPr>
            <w:tcW w:w="364" w:type="pct"/>
            <w:shd w:val="clear" w:color="auto" w:fill="auto"/>
            <w:tcMar>
              <w:top w:w="0" w:type="dxa"/>
              <w:bottom w:w="0" w:type="dxa"/>
            </w:tcMar>
            <w:vAlign w:val="center"/>
          </w:tcPr>
          <w:p w14:paraId="72A2B01A" w14:textId="77777777" w:rsidR="00E2200A" w:rsidRPr="00340043" w:rsidRDefault="00EC6BD1" w:rsidP="009C106C">
            <w:pPr>
              <w:widowControl w:val="0"/>
              <w:pBdr>
                <w:top w:val="nil"/>
                <w:left w:val="nil"/>
                <w:bottom w:val="nil"/>
                <w:right w:val="nil"/>
                <w:between w:val="nil"/>
              </w:pBdr>
              <w:tabs>
                <w:tab w:val="left" w:pos="432"/>
              </w:tabs>
              <w:spacing w:before="0" w:after="120" w:line="360" w:lineRule="auto"/>
              <w:jc w:val="center"/>
              <w:rPr>
                <w:rFonts w:ascii="Arial" w:eastAsia="Arial" w:hAnsi="Arial" w:cs="Arial"/>
                <w:color w:val="010000"/>
                <w:sz w:val="20"/>
                <w:szCs w:val="20"/>
              </w:rPr>
            </w:pPr>
            <w:r w:rsidRPr="00340043">
              <w:rPr>
                <w:rFonts w:ascii="Arial" w:hAnsi="Arial" w:cs="Arial"/>
                <w:color w:val="010000"/>
                <w:sz w:val="20"/>
              </w:rPr>
              <w:t>3</w:t>
            </w:r>
          </w:p>
        </w:tc>
        <w:tc>
          <w:tcPr>
            <w:tcW w:w="1544" w:type="pct"/>
            <w:shd w:val="clear" w:color="auto" w:fill="auto"/>
            <w:tcMar>
              <w:top w:w="0" w:type="dxa"/>
              <w:bottom w:w="0" w:type="dxa"/>
            </w:tcMar>
            <w:vAlign w:val="center"/>
          </w:tcPr>
          <w:p w14:paraId="664ADC77" w14:textId="77777777" w:rsidR="00E2200A" w:rsidRPr="00340043" w:rsidRDefault="00EC6BD1" w:rsidP="009C106C">
            <w:pPr>
              <w:widowControl w:val="0"/>
              <w:pBdr>
                <w:top w:val="nil"/>
                <w:left w:val="nil"/>
                <w:bottom w:val="nil"/>
                <w:right w:val="nil"/>
                <w:between w:val="nil"/>
              </w:pBdr>
              <w:tabs>
                <w:tab w:val="left" w:pos="432"/>
              </w:tabs>
              <w:spacing w:before="0" w:after="120" w:line="360" w:lineRule="auto"/>
              <w:rPr>
                <w:rFonts w:ascii="Arial" w:eastAsia="Arial" w:hAnsi="Arial" w:cs="Arial"/>
                <w:color w:val="010000"/>
                <w:sz w:val="20"/>
                <w:szCs w:val="20"/>
              </w:rPr>
            </w:pPr>
            <w:r w:rsidRPr="00340043">
              <w:rPr>
                <w:rFonts w:ascii="Arial" w:hAnsi="Arial" w:cs="Arial"/>
                <w:color w:val="010000"/>
                <w:sz w:val="20"/>
              </w:rPr>
              <w:t>Dividends payment in cash:</w:t>
            </w:r>
          </w:p>
        </w:tc>
        <w:tc>
          <w:tcPr>
            <w:tcW w:w="378" w:type="pct"/>
            <w:shd w:val="clear" w:color="auto" w:fill="auto"/>
            <w:tcMar>
              <w:top w:w="0" w:type="dxa"/>
              <w:bottom w:w="0" w:type="dxa"/>
            </w:tcMar>
            <w:vAlign w:val="center"/>
          </w:tcPr>
          <w:p w14:paraId="60F8BE49" w14:textId="77777777" w:rsidR="00E2200A" w:rsidRPr="00340043" w:rsidRDefault="00EC6BD1" w:rsidP="009C106C">
            <w:pPr>
              <w:widowControl w:val="0"/>
              <w:pBdr>
                <w:top w:val="nil"/>
                <w:left w:val="nil"/>
                <w:bottom w:val="nil"/>
                <w:right w:val="nil"/>
                <w:between w:val="nil"/>
              </w:pBdr>
              <w:tabs>
                <w:tab w:val="left" w:pos="432"/>
              </w:tabs>
              <w:spacing w:before="0" w:after="120" w:line="360" w:lineRule="auto"/>
              <w:jc w:val="center"/>
              <w:rPr>
                <w:rFonts w:ascii="Arial" w:eastAsia="Arial" w:hAnsi="Arial" w:cs="Arial"/>
                <w:color w:val="010000"/>
                <w:sz w:val="20"/>
                <w:szCs w:val="20"/>
              </w:rPr>
            </w:pPr>
            <w:r w:rsidRPr="00340043">
              <w:rPr>
                <w:rFonts w:ascii="Arial" w:hAnsi="Arial" w:cs="Arial"/>
                <w:color w:val="010000"/>
                <w:sz w:val="20"/>
              </w:rPr>
              <w:t>10%</w:t>
            </w:r>
          </w:p>
        </w:tc>
        <w:tc>
          <w:tcPr>
            <w:tcW w:w="1226" w:type="pct"/>
            <w:shd w:val="clear" w:color="auto" w:fill="auto"/>
            <w:tcMar>
              <w:top w:w="0" w:type="dxa"/>
              <w:bottom w:w="0" w:type="dxa"/>
            </w:tcMar>
            <w:vAlign w:val="center"/>
          </w:tcPr>
          <w:p w14:paraId="41A8D66E" w14:textId="77777777" w:rsidR="00E2200A" w:rsidRPr="00340043" w:rsidRDefault="00EC6BD1" w:rsidP="009C106C">
            <w:pPr>
              <w:widowControl w:val="0"/>
              <w:pBdr>
                <w:top w:val="nil"/>
                <w:left w:val="nil"/>
                <w:bottom w:val="nil"/>
                <w:right w:val="nil"/>
                <w:between w:val="nil"/>
              </w:pBdr>
              <w:tabs>
                <w:tab w:val="left" w:pos="432"/>
              </w:tabs>
              <w:spacing w:before="0" w:after="120" w:line="360" w:lineRule="auto"/>
              <w:jc w:val="right"/>
              <w:rPr>
                <w:rFonts w:ascii="Arial" w:eastAsia="Arial" w:hAnsi="Arial" w:cs="Arial"/>
                <w:color w:val="010000"/>
                <w:sz w:val="20"/>
                <w:szCs w:val="20"/>
              </w:rPr>
            </w:pPr>
            <w:r w:rsidRPr="00340043">
              <w:rPr>
                <w:rFonts w:ascii="Arial" w:hAnsi="Arial" w:cs="Arial"/>
                <w:color w:val="010000"/>
                <w:sz w:val="20"/>
              </w:rPr>
              <w:t>7,450,806,000</w:t>
            </w:r>
          </w:p>
        </w:tc>
        <w:tc>
          <w:tcPr>
            <w:tcW w:w="1488" w:type="pct"/>
            <w:shd w:val="clear" w:color="auto" w:fill="auto"/>
            <w:tcMar>
              <w:top w:w="0" w:type="dxa"/>
              <w:bottom w:w="0" w:type="dxa"/>
            </w:tcMar>
            <w:vAlign w:val="center"/>
          </w:tcPr>
          <w:p w14:paraId="0537009F" w14:textId="6734E3BF" w:rsidR="00E2200A" w:rsidRPr="00340043" w:rsidRDefault="00EC6BD1" w:rsidP="009C106C">
            <w:pPr>
              <w:widowControl w:val="0"/>
              <w:pBdr>
                <w:top w:val="nil"/>
                <w:left w:val="nil"/>
                <w:bottom w:val="nil"/>
                <w:right w:val="nil"/>
                <w:between w:val="nil"/>
              </w:pBdr>
              <w:tabs>
                <w:tab w:val="left" w:pos="432"/>
              </w:tabs>
              <w:spacing w:before="0" w:after="120" w:line="360" w:lineRule="auto"/>
              <w:rPr>
                <w:rFonts w:ascii="Arial" w:eastAsia="Arial" w:hAnsi="Arial" w:cs="Arial"/>
                <w:color w:val="010000"/>
                <w:sz w:val="20"/>
                <w:szCs w:val="20"/>
              </w:rPr>
            </w:pPr>
            <w:r w:rsidRPr="00340043">
              <w:rPr>
                <w:rFonts w:ascii="Arial" w:hAnsi="Arial" w:cs="Arial"/>
                <w:color w:val="010000"/>
                <w:sz w:val="20"/>
              </w:rPr>
              <w:t xml:space="preserve">Does not include 4,600 treasury shares; Par value </w:t>
            </w:r>
            <w:r w:rsidR="00D51875" w:rsidRPr="00340043">
              <w:rPr>
                <w:rFonts w:ascii="Arial" w:hAnsi="Arial" w:cs="Arial"/>
                <w:color w:val="010000"/>
                <w:sz w:val="20"/>
              </w:rPr>
              <w:t xml:space="preserve">of </w:t>
            </w:r>
            <w:proofErr w:type="spellStart"/>
            <w:r w:rsidR="00D51875" w:rsidRPr="00340043">
              <w:rPr>
                <w:rFonts w:ascii="Arial" w:hAnsi="Arial" w:cs="Arial"/>
                <w:color w:val="010000"/>
                <w:sz w:val="20"/>
              </w:rPr>
              <w:t>VND</w:t>
            </w:r>
            <w:proofErr w:type="spellEnd"/>
            <w:r w:rsidR="00D51875" w:rsidRPr="00340043">
              <w:rPr>
                <w:rFonts w:ascii="Arial" w:hAnsi="Arial" w:cs="Arial"/>
                <w:color w:val="010000"/>
                <w:sz w:val="20"/>
              </w:rPr>
              <w:t xml:space="preserve"> </w:t>
            </w:r>
            <w:r w:rsidRPr="00340043">
              <w:rPr>
                <w:rFonts w:ascii="Arial" w:hAnsi="Arial" w:cs="Arial"/>
                <w:color w:val="010000"/>
                <w:sz w:val="20"/>
              </w:rPr>
              <w:t>10,000 /share</w:t>
            </w:r>
          </w:p>
        </w:tc>
      </w:tr>
      <w:tr w:rsidR="00E2200A" w:rsidRPr="00340043" w14:paraId="72643AE8" w14:textId="77777777" w:rsidTr="009C106C">
        <w:tc>
          <w:tcPr>
            <w:tcW w:w="364" w:type="pct"/>
            <w:shd w:val="clear" w:color="auto" w:fill="auto"/>
            <w:tcMar>
              <w:top w:w="0" w:type="dxa"/>
              <w:bottom w:w="0" w:type="dxa"/>
            </w:tcMar>
            <w:vAlign w:val="center"/>
          </w:tcPr>
          <w:p w14:paraId="183A8DD3" w14:textId="77777777" w:rsidR="00E2200A" w:rsidRPr="00340043" w:rsidRDefault="00EC6BD1" w:rsidP="009C106C">
            <w:pPr>
              <w:widowControl w:val="0"/>
              <w:pBdr>
                <w:top w:val="nil"/>
                <w:left w:val="nil"/>
                <w:bottom w:val="nil"/>
                <w:right w:val="nil"/>
                <w:between w:val="nil"/>
              </w:pBdr>
              <w:tabs>
                <w:tab w:val="left" w:pos="432"/>
              </w:tabs>
              <w:spacing w:before="0" w:after="120" w:line="360" w:lineRule="auto"/>
              <w:jc w:val="center"/>
              <w:rPr>
                <w:rFonts w:ascii="Arial" w:eastAsia="Arial" w:hAnsi="Arial" w:cs="Arial"/>
                <w:color w:val="010000"/>
                <w:sz w:val="20"/>
                <w:szCs w:val="20"/>
              </w:rPr>
            </w:pPr>
            <w:r w:rsidRPr="00340043">
              <w:rPr>
                <w:rFonts w:ascii="Arial" w:hAnsi="Arial" w:cs="Arial"/>
                <w:color w:val="010000"/>
                <w:sz w:val="20"/>
              </w:rPr>
              <w:lastRenderedPageBreak/>
              <w:t>4</w:t>
            </w:r>
          </w:p>
        </w:tc>
        <w:tc>
          <w:tcPr>
            <w:tcW w:w="1544" w:type="pct"/>
            <w:shd w:val="clear" w:color="auto" w:fill="auto"/>
            <w:tcMar>
              <w:top w:w="0" w:type="dxa"/>
              <w:bottom w:w="0" w:type="dxa"/>
            </w:tcMar>
            <w:vAlign w:val="center"/>
          </w:tcPr>
          <w:p w14:paraId="195F92B3" w14:textId="77777777" w:rsidR="00E2200A" w:rsidRPr="00340043" w:rsidRDefault="00EC6BD1" w:rsidP="009C106C">
            <w:pPr>
              <w:widowControl w:val="0"/>
              <w:pBdr>
                <w:top w:val="nil"/>
                <w:left w:val="nil"/>
                <w:bottom w:val="nil"/>
                <w:right w:val="nil"/>
                <w:between w:val="nil"/>
              </w:pBdr>
              <w:tabs>
                <w:tab w:val="left" w:pos="432"/>
              </w:tabs>
              <w:spacing w:before="0" w:after="120" w:line="360" w:lineRule="auto"/>
              <w:rPr>
                <w:rFonts w:ascii="Arial" w:eastAsia="Arial" w:hAnsi="Arial" w:cs="Arial"/>
                <w:color w:val="010000"/>
                <w:sz w:val="20"/>
                <w:szCs w:val="20"/>
              </w:rPr>
            </w:pPr>
            <w:r w:rsidRPr="00340043">
              <w:rPr>
                <w:rFonts w:ascii="Arial" w:hAnsi="Arial" w:cs="Arial"/>
                <w:color w:val="010000"/>
                <w:sz w:val="20"/>
              </w:rPr>
              <w:t>Total number of shares for which dividends are paid</w:t>
            </w:r>
          </w:p>
        </w:tc>
        <w:tc>
          <w:tcPr>
            <w:tcW w:w="378" w:type="pct"/>
            <w:shd w:val="clear" w:color="auto" w:fill="auto"/>
            <w:tcMar>
              <w:top w:w="0" w:type="dxa"/>
              <w:bottom w:w="0" w:type="dxa"/>
            </w:tcMar>
            <w:vAlign w:val="center"/>
          </w:tcPr>
          <w:p w14:paraId="028B959A" w14:textId="77777777" w:rsidR="00E2200A" w:rsidRPr="00340043" w:rsidRDefault="00EC6BD1" w:rsidP="009C106C">
            <w:pPr>
              <w:widowControl w:val="0"/>
              <w:pBdr>
                <w:top w:val="nil"/>
                <w:left w:val="nil"/>
                <w:bottom w:val="nil"/>
                <w:right w:val="nil"/>
                <w:between w:val="nil"/>
              </w:pBdr>
              <w:tabs>
                <w:tab w:val="left" w:pos="432"/>
              </w:tabs>
              <w:spacing w:before="0" w:after="120" w:line="360" w:lineRule="auto"/>
              <w:jc w:val="center"/>
              <w:rPr>
                <w:rFonts w:ascii="Arial" w:eastAsia="Arial" w:hAnsi="Arial" w:cs="Arial"/>
                <w:color w:val="010000"/>
                <w:sz w:val="20"/>
                <w:szCs w:val="20"/>
              </w:rPr>
            </w:pPr>
            <w:r w:rsidRPr="00340043">
              <w:rPr>
                <w:rFonts w:ascii="Arial" w:hAnsi="Arial" w:cs="Arial"/>
                <w:color w:val="010000"/>
                <w:sz w:val="20"/>
              </w:rPr>
              <w:t>Share</w:t>
            </w:r>
          </w:p>
        </w:tc>
        <w:tc>
          <w:tcPr>
            <w:tcW w:w="1226" w:type="pct"/>
            <w:shd w:val="clear" w:color="auto" w:fill="auto"/>
            <w:tcMar>
              <w:top w:w="0" w:type="dxa"/>
              <w:bottom w:w="0" w:type="dxa"/>
            </w:tcMar>
            <w:vAlign w:val="center"/>
          </w:tcPr>
          <w:p w14:paraId="3FF6EDBE" w14:textId="77777777" w:rsidR="00E2200A" w:rsidRPr="00340043" w:rsidRDefault="00EC6BD1" w:rsidP="009C106C">
            <w:pPr>
              <w:widowControl w:val="0"/>
              <w:pBdr>
                <w:top w:val="nil"/>
                <w:left w:val="nil"/>
                <w:bottom w:val="nil"/>
                <w:right w:val="nil"/>
                <w:between w:val="nil"/>
              </w:pBdr>
              <w:tabs>
                <w:tab w:val="left" w:pos="432"/>
              </w:tabs>
              <w:spacing w:before="0" w:after="120" w:line="360" w:lineRule="auto"/>
              <w:jc w:val="right"/>
              <w:rPr>
                <w:rFonts w:ascii="Arial" w:eastAsia="Arial" w:hAnsi="Arial" w:cs="Arial"/>
                <w:color w:val="010000"/>
                <w:sz w:val="20"/>
                <w:szCs w:val="20"/>
              </w:rPr>
            </w:pPr>
            <w:r w:rsidRPr="00340043">
              <w:rPr>
                <w:rFonts w:ascii="Arial" w:hAnsi="Arial" w:cs="Arial"/>
                <w:color w:val="010000"/>
                <w:sz w:val="20"/>
              </w:rPr>
              <w:t>7,450,806</w:t>
            </w:r>
          </w:p>
        </w:tc>
        <w:tc>
          <w:tcPr>
            <w:tcW w:w="1488" w:type="pct"/>
            <w:shd w:val="clear" w:color="auto" w:fill="auto"/>
            <w:tcMar>
              <w:top w:w="0" w:type="dxa"/>
              <w:bottom w:w="0" w:type="dxa"/>
            </w:tcMar>
            <w:vAlign w:val="center"/>
          </w:tcPr>
          <w:p w14:paraId="7F0B5FB9" w14:textId="77777777" w:rsidR="00E2200A" w:rsidRPr="00340043" w:rsidRDefault="00EC6BD1" w:rsidP="009C106C">
            <w:pPr>
              <w:widowControl w:val="0"/>
              <w:pBdr>
                <w:top w:val="nil"/>
                <w:left w:val="nil"/>
                <w:bottom w:val="nil"/>
                <w:right w:val="nil"/>
                <w:between w:val="nil"/>
              </w:pBdr>
              <w:tabs>
                <w:tab w:val="left" w:pos="432"/>
              </w:tabs>
              <w:spacing w:before="0" w:after="120" w:line="360" w:lineRule="auto"/>
              <w:rPr>
                <w:rFonts w:ascii="Arial" w:eastAsia="Arial" w:hAnsi="Arial" w:cs="Arial"/>
                <w:color w:val="010000"/>
                <w:sz w:val="20"/>
                <w:szCs w:val="20"/>
              </w:rPr>
            </w:pPr>
            <w:r w:rsidRPr="00340043">
              <w:rPr>
                <w:rFonts w:ascii="Arial" w:hAnsi="Arial" w:cs="Arial"/>
                <w:color w:val="010000"/>
                <w:sz w:val="20"/>
              </w:rPr>
              <w:t>Current shares</w:t>
            </w:r>
          </w:p>
        </w:tc>
      </w:tr>
      <w:tr w:rsidR="00340043" w:rsidRPr="00340043" w14:paraId="08A755B1" w14:textId="77777777" w:rsidTr="009C106C">
        <w:tc>
          <w:tcPr>
            <w:tcW w:w="364" w:type="pct"/>
            <w:shd w:val="clear" w:color="auto" w:fill="auto"/>
            <w:tcMar>
              <w:top w:w="0" w:type="dxa"/>
              <w:bottom w:w="0" w:type="dxa"/>
            </w:tcMar>
            <w:vAlign w:val="center"/>
          </w:tcPr>
          <w:p w14:paraId="0A34DC7B" w14:textId="77777777" w:rsidR="00340043" w:rsidRPr="00340043" w:rsidRDefault="00340043" w:rsidP="00340043">
            <w:pPr>
              <w:widowControl w:val="0"/>
              <w:pBdr>
                <w:top w:val="nil"/>
                <w:left w:val="nil"/>
                <w:bottom w:val="nil"/>
                <w:right w:val="nil"/>
                <w:between w:val="nil"/>
              </w:pBdr>
              <w:tabs>
                <w:tab w:val="left" w:pos="432"/>
              </w:tabs>
              <w:spacing w:before="0" w:after="120" w:line="360" w:lineRule="auto"/>
              <w:jc w:val="center"/>
              <w:rPr>
                <w:rFonts w:ascii="Arial" w:eastAsia="Arial" w:hAnsi="Arial" w:cs="Arial"/>
                <w:color w:val="010000"/>
                <w:sz w:val="20"/>
                <w:szCs w:val="20"/>
              </w:rPr>
            </w:pPr>
            <w:r w:rsidRPr="00340043">
              <w:rPr>
                <w:rFonts w:ascii="Arial" w:hAnsi="Arial" w:cs="Arial"/>
                <w:color w:val="010000"/>
                <w:sz w:val="20"/>
              </w:rPr>
              <w:t>4</w:t>
            </w:r>
          </w:p>
        </w:tc>
        <w:tc>
          <w:tcPr>
            <w:tcW w:w="1544" w:type="pct"/>
            <w:shd w:val="clear" w:color="auto" w:fill="auto"/>
            <w:tcMar>
              <w:top w:w="0" w:type="dxa"/>
              <w:bottom w:w="0" w:type="dxa"/>
            </w:tcMar>
            <w:vAlign w:val="center"/>
          </w:tcPr>
          <w:p w14:paraId="28FB1A73" w14:textId="564F0D4A" w:rsidR="00340043" w:rsidRPr="00340043" w:rsidRDefault="00340043" w:rsidP="00340043">
            <w:pPr>
              <w:widowControl w:val="0"/>
              <w:pBdr>
                <w:top w:val="nil"/>
                <w:left w:val="nil"/>
                <w:bottom w:val="nil"/>
                <w:right w:val="nil"/>
                <w:between w:val="nil"/>
              </w:pBdr>
              <w:tabs>
                <w:tab w:val="left" w:pos="432"/>
              </w:tabs>
              <w:spacing w:before="0" w:after="120" w:line="360" w:lineRule="auto"/>
              <w:rPr>
                <w:rFonts w:ascii="Arial" w:eastAsia="Arial" w:hAnsi="Arial" w:cs="Arial"/>
                <w:color w:val="010000"/>
                <w:sz w:val="20"/>
                <w:szCs w:val="20"/>
              </w:rPr>
            </w:pPr>
            <w:r w:rsidRPr="00340043">
              <w:rPr>
                <w:rFonts w:ascii="Arial" w:hAnsi="Arial" w:cs="Arial"/>
                <w:color w:val="010000"/>
                <w:sz w:val="20"/>
              </w:rPr>
              <w:t>Bonus for the Board of Directors - Supervisory Board - Accounting - General Manager</w:t>
            </w:r>
          </w:p>
        </w:tc>
        <w:tc>
          <w:tcPr>
            <w:tcW w:w="378" w:type="pct"/>
            <w:shd w:val="clear" w:color="auto" w:fill="auto"/>
            <w:tcMar>
              <w:top w:w="0" w:type="dxa"/>
              <w:bottom w:w="0" w:type="dxa"/>
            </w:tcMar>
            <w:vAlign w:val="center"/>
          </w:tcPr>
          <w:p w14:paraId="4432775B" w14:textId="77777777" w:rsidR="00340043" w:rsidRPr="00340043" w:rsidRDefault="00340043" w:rsidP="00340043">
            <w:pPr>
              <w:widowControl w:val="0"/>
              <w:pBdr>
                <w:top w:val="nil"/>
                <w:left w:val="nil"/>
                <w:bottom w:val="nil"/>
                <w:right w:val="nil"/>
                <w:between w:val="nil"/>
              </w:pBdr>
              <w:tabs>
                <w:tab w:val="left" w:pos="432"/>
              </w:tabs>
              <w:spacing w:before="0" w:after="120" w:line="360" w:lineRule="auto"/>
              <w:jc w:val="center"/>
              <w:rPr>
                <w:rFonts w:ascii="Arial" w:eastAsia="Arial" w:hAnsi="Arial" w:cs="Arial"/>
                <w:color w:val="010000"/>
                <w:sz w:val="20"/>
                <w:szCs w:val="20"/>
              </w:rPr>
            </w:pPr>
            <w:r w:rsidRPr="00340043">
              <w:rPr>
                <w:rFonts w:ascii="Arial" w:hAnsi="Arial" w:cs="Arial"/>
                <w:color w:val="010000"/>
                <w:sz w:val="20"/>
              </w:rPr>
              <w:t>3%</w:t>
            </w:r>
          </w:p>
        </w:tc>
        <w:tc>
          <w:tcPr>
            <w:tcW w:w="1226" w:type="pct"/>
            <w:shd w:val="clear" w:color="auto" w:fill="auto"/>
            <w:tcMar>
              <w:top w:w="0" w:type="dxa"/>
              <w:bottom w:w="0" w:type="dxa"/>
            </w:tcMar>
            <w:vAlign w:val="center"/>
          </w:tcPr>
          <w:p w14:paraId="5F19C622" w14:textId="77777777" w:rsidR="00340043" w:rsidRPr="00340043" w:rsidRDefault="00340043" w:rsidP="00340043">
            <w:pPr>
              <w:widowControl w:val="0"/>
              <w:pBdr>
                <w:top w:val="nil"/>
                <w:left w:val="nil"/>
                <w:bottom w:val="nil"/>
                <w:right w:val="nil"/>
                <w:between w:val="nil"/>
              </w:pBdr>
              <w:tabs>
                <w:tab w:val="left" w:pos="432"/>
              </w:tabs>
              <w:spacing w:before="0" w:after="120" w:line="360" w:lineRule="auto"/>
              <w:jc w:val="right"/>
              <w:rPr>
                <w:rFonts w:ascii="Arial" w:eastAsia="Arial" w:hAnsi="Arial" w:cs="Arial"/>
                <w:color w:val="010000"/>
                <w:sz w:val="20"/>
                <w:szCs w:val="20"/>
              </w:rPr>
            </w:pPr>
            <w:r w:rsidRPr="00340043">
              <w:rPr>
                <w:rFonts w:ascii="Arial" w:hAnsi="Arial" w:cs="Arial"/>
                <w:color w:val="010000"/>
                <w:sz w:val="20"/>
              </w:rPr>
              <w:t>480,615,154</w:t>
            </w:r>
          </w:p>
        </w:tc>
        <w:tc>
          <w:tcPr>
            <w:tcW w:w="1488" w:type="pct"/>
            <w:shd w:val="clear" w:color="auto" w:fill="auto"/>
            <w:tcMar>
              <w:top w:w="0" w:type="dxa"/>
              <w:bottom w:w="0" w:type="dxa"/>
            </w:tcMar>
            <w:vAlign w:val="center"/>
          </w:tcPr>
          <w:p w14:paraId="7AD2EBA7" w14:textId="3ED907CB" w:rsidR="00340043" w:rsidRPr="00340043" w:rsidRDefault="00340043" w:rsidP="00340043">
            <w:pPr>
              <w:widowControl w:val="0"/>
              <w:pBdr>
                <w:top w:val="nil"/>
                <w:left w:val="nil"/>
                <w:bottom w:val="nil"/>
                <w:right w:val="nil"/>
                <w:between w:val="nil"/>
              </w:pBdr>
              <w:tabs>
                <w:tab w:val="left" w:pos="432"/>
              </w:tabs>
              <w:spacing w:before="0" w:after="120" w:line="360" w:lineRule="auto"/>
              <w:rPr>
                <w:rFonts w:ascii="Arial" w:eastAsia="Arial" w:hAnsi="Arial" w:cs="Arial"/>
                <w:color w:val="010000"/>
                <w:sz w:val="20"/>
                <w:szCs w:val="20"/>
              </w:rPr>
            </w:pPr>
            <w:r w:rsidRPr="00340043">
              <w:rPr>
                <w:rFonts w:ascii="Arial" w:hAnsi="Arial" w:cs="Arial"/>
                <w:color w:val="010000"/>
                <w:sz w:val="20"/>
              </w:rPr>
              <w:t>Assign the Board of Directors to decide</w:t>
            </w:r>
          </w:p>
        </w:tc>
      </w:tr>
      <w:tr w:rsidR="00340043" w:rsidRPr="00340043" w14:paraId="04763278" w14:textId="77777777" w:rsidTr="009C106C">
        <w:tc>
          <w:tcPr>
            <w:tcW w:w="364" w:type="pct"/>
            <w:shd w:val="clear" w:color="auto" w:fill="auto"/>
            <w:tcMar>
              <w:top w:w="0" w:type="dxa"/>
              <w:bottom w:w="0" w:type="dxa"/>
            </w:tcMar>
            <w:vAlign w:val="center"/>
          </w:tcPr>
          <w:p w14:paraId="168F09B2" w14:textId="270CDF0D" w:rsidR="00340043" w:rsidRPr="00340043" w:rsidRDefault="00340043" w:rsidP="00340043">
            <w:pPr>
              <w:widowControl w:val="0"/>
              <w:pBdr>
                <w:top w:val="nil"/>
                <w:left w:val="nil"/>
                <w:bottom w:val="nil"/>
                <w:right w:val="nil"/>
                <w:between w:val="nil"/>
              </w:pBdr>
              <w:tabs>
                <w:tab w:val="left" w:pos="432"/>
              </w:tabs>
              <w:spacing w:before="0" w:after="120" w:line="360" w:lineRule="auto"/>
              <w:jc w:val="center"/>
              <w:rPr>
                <w:rFonts w:ascii="Arial" w:eastAsia="Arial" w:hAnsi="Arial" w:cs="Arial"/>
                <w:color w:val="010000"/>
                <w:sz w:val="20"/>
                <w:szCs w:val="20"/>
              </w:rPr>
            </w:pPr>
            <w:r w:rsidRPr="00340043">
              <w:rPr>
                <w:rFonts w:ascii="Arial" w:eastAsia="Arial" w:hAnsi="Arial" w:cs="Arial"/>
                <w:color w:val="010000"/>
                <w:sz w:val="20"/>
                <w:szCs w:val="20"/>
              </w:rPr>
              <w:t>5</w:t>
            </w:r>
          </w:p>
        </w:tc>
        <w:tc>
          <w:tcPr>
            <w:tcW w:w="1544" w:type="pct"/>
            <w:shd w:val="clear" w:color="auto" w:fill="auto"/>
            <w:tcMar>
              <w:top w:w="0" w:type="dxa"/>
              <w:bottom w:w="0" w:type="dxa"/>
            </w:tcMar>
            <w:vAlign w:val="center"/>
          </w:tcPr>
          <w:p w14:paraId="0873B374" w14:textId="77777777" w:rsidR="00340043" w:rsidRPr="00340043" w:rsidRDefault="00340043" w:rsidP="00340043">
            <w:pPr>
              <w:widowControl w:val="0"/>
              <w:pBdr>
                <w:top w:val="nil"/>
                <w:left w:val="nil"/>
                <w:bottom w:val="nil"/>
                <w:right w:val="nil"/>
                <w:between w:val="nil"/>
              </w:pBdr>
              <w:tabs>
                <w:tab w:val="left" w:pos="432"/>
              </w:tabs>
              <w:spacing w:before="0" w:after="120" w:line="360" w:lineRule="auto"/>
              <w:rPr>
                <w:rFonts w:ascii="Arial" w:eastAsia="Arial" w:hAnsi="Arial" w:cs="Arial"/>
                <w:color w:val="010000"/>
                <w:sz w:val="20"/>
                <w:szCs w:val="20"/>
              </w:rPr>
            </w:pPr>
            <w:r w:rsidRPr="00340043">
              <w:rPr>
                <w:rFonts w:ascii="Arial" w:hAnsi="Arial" w:cs="Arial"/>
                <w:color w:val="010000"/>
                <w:sz w:val="20"/>
              </w:rPr>
              <w:t>Remaining profits distributed to funds:</w:t>
            </w:r>
          </w:p>
        </w:tc>
        <w:tc>
          <w:tcPr>
            <w:tcW w:w="378" w:type="pct"/>
            <w:shd w:val="clear" w:color="auto" w:fill="auto"/>
            <w:tcMar>
              <w:top w:w="0" w:type="dxa"/>
              <w:bottom w:w="0" w:type="dxa"/>
            </w:tcMar>
            <w:vAlign w:val="center"/>
          </w:tcPr>
          <w:p w14:paraId="59B82F0C" w14:textId="77777777" w:rsidR="00340043" w:rsidRPr="00340043" w:rsidRDefault="00340043" w:rsidP="00340043">
            <w:pPr>
              <w:widowControl w:val="0"/>
              <w:pBdr>
                <w:top w:val="nil"/>
                <w:left w:val="nil"/>
                <w:bottom w:val="nil"/>
                <w:right w:val="nil"/>
                <w:between w:val="nil"/>
              </w:pBdr>
              <w:tabs>
                <w:tab w:val="left" w:pos="432"/>
              </w:tabs>
              <w:spacing w:before="0" w:after="120" w:line="360" w:lineRule="auto"/>
              <w:jc w:val="center"/>
              <w:rPr>
                <w:rFonts w:ascii="Arial" w:eastAsia="Arial" w:hAnsi="Arial" w:cs="Arial"/>
                <w:color w:val="010000"/>
                <w:sz w:val="20"/>
                <w:szCs w:val="20"/>
              </w:rPr>
            </w:pPr>
            <w:proofErr w:type="spellStart"/>
            <w:r w:rsidRPr="00340043">
              <w:rPr>
                <w:rFonts w:ascii="Arial" w:hAnsi="Arial" w:cs="Arial"/>
                <w:color w:val="010000"/>
                <w:sz w:val="20"/>
              </w:rPr>
              <w:t>VND</w:t>
            </w:r>
            <w:proofErr w:type="spellEnd"/>
          </w:p>
        </w:tc>
        <w:tc>
          <w:tcPr>
            <w:tcW w:w="1226" w:type="pct"/>
            <w:shd w:val="clear" w:color="auto" w:fill="auto"/>
            <w:tcMar>
              <w:top w:w="0" w:type="dxa"/>
              <w:bottom w:w="0" w:type="dxa"/>
            </w:tcMar>
            <w:vAlign w:val="center"/>
          </w:tcPr>
          <w:p w14:paraId="09F1CB42" w14:textId="77777777" w:rsidR="00340043" w:rsidRPr="00340043" w:rsidRDefault="00340043" w:rsidP="00340043">
            <w:pPr>
              <w:widowControl w:val="0"/>
              <w:pBdr>
                <w:top w:val="nil"/>
                <w:left w:val="nil"/>
                <w:bottom w:val="nil"/>
                <w:right w:val="nil"/>
                <w:between w:val="nil"/>
              </w:pBdr>
              <w:tabs>
                <w:tab w:val="left" w:pos="432"/>
              </w:tabs>
              <w:spacing w:before="0" w:after="120" w:line="360" w:lineRule="auto"/>
              <w:jc w:val="right"/>
              <w:rPr>
                <w:rFonts w:ascii="Arial" w:eastAsia="Arial" w:hAnsi="Arial" w:cs="Arial"/>
                <w:color w:val="010000"/>
                <w:sz w:val="20"/>
                <w:szCs w:val="20"/>
              </w:rPr>
            </w:pPr>
            <w:r w:rsidRPr="00340043">
              <w:rPr>
                <w:rFonts w:ascii="Arial" w:hAnsi="Arial" w:cs="Arial"/>
                <w:color w:val="010000"/>
                <w:sz w:val="20"/>
              </w:rPr>
              <w:t>8,089,083,963</w:t>
            </w:r>
          </w:p>
        </w:tc>
        <w:tc>
          <w:tcPr>
            <w:tcW w:w="1488" w:type="pct"/>
            <w:shd w:val="clear" w:color="auto" w:fill="auto"/>
            <w:tcMar>
              <w:top w:w="0" w:type="dxa"/>
              <w:bottom w:w="0" w:type="dxa"/>
            </w:tcMar>
            <w:vAlign w:val="center"/>
          </w:tcPr>
          <w:p w14:paraId="16B04C92" w14:textId="77777777" w:rsidR="00340043" w:rsidRPr="00340043" w:rsidRDefault="00340043" w:rsidP="00340043">
            <w:pPr>
              <w:widowControl w:val="0"/>
              <w:pBdr>
                <w:top w:val="nil"/>
                <w:left w:val="nil"/>
                <w:bottom w:val="nil"/>
                <w:right w:val="nil"/>
                <w:between w:val="nil"/>
              </w:pBdr>
              <w:tabs>
                <w:tab w:val="left" w:pos="432"/>
              </w:tabs>
              <w:spacing w:before="0" w:after="120" w:line="360" w:lineRule="auto"/>
              <w:rPr>
                <w:rFonts w:ascii="Arial" w:eastAsia="Arial" w:hAnsi="Arial" w:cs="Arial"/>
                <w:color w:val="010000"/>
                <w:sz w:val="20"/>
                <w:szCs w:val="20"/>
              </w:rPr>
            </w:pPr>
          </w:p>
        </w:tc>
      </w:tr>
      <w:tr w:rsidR="00340043" w:rsidRPr="00340043" w14:paraId="07788928" w14:textId="77777777" w:rsidTr="009C106C">
        <w:tc>
          <w:tcPr>
            <w:tcW w:w="364" w:type="pct"/>
            <w:shd w:val="clear" w:color="auto" w:fill="auto"/>
            <w:tcMar>
              <w:top w:w="0" w:type="dxa"/>
              <w:bottom w:w="0" w:type="dxa"/>
            </w:tcMar>
            <w:vAlign w:val="center"/>
          </w:tcPr>
          <w:p w14:paraId="457AC643" w14:textId="77777777" w:rsidR="00340043" w:rsidRPr="00340043" w:rsidRDefault="00340043" w:rsidP="00340043">
            <w:pPr>
              <w:widowControl w:val="0"/>
              <w:pBdr>
                <w:top w:val="nil"/>
                <w:left w:val="nil"/>
                <w:bottom w:val="nil"/>
                <w:right w:val="nil"/>
                <w:between w:val="nil"/>
              </w:pBdr>
              <w:tabs>
                <w:tab w:val="left" w:pos="432"/>
              </w:tabs>
              <w:spacing w:before="0" w:after="120" w:line="360" w:lineRule="auto"/>
              <w:jc w:val="center"/>
              <w:rPr>
                <w:rFonts w:ascii="Arial" w:eastAsia="Arial" w:hAnsi="Arial" w:cs="Arial"/>
                <w:color w:val="010000"/>
                <w:sz w:val="20"/>
                <w:szCs w:val="20"/>
              </w:rPr>
            </w:pPr>
            <w:r w:rsidRPr="00340043">
              <w:rPr>
                <w:rFonts w:ascii="Arial" w:hAnsi="Arial" w:cs="Arial"/>
                <w:color w:val="010000"/>
                <w:sz w:val="20"/>
              </w:rPr>
              <w:t>5.7</w:t>
            </w:r>
          </w:p>
        </w:tc>
        <w:tc>
          <w:tcPr>
            <w:tcW w:w="1544" w:type="pct"/>
            <w:shd w:val="clear" w:color="auto" w:fill="auto"/>
            <w:tcMar>
              <w:top w:w="0" w:type="dxa"/>
              <w:bottom w:w="0" w:type="dxa"/>
            </w:tcMar>
            <w:vAlign w:val="center"/>
          </w:tcPr>
          <w:p w14:paraId="1214D9AD" w14:textId="77777777" w:rsidR="00340043" w:rsidRPr="00340043" w:rsidRDefault="00340043" w:rsidP="00340043">
            <w:pPr>
              <w:widowControl w:val="0"/>
              <w:pBdr>
                <w:top w:val="nil"/>
                <w:left w:val="nil"/>
                <w:bottom w:val="nil"/>
                <w:right w:val="nil"/>
                <w:between w:val="nil"/>
              </w:pBdr>
              <w:tabs>
                <w:tab w:val="left" w:pos="432"/>
              </w:tabs>
              <w:spacing w:before="0" w:after="120" w:line="360" w:lineRule="auto"/>
              <w:rPr>
                <w:rFonts w:ascii="Arial" w:eastAsia="Arial" w:hAnsi="Arial" w:cs="Arial"/>
                <w:color w:val="010000"/>
                <w:sz w:val="20"/>
                <w:szCs w:val="20"/>
              </w:rPr>
            </w:pPr>
            <w:r w:rsidRPr="00340043">
              <w:rPr>
                <w:rFonts w:ascii="Arial" w:hAnsi="Arial" w:cs="Arial"/>
                <w:color w:val="010000"/>
                <w:sz w:val="20"/>
              </w:rPr>
              <w:t>Investment and Production Development Fund:</w:t>
            </w:r>
          </w:p>
        </w:tc>
        <w:tc>
          <w:tcPr>
            <w:tcW w:w="378" w:type="pct"/>
            <w:shd w:val="clear" w:color="auto" w:fill="auto"/>
            <w:tcMar>
              <w:top w:w="0" w:type="dxa"/>
              <w:bottom w:w="0" w:type="dxa"/>
            </w:tcMar>
            <w:vAlign w:val="center"/>
          </w:tcPr>
          <w:p w14:paraId="44EF7373" w14:textId="77777777" w:rsidR="00340043" w:rsidRPr="00340043" w:rsidRDefault="00340043" w:rsidP="00340043">
            <w:pPr>
              <w:widowControl w:val="0"/>
              <w:pBdr>
                <w:top w:val="nil"/>
                <w:left w:val="nil"/>
                <w:bottom w:val="nil"/>
                <w:right w:val="nil"/>
                <w:between w:val="nil"/>
              </w:pBdr>
              <w:tabs>
                <w:tab w:val="left" w:pos="432"/>
              </w:tabs>
              <w:spacing w:before="0" w:after="120" w:line="360" w:lineRule="auto"/>
              <w:jc w:val="center"/>
              <w:rPr>
                <w:rFonts w:ascii="Arial" w:eastAsia="Arial" w:hAnsi="Arial" w:cs="Arial"/>
                <w:color w:val="010000"/>
                <w:sz w:val="20"/>
                <w:szCs w:val="20"/>
              </w:rPr>
            </w:pPr>
            <w:r w:rsidRPr="00340043">
              <w:rPr>
                <w:rFonts w:ascii="Arial" w:hAnsi="Arial" w:cs="Arial"/>
                <w:color w:val="010000"/>
                <w:sz w:val="20"/>
              </w:rPr>
              <w:t>90%</w:t>
            </w:r>
          </w:p>
        </w:tc>
        <w:tc>
          <w:tcPr>
            <w:tcW w:w="1226" w:type="pct"/>
            <w:shd w:val="clear" w:color="auto" w:fill="auto"/>
            <w:tcMar>
              <w:top w:w="0" w:type="dxa"/>
              <w:bottom w:w="0" w:type="dxa"/>
            </w:tcMar>
            <w:vAlign w:val="center"/>
          </w:tcPr>
          <w:p w14:paraId="312CE60F" w14:textId="77777777" w:rsidR="00340043" w:rsidRPr="00340043" w:rsidRDefault="00340043" w:rsidP="00340043">
            <w:pPr>
              <w:widowControl w:val="0"/>
              <w:pBdr>
                <w:top w:val="nil"/>
                <w:left w:val="nil"/>
                <w:bottom w:val="nil"/>
                <w:right w:val="nil"/>
                <w:between w:val="nil"/>
              </w:pBdr>
              <w:tabs>
                <w:tab w:val="left" w:pos="432"/>
              </w:tabs>
              <w:spacing w:before="0" w:after="120" w:line="360" w:lineRule="auto"/>
              <w:jc w:val="right"/>
              <w:rPr>
                <w:rFonts w:ascii="Arial" w:eastAsia="Arial" w:hAnsi="Arial" w:cs="Arial"/>
                <w:color w:val="010000"/>
                <w:sz w:val="20"/>
                <w:szCs w:val="20"/>
              </w:rPr>
            </w:pPr>
            <w:r w:rsidRPr="00340043">
              <w:rPr>
                <w:rFonts w:ascii="Arial" w:hAnsi="Arial" w:cs="Arial"/>
                <w:color w:val="010000"/>
                <w:sz w:val="20"/>
              </w:rPr>
              <w:t>7,280,175,567</w:t>
            </w:r>
          </w:p>
        </w:tc>
        <w:tc>
          <w:tcPr>
            <w:tcW w:w="1488" w:type="pct"/>
            <w:shd w:val="clear" w:color="auto" w:fill="auto"/>
            <w:tcMar>
              <w:top w:w="0" w:type="dxa"/>
              <w:bottom w:w="0" w:type="dxa"/>
            </w:tcMar>
            <w:vAlign w:val="center"/>
          </w:tcPr>
          <w:p w14:paraId="22829AC7" w14:textId="77777777" w:rsidR="00340043" w:rsidRPr="00340043" w:rsidRDefault="00340043" w:rsidP="00340043">
            <w:pPr>
              <w:widowControl w:val="0"/>
              <w:pBdr>
                <w:top w:val="nil"/>
                <w:left w:val="nil"/>
                <w:bottom w:val="nil"/>
                <w:right w:val="nil"/>
                <w:between w:val="nil"/>
              </w:pBdr>
              <w:tabs>
                <w:tab w:val="left" w:pos="432"/>
              </w:tabs>
              <w:spacing w:before="0" w:after="120" w:line="360" w:lineRule="auto"/>
              <w:rPr>
                <w:rFonts w:ascii="Arial" w:eastAsia="Arial" w:hAnsi="Arial" w:cs="Arial"/>
                <w:color w:val="010000"/>
                <w:sz w:val="20"/>
                <w:szCs w:val="20"/>
              </w:rPr>
            </w:pPr>
          </w:p>
        </w:tc>
      </w:tr>
      <w:tr w:rsidR="00340043" w:rsidRPr="00340043" w14:paraId="080DEE52" w14:textId="77777777" w:rsidTr="009C106C">
        <w:tc>
          <w:tcPr>
            <w:tcW w:w="364" w:type="pct"/>
            <w:shd w:val="clear" w:color="auto" w:fill="auto"/>
            <w:tcMar>
              <w:top w:w="0" w:type="dxa"/>
              <w:bottom w:w="0" w:type="dxa"/>
            </w:tcMar>
            <w:vAlign w:val="center"/>
          </w:tcPr>
          <w:p w14:paraId="3632743C" w14:textId="77777777" w:rsidR="00340043" w:rsidRPr="00340043" w:rsidRDefault="00340043" w:rsidP="00340043">
            <w:pPr>
              <w:widowControl w:val="0"/>
              <w:pBdr>
                <w:top w:val="nil"/>
                <w:left w:val="nil"/>
                <w:bottom w:val="nil"/>
                <w:right w:val="nil"/>
                <w:between w:val="nil"/>
              </w:pBdr>
              <w:tabs>
                <w:tab w:val="left" w:pos="432"/>
              </w:tabs>
              <w:spacing w:before="0" w:after="120" w:line="360" w:lineRule="auto"/>
              <w:jc w:val="center"/>
              <w:rPr>
                <w:rFonts w:ascii="Arial" w:eastAsia="Arial" w:hAnsi="Arial" w:cs="Arial"/>
                <w:color w:val="010000"/>
                <w:sz w:val="20"/>
                <w:szCs w:val="20"/>
              </w:rPr>
            </w:pPr>
            <w:r w:rsidRPr="00340043">
              <w:rPr>
                <w:rFonts w:ascii="Arial" w:hAnsi="Arial" w:cs="Arial"/>
                <w:color w:val="010000"/>
                <w:sz w:val="20"/>
              </w:rPr>
              <w:t>5.2</w:t>
            </w:r>
          </w:p>
        </w:tc>
        <w:tc>
          <w:tcPr>
            <w:tcW w:w="1544" w:type="pct"/>
            <w:shd w:val="clear" w:color="auto" w:fill="auto"/>
            <w:tcMar>
              <w:top w:w="0" w:type="dxa"/>
              <w:bottom w:w="0" w:type="dxa"/>
            </w:tcMar>
            <w:vAlign w:val="center"/>
          </w:tcPr>
          <w:p w14:paraId="48A1FE2F" w14:textId="77777777" w:rsidR="00340043" w:rsidRPr="00340043" w:rsidRDefault="00340043" w:rsidP="00340043">
            <w:pPr>
              <w:widowControl w:val="0"/>
              <w:pBdr>
                <w:top w:val="nil"/>
                <w:left w:val="nil"/>
                <w:bottom w:val="nil"/>
                <w:right w:val="nil"/>
                <w:between w:val="nil"/>
              </w:pBdr>
              <w:tabs>
                <w:tab w:val="left" w:pos="432"/>
              </w:tabs>
              <w:spacing w:before="0" w:after="120" w:line="360" w:lineRule="auto"/>
              <w:rPr>
                <w:rFonts w:ascii="Arial" w:eastAsia="Arial" w:hAnsi="Arial" w:cs="Arial"/>
                <w:color w:val="010000"/>
                <w:sz w:val="20"/>
                <w:szCs w:val="20"/>
              </w:rPr>
            </w:pPr>
            <w:r w:rsidRPr="00340043">
              <w:rPr>
                <w:rFonts w:ascii="Arial" w:hAnsi="Arial" w:cs="Arial"/>
                <w:color w:val="010000"/>
                <w:sz w:val="20"/>
              </w:rPr>
              <w:t>Welfare fund:</w:t>
            </w:r>
          </w:p>
        </w:tc>
        <w:tc>
          <w:tcPr>
            <w:tcW w:w="378" w:type="pct"/>
            <w:shd w:val="clear" w:color="auto" w:fill="auto"/>
            <w:tcMar>
              <w:top w:w="0" w:type="dxa"/>
              <w:bottom w:w="0" w:type="dxa"/>
            </w:tcMar>
            <w:vAlign w:val="center"/>
          </w:tcPr>
          <w:p w14:paraId="09A1297E" w14:textId="77777777" w:rsidR="00340043" w:rsidRPr="00340043" w:rsidRDefault="00340043" w:rsidP="00340043">
            <w:pPr>
              <w:widowControl w:val="0"/>
              <w:pBdr>
                <w:top w:val="nil"/>
                <w:left w:val="nil"/>
                <w:bottom w:val="nil"/>
                <w:right w:val="nil"/>
                <w:between w:val="nil"/>
              </w:pBdr>
              <w:tabs>
                <w:tab w:val="left" w:pos="432"/>
              </w:tabs>
              <w:spacing w:before="0" w:after="120" w:line="360" w:lineRule="auto"/>
              <w:jc w:val="center"/>
              <w:rPr>
                <w:rFonts w:ascii="Arial" w:eastAsia="Arial" w:hAnsi="Arial" w:cs="Arial"/>
                <w:color w:val="010000"/>
                <w:sz w:val="20"/>
                <w:szCs w:val="20"/>
              </w:rPr>
            </w:pPr>
            <w:r w:rsidRPr="00340043">
              <w:rPr>
                <w:rFonts w:ascii="Arial" w:hAnsi="Arial" w:cs="Arial"/>
                <w:color w:val="010000"/>
                <w:sz w:val="20"/>
              </w:rPr>
              <w:t>10%</w:t>
            </w:r>
          </w:p>
        </w:tc>
        <w:tc>
          <w:tcPr>
            <w:tcW w:w="1226" w:type="pct"/>
            <w:shd w:val="clear" w:color="auto" w:fill="auto"/>
            <w:tcMar>
              <w:top w:w="0" w:type="dxa"/>
              <w:bottom w:w="0" w:type="dxa"/>
            </w:tcMar>
            <w:vAlign w:val="center"/>
          </w:tcPr>
          <w:p w14:paraId="06C18724" w14:textId="77777777" w:rsidR="00340043" w:rsidRPr="00340043" w:rsidRDefault="00340043" w:rsidP="00340043">
            <w:pPr>
              <w:widowControl w:val="0"/>
              <w:pBdr>
                <w:top w:val="nil"/>
                <w:left w:val="nil"/>
                <w:bottom w:val="nil"/>
                <w:right w:val="nil"/>
                <w:between w:val="nil"/>
              </w:pBdr>
              <w:tabs>
                <w:tab w:val="left" w:pos="432"/>
              </w:tabs>
              <w:spacing w:before="0" w:after="120" w:line="360" w:lineRule="auto"/>
              <w:jc w:val="right"/>
              <w:rPr>
                <w:rFonts w:ascii="Arial" w:eastAsia="Arial" w:hAnsi="Arial" w:cs="Arial"/>
                <w:color w:val="010000"/>
                <w:sz w:val="20"/>
                <w:szCs w:val="20"/>
              </w:rPr>
            </w:pPr>
            <w:r w:rsidRPr="00340043">
              <w:rPr>
                <w:rFonts w:ascii="Arial" w:hAnsi="Arial" w:cs="Arial"/>
                <w:color w:val="010000"/>
                <w:sz w:val="20"/>
              </w:rPr>
              <w:t>808,908,396</w:t>
            </w:r>
          </w:p>
        </w:tc>
        <w:tc>
          <w:tcPr>
            <w:tcW w:w="1488" w:type="pct"/>
            <w:shd w:val="clear" w:color="auto" w:fill="auto"/>
            <w:tcMar>
              <w:top w:w="0" w:type="dxa"/>
              <w:bottom w:w="0" w:type="dxa"/>
            </w:tcMar>
            <w:vAlign w:val="center"/>
          </w:tcPr>
          <w:p w14:paraId="496A24AD" w14:textId="77777777" w:rsidR="00340043" w:rsidRPr="00340043" w:rsidRDefault="00340043" w:rsidP="00340043">
            <w:pPr>
              <w:widowControl w:val="0"/>
              <w:pBdr>
                <w:top w:val="nil"/>
                <w:left w:val="nil"/>
                <w:bottom w:val="nil"/>
                <w:right w:val="nil"/>
                <w:between w:val="nil"/>
              </w:pBdr>
              <w:tabs>
                <w:tab w:val="left" w:pos="432"/>
                <w:tab w:val="left" w:pos="2419"/>
              </w:tabs>
              <w:spacing w:before="0" w:after="120" w:line="360" w:lineRule="auto"/>
              <w:rPr>
                <w:rFonts w:ascii="Arial" w:eastAsia="Arial" w:hAnsi="Arial" w:cs="Arial"/>
                <w:color w:val="010000"/>
                <w:sz w:val="20"/>
                <w:szCs w:val="20"/>
              </w:rPr>
            </w:pPr>
            <w:r w:rsidRPr="00340043">
              <w:rPr>
                <w:rFonts w:ascii="Arial" w:hAnsi="Arial" w:cs="Arial"/>
                <w:color w:val="010000"/>
                <w:sz w:val="20"/>
              </w:rPr>
              <w:t xml:space="preserve"> </w:t>
            </w:r>
          </w:p>
        </w:tc>
      </w:tr>
    </w:tbl>
    <w:p w14:paraId="197C81BB" w14:textId="77777777" w:rsidR="00E2200A" w:rsidRPr="00340043" w:rsidRDefault="00EC6BD1" w:rsidP="009C106C">
      <w:pPr>
        <w:widowControl w:val="0"/>
        <w:numPr>
          <w:ilvl w:val="0"/>
          <w:numId w:val="1"/>
        </w:numPr>
        <w:pBdr>
          <w:top w:val="nil"/>
          <w:left w:val="nil"/>
          <w:bottom w:val="nil"/>
          <w:right w:val="nil"/>
          <w:between w:val="nil"/>
        </w:pBdr>
        <w:tabs>
          <w:tab w:val="left" w:pos="391"/>
          <w:tab w:val="left" w:pos="432"/>
        </w:tabs>
        <w:spacing w:before="0" w:after="120" w:line="360" w:lineRule="auto"/>
        <w:rPr>
          <w:rFonts w:ascii="Arial" w:eastAsia="Arial" w:hAnsi="Arial" w:cs="Arial"/>
          <w:color w:val="010000"/>
          <w:sz w:val="20"/>
          <w:szCs w:val="20"/>
        </w:rPr>
      </w:pPr>
      <w:r w:rsidRPr="00340043">
        <w:rPr>
          <w:rFonts w:ascii="Arial" w:hAnsi="Arial" w:cs="Arial"/>
          <w:color w:val="010000"/>
          <w:sz w:val="20"/>
        </w:rPr>
        <w:t>Proposal on the selection of an audit company for 2024</w:t>
      </w:r>
    </w:p>
    <w:p w14:paraId="3D3D1310" w14:textId="0F554067" w:rsidR="00E2200A" w:rsidRPr="00340043" w:rsidRDefault="00EC6BD1" w:rsidP="00340043">
      <w:pPr>
        <w:widowControl w:val="0"/>
        <w:pBdr>
          <w:top w:val="nil"/>
          <w:left w:val="nil"/>
          <w:bottom w:val="nil"/>
          <w:right w:val="nil"/>
          <w:between w:val="nil"/>
        </w:pBdr>
        <w:tabs>
          <w:tab w:val="left" w:pos="432"/>
        </w:tabs>
        <w:spacing w:before="0" w:after="120" w:line="360" w:lineRule="auto"/>
        <w:rPr>
          <w:rFonts w:ascii="Arial" w:eastAsia="Arial" w:hAnsi="Arial" w:cs="Arial"/>
          <w:color w:val="010000"/>
          <w:sz w:val="20"/>
          <w:szCs w:val="20"/>
        </w:rPr>
      </w:pPr>
      <w:r w:rsidRPr="00340043">
        <w:rPr>
          <w:rFonts w:ascii="Arial" w:hAnsi="Arial" w:cs="Arial"/>
          <w:color w:val="010000"/>
          <w:sz w:val="20"/>
        </w:rPr>
        <w:t>Detailed proposal and Minutes of the Annual General Meeting of Shareholders 2024 are attached.</w:t>
      </w:r>
    </w:p>
    <w:p w14:paraId="6B11236D" w14:textId="77777777" w:rsidR="00E2200A" w:rsidRPr="00340043" w:rsidRDefault="00EC6BD1" w:rsidP="009C106C">
      <w:pPr>
        <w:widowControl w:val="0"/>
        <w:numPr>
          <w:ilvl w:val="0"/>
          <w:numId w:val="1"/>
        </w:numPr>
        <w:pBdr>
          <w:top w:val="nil"/>
          <w:left w:val="nil"/>
          <w:bottom w:val="nil"/>
          <w:right w:val="nil"/>
          <w:between w:val="nil"/>
        </w:pBdr>
        <w:tabs>
          <w:tab w:val="left" w:pos="391"/>
          <w:tab w:val="left" w:pos="432"/>
        </w:tabs>
        <w:spacing w:before="0" w:after="120" w:line="360" w:lineRule="auto"/>
        <w:rPr>
          <w:rFonts w:ascii="Arial" w:eastAsia="Arial" w:hAnsi="Arial" w:cs="Arial"/>
          <w:color w:val="010000"/>
          <w:sz w:val="20"/>
          <w:szCs w:val="20"/>
        </w:rPr>
      </w:pPr>
      <w:r w:rsidRPr="00340043">
        <w:rPr>
          <w:rFonts w:ascii="Arial" w:hAnsi="Arial" w:cs="Arial"/>
          <w:color w:val="010000"/>
          <w:sz w:val="20"/>
        </w:rPr>
        <w:t>Proposal on the remuneration for the Board of Directors and the Supervisory Board in 2024</w:t>
      </w:r>
    </w:p>
    <w:p w14:paraId="11844B11" w14:textId="77777777" w:rsidR="00E2200A" w:rsidRPr="00340043" w:rsidRDefault="00EC6BD1" w:rsidP="009C106C">
      <w:pPr>
        <w:widowControl w:val="0"/>
        <w:numPr>
          <w:ilvl w:val="0"/>
          <w:numId w:val="1"/>
        </w:numPr>
        <w:pBdr>
          <w:top w:val="nil"/>
          <w:left w:val="nil"/>
          <w:bottom w:val="nil"/>
          <w:right w:val="nil"/>
          <w:between w:val="nil"/>
        </w:pBdr>
        <w:tabs>
          <w:tab w:val="left" w:pos="391"/>
          <w:tab w:val="left" w:pos="432"/>
          <w:tab w:val="left" w:pos="10220"/>
        </w:tabs>
        <w:spacing w:before="0" w:after="120" w:line="360" w:lineRule="auto"/>
        <w:rPr>
          <w:rFonts w:ascii="Arial" w:eastAsia="Arial" w:hAnsi="Arial" w:cs="Arial"/>
          <w:color w:val="010000"/>
          <w:sz w:val="20"/>
          <w:szCs w:val="20"/>
        </w:rPr>
      </w:pPr>
      <w:r w:rsidRPr="00340043">
        <w:rPr>
          <w:rFonts w:ascii="Arial" w:hAnsi="Arial" w:cs="Arial"/>
          <w:color w:val="010000"/>
          <w:sz w:val="20"/>
        </w:rPr>
        <w:t xml:space="preserve">Proposal on approving the </w:t>
      </w:r>
      <w:proofErr w:type="spellStart"/>
      <w:r w:rsidRPr="00340043">
        <w:rPr>
          <w:rFonts w:ascii="Arial" w:hAnsi="Arial" w:cs="Arial"/>
          <w:color w:val="010000"/>
          <w:sz w:val="20"/>
        </w:rPr>
        <w:t>GSP</w:t>
      </w:r>
      <w:proofErr w:type="spellEnd"/>
      <w:r w:rsidRPr="00340043">
        <w:rPr>
          <w:rFonts w:ascii="Arial" w:hAnsi="Arial" w:cs="Arial"/>
          <w:color w:val="010000"/>
          <w:sz w:val="20"/>
        </w:rPr>
        <w:t xml:space="preserve"> drug warehouse investment project in </w:t>
      </w:r>
      <w:proofErr w:type="spellStart"/>
      <w:r w:rsidRPr="00340043">
        <w:rPr>
          <w:rFonts w:ascii="Arial" w:hAnsi="Arial" w:cs="Arial"/>
          <w:color w:val="010000"/>
          <w:sz w:val="20"/>
        </w:rPr>
        <w:t>Phu</w:t>
      </w:r>
      <w:proofErr w:type="spellEnd"/>
      <w:r w:rsidRPr="00340043">
        <w:rPr>
          <w:rFonts w:ascii="Arial" w:hAnsi="Arial" w:cs="Arial"/>
          <w:color w:val="010000"/>
          <w:sz w:val="20"/>
        </w:rPr>
        <w:t xml:space="preserve"> </w:t>
      </w:r>
      <w:proofErr w:type="spellStart"/>
      <w:r w:rsidRPr="00340043">
        <w:rPr>
          <w:rFonts w:ascii="Arial" w:hAnsi="Arial" w:cs="Arial"/>
          <w:color w:val="010000"/>
          <w:sz w:val="20"/>
        </w:rPr>
        <w:t>Bai</w:t>
      </w:r>
      <w:proofErr w:type="spellEnd"/>
      <w:r w:rsidRPr="00340043">
        <w:rPr>
          <w:rFonts w:ascii="Arial" w:hAnsi="Arial" w:cs="Arial"/>
          <w:color w:val="010000"/>
          <w:sz w:val="20"/>
        </w:rPr>
        <w:t xml:space="preserve"> Industrial Park:</w:t>
      </w:r>
    </w:p>
    <w:p w14:paraId="4C467280" w14:textId="77777777" w:rsidR="00E2200A" w:rsidRPr="00340043" w:rsidRDefault="00EC6BD1" w:rsidP="009C106C">
      <w:pPr>
        <w:widowControl w:val="0"/>
        <w:pBdr>
          <w:top w:val="nil"/>
          <w:left w:val="nil"/>
          <w:bottom w:val="nil"/>
          <w:right w:val="nil"/>
          <w:between w:val="nil"/>
        </w:pBdr>
        <w:tabs>
          <w:tab w:val="left" w:pos="432"/>
        </w:tabs>
        <w:spacing w:before="0" w:after="120" w:line="360" w:lineRule="auto"/>
        <w:rPr>
          <w:rFonts w:ascii="Arial" w:eastAsia="Arial" w:hAnsi="Arial" w:cs="Arial"/>
          <w:color w:val="010000"/>
          <w:sz w:val="20"/>
          <w:szCs w:val="20"/>
        </w:rPr>
      </w:pPr>
      <w:r w:rsidRPr="00340043">
        <w:rPr>
          <w:rFonts w:ascii="Arial" w:hAnsi="Arial" w:cs="Arial"/>
          <w:color w:val="010000"/>
          <w:sz w:val="20"/>
        </w:rPr>
        <w:t>Article 2: Terms of enforcement:</w:t>
      </w:r>
    </w:p>
    <w:p w14:paraId="45A38811" w14:textId="77777777" w:rsidR="00E2200A" w:rsidRPr="00340043" w:rsidRDefault="00EC6BD1" w:rsidP="009C106C">
      <w:pPr>
        <w:widowControl w:val="0"/>
        <w:pBdr>
          <w:top w:val="nil"/>
          <w:left w:val="nil"/>
          <w:bottom w:val="nil"/>
          <w:right w:val="nil"/>
          <w:between w:val="nil"/>
        </w:pBdr>
        <w:tabs>
          <w:tab w:val="left" w:pos="432"/>
        </w:tabs>
        <w:spacing w:before="0" w:after="120" w:line="360" w:lineRule="auto"/>
        <w:rPr>
          <w:rFonts w:ascii="Arial" w:eastAsia="Arial" w:hAnsi="Arial" w:cs="Arial"/>
          <w:color w:val="010000"/>
          <w:sz w:val="20"/>
          <w:szCs w:val="20"/>
        </w:rPr>
      </w:pPr>
      <w:r w:rsidRPr="00340043">
        <w:rPr>
          <w:rFonts w:ascii="Arial" w:hAnsi="Arial" w:cs="Arial"/>
          <w:color w:val="010000"/>
          <w:sz w:val="20"/>
        </w:rPr>
        <w:t xml:space="preserve">This General Mandate takes effect from April 22, 2024 after the Annual General Meeting of Shareholders 2024 of </w:t>
      </w:r>
      <w:proofErr w:type="spellStart"/>
      <w:r w:rsidRPr="00340043">
        <w:rPr>
          <w:rFonts w:ascii="Arial" w:hAnsi="Arial" w:cs="Arial"/>
          <w:color w:val="010000"/>
          <w:sz w:val="20"/>
        </w:rPr>
        <w:t>Medipharco</w:t>
      </w:r>
      <w:proofErr w:type="spellEnd"/>
      <w:r w:rsidRPr="00340043">
        <w:rPr>
          <w:rFonts w:ascii="Arial" w:hAnsi="Arial" w:cs="Arial"/>
          <w:color w:val="010000"/>
          <w:sz w:val="20"/>
        </w:rPr>
        <w:t xml:space="preserve"> Pharmaceutical Joint Stock Company approved.</w:t>
      </w:r>
    </w:p>
    <w:p w14:paraId="2DA7DFC6" w14:textId="77777777" w:rsidR="00E2200A" w:rsidRPr="00340043" w:rsidRDefault="00EC6BD1" w:rsidP="009C106C">
      <w:pPr>
        <w:widowControl w:val="0"/>
        <w:pBdr>
          <w:top w:val="nil"/>
          <w:left w:val="nil"/>
          <w:bottom w:val="nil"/>
          <w:right w:val="nil"/>
          <w:between w:val="nil"/>
        </w:pBdr>
        <w:tabs>
          <w:tab w:val="left" w:pos="432"/>
        </w:tabs>
        <w:spacing w:before="0" w:after="120" w:line="360" w:lineRule="auto"/>
        <w:rPr>
          <w:rFonts w:ascii="Arial" w:eastAsia="Arial" w:hAnsi="Arial" w:cs="Arial"/>
          <w:color w:val="010000"/>
          <w:sz w:val="20"/>
          <w:szCs w:val="20"/>
        </w:rPr>
      </w:pPr>
      <w:r w:rsidRPr="00340043">
        <w:rPr>
          <w:rFonts w:ascii="Arial" w:hAnsi="Arial" w:cs="Arial"/>
          <w:color w:val="010000"/>
          <w:sz w:val="20"/>
        </w:rPr>
        <w:t>The General Meeting of Shareholders assigns the Board of Directors and the Supervisory Board to take responsible for directing and organizing the implementation of this General Mandate.</w:t>
      </w:r>
    </w:p>
    <w:sectPr w:rsidR="00E2200A" w:rsidRPr="00340043" w:rsidSect="009C106C">
      <w:pgSz w:w="11907" w:h="16840"/>
      <w:pgMar w:top="1440" w:right="1440" w:bottom="1440" w:left="1440"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A2880"/>
    <w:multiLevelType w:val="multilevel"/>
    <w:tmpl w:val="4DFC173A"/>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CE67319"/>
    <w:multiLevelType w:val="multilevel"/>
    <w:tmpl w:val="A02E7878"/>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5C1E37B1"/>
    <w:multiLevelType w:val="multilevel"/>
    <w:tmpl w:val="7BA297F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70C3262C"/>
    <w:multiLevelType w:val="multilevel"/>
    <w:tmpl w:val="6C7EA812"/>
    <w:lvl w:ilvl="0">
      <w:start w:val="2"/>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00A"/>
    <w:rsid w:val="00340043"/>
    <w:rsid w:val="009C106C"/>
    <w:rsid w:val="00D51875"/>
    <w:rsid w:val="00E2200A"/>
    <w:rsid w:val="00E63A62"/>
    <w:rsid w:val="00EC6BD1"/>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DA4A19"/>
  <w15:docId w15:val="{C74EBAC5-D67B-43E3-971F-225F32DEF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333333"/>
        <w:sz w:val="28"/>
        <w:szCs w:val="28"/>
        <w:lang w:val="en-US" w:eastAsia="ja-JP"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sid w:val="00814BFF"/>
    <w:rPr>
      <w:rFonts w:eastAsia="Times New Roman" w:cs="Times New Roman"/>
      <w:b/>
      <w:bCs/>
      <w:sz w:val="22"/>
      <w:szCs w:val="22"/>
    </w:rPr>
  </w:style>
  <w:style w:type="character" w:customStyle="1" w:styleId="Vnbnnidung">
    <w:name w:val="Văn bản nội dung_"/>
    <w:basedOn w:val="DefaultParagraphFont"/>
    <w:link w:val="Vnbnnidung0"/>
    <w:rsid w:val="00814BFF"/>
    <w:rPr>
      <w:rFonts w:eastAsia="Times New Roman" w:cs="Times New Roman"/>
      <w:sz w:val="26"/>
      <w:szCs w:val="26"/>
    </w:rPr>
  </w:style>
  <w:style w:type="paragraph" w:customStyle="1" w:styleId="Vnbnnidung20">
    <w:name w:val="Văn bản nội dung (2)"/>
    <w:basedOn w:val="Normal"/>
    <w:link w:val="Vnbnnidung2"/>
    <w:rsid w:val="00814BFF"/>
    <w:pPr>
      <w:widowControl w:val="0"/>
      <w:spacing w:before="0" w:after="0" w:line="250" w:lineRule="auto"/>
      <w:jc w:val="center"/>
    </w:pPr>
    <w:rPr>
      <w:b/>
      <w:bCs/>
      <w:sz w:val="22"/>
      <w:szCs w:val="22"/>
    </w:rPr>
  </w:style>
  <w:style w:type="paragraph" w:customStyle="1" w:styleId="Vnbnnidung0">
    <w:name w:val="Văn bản nội dung"/>
    <w:basedOn w:val="Normal"/>
    <w:link w:val="Vnbnnidung"/>
    <w:rsid w:val="00814BFF"/>
    <w:pPr>
      <w:widowControl w:val="0"/>
      <w:spacing w:before="0" w:after="0" w:line="259" w:lineRule="auto"/>
    </w:pPr>
    <w:rPr>
      <w:sz w:val="26"/>
      <w:szCs w:val="26"/>
    </w:rPr>
  </w:style>
  <w:style w:type="table" w:styleId="TableGrid">
    <w:name w:val="Table Grid"/>
    <w:basedOn w:val="TableNormal"/>
    <w:uiPriority w:val="39"/>
    <w:rsid w:val="00814BFF"/>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hc">
    <w:name w:val="Khác_"/>
    <w:basedOn w:val="DefaultParagraphFont"/>
    <w:link w:val="Khc0"/>
    <w:rsid w:val="00814BFF"/>
    <w:rPr>
      <w:rFonts w:eastAsia="Times New Roman" w:cs="Times New Roman"/>
      <w:sz w:val="26"/>
      <w:szCs w:val="26"/>
    </w:rPr>
  </w:style>
  <w:style w:type="paragraph" w:customStyle="1" w:styleId="Khc0">
    <w:name w:val="Khác"/>
    <w:basedOn w:val="Normal"/>
    <w:link w:val="Khc"/>
    <w:rsid w:val="00814BFF"/>
    <w:pPr>
      <w:widowControl w:val="0"/>
      <w:spacing w:before="0" w:after="0" w:line="259" w:lineRule="auto"/>
    </w:pPr>
    <w:rPr>
      <w:sz w:val="26"/>
      <w:szCs w:val="26"/>
    </w:rPr>
  </w:style>
  <w:style w:type="character" w:customStyle="1" w:styleId="Tiu3">
    <w:name w:val="Tiêu đề #3_"/>
    <w:basedOn w:val="DefaultParagraphFont"/>
    <w:link w:val="Tiu30"/>
    <w:rsid w:val="00814BFF"/>
    <w:rPr>
      <w:rFonts w:eastAsia="Times New Roman" w:cs="Times New Roman"/>
      <w:b/>
      <w:bCs/>
      <w:sz w:val="26"/>
      <w:szCs w:val="26"/>
    </w:rPr>
  </w:style>
  <w:style w:type="character" w:customStyle="1" w:styleId="Chthchbng">
    <w:name w:val="Chú thích bảng_"/>
    <w:basedOn w:val="DefaultParagraphFont"/>
    <w:link w:val="Chthchbng0"/>
    <w:rsid w:val="00814BFF"/>
    <w:rPr>
      <w:rFonts w:eastAsia="Times New Roman" w:cs="Times New Roman"/>
      <w:b/>
      <w:bCs/>
      <w:sz w:val="26"/>
      <w:szCs w:val="26"/>
    </w:rPr>
  </w:style>
  <w:style w:type="character" w:customStyle="1" w:styleId="Tiu2">
    <w:name w:val="Tiêu đề #2_"/>
    <w:basedOn w:val="DefaultParagraphFont"/>
    <w:link w:val="Tiu20"/>
    <w:rsid w:val="00814BFF"/>
    <w:rPr>
      <w:rFonts w:eastAsia="Times New Roman" w:cs="Times New Roman"/>
      <w:smallCaps/>
      <w:sz w:val="30"/>
      <w:szCs w:val="30"/>
    </w:rPr>
  </w:style>
  <w:style w:type="paragraph" w:customStyle="1" w:styleId="Tiu30">
    <w:name w:val="Tiêu đề #3"/>
    <w:basedOn w:val="Normal"/>
    <w:link w:val="Tiu3"/>
    <w:rsid w:val="00814BFF"/>
    <w:pPr>
      <w:widowControl w:val="0"/>
      <w:spacing w:before="0" w:after="0" w:line="264" w:lineRule="auto"/>
      <w:ind w:firstLine="130"/>
      <w:outlineLvl w:val="2"/>
    </w:pPr>
    <w:rPr>
      <w:b/>
      <w:bCs/>
      <w:sz w:val="26"/>
      <w:szCs w:val="26"/>
    </w:rPr>
  </w:style>
  <w:style w:type="paragraph" w:customStyle="1" w:styleId="Chthchbng0">
    <w:name w:val="Chú thích bảng"/>
    <w:basedOn w:val="Normal"/>
    <w:link w:val="Chthchbng"/>
    <w:rsid w:val="00814BFF"/>
    <w:pPr>
      <w:widowControl w:val="0"/>
      <w:spacing w:before="0" w:after="0" w:line="240" w:lineRule="auto"/>
    </w:pPr>
    <w:rPr>
      <w:b/>
      <w:bCs/>
      <w:sz w:val="26"/>
      <w:szCs w:val="26"/>
    </w:rPr>
  </w:style>
  <w:style w:type="paragraph" w:customStyle="1" w:styleId="Tiu20">
    <w:name w:val="Tiêu đề #2"/>
    <w:basedOn w:val="Normal"/>
    <w:link w:val="Tiu2"/>
    <w:rsid w:val="00814BFF"/>
    <w:pPr>
      <w:widowControl w:val="0"/>
      <w:spacing w:before="0" w:after="0" w:line="218" w:lineRule="auto"/>
      <w:ind w:firstLine="340"/>
      <w:outlineLvl w:val="1"/>
    </w:pPr>
    <w:rPr>
      <w:smallCaps/>
      <w:sz w:val="30"/>
      <w:szCs w:val="3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before="0"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AccklxVx4/YP2wR/reIAVdG+qQ==">CgMxLjA4AHIhMXJYdkNaaldMREhDY2txaGhJcWp4LXg3Ynp0azlZaVF2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Thi Thu Giang</cp:lastModifiedBy>
  <cp:revision>2</cp:revision>
  <dcterms:created xsi:type="dcterms:W3CDTF">2024-04-26T03:59:00Z</dcterms:created>
  <dcterms:modified xsi:type="dcterms:W3CDTF">2024-04-26T03:59:00Z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5554661fd163e2ffd0991835ec1361a191f0c9764b0b48b36b8280b83dbf21fc</vt:lpwstr>
  </property>
</Properties>
</file>