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76C8F" w:rsidRPr="0028552E" w:rsidRDefault="00920A86" w:rsidP="00A128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8552E">
        <w:rPr>
          <w:rFonts w:ascii="Arial" w:hAnsi="Arial" w:cs="Arial"/>
          <w:b/>
          <w:color w:val="010000"/>
          <w:sz w:val="20"/>
        </w:rPr>
        <w:t>STS: Annual General Mandate 2024</w:t>
      </w:r>
    </w:p>
    <w:p w14:paraId="00000002" w14:textId="77777777" w:rsidR="00276C8F" w:rsidRPr="0028552E" w:rsidRDefault="00920A86" w:rsidP="00A128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52E">
        <w:rPr>
          <w:rFonts w:ascii="Arial" w:hAnsi="Arial" w:cs="Arial"/>
          <w:color w:val="010000"/>
          <w:sz w:val="20"/>
        </w:rPr>
        <w:t>On April 20, 2024, Sai Gon Transport Agency Joint-Stock Company announced General Mandate No. 01/NQ-DHDCD as follows:</w:t>
      </w:r>
    </w:p>
    <w:p w14:paraId="00000003" w14:textId="77777777" w:rsidR="00276C8F" w:rsidRPr="0028552E" w:rsidRDefault="00920A86" w:rsidP="00A128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52E">
        <w:rPr>
          <w:rFonts w:ascii="Arial" w:hAnsi="Arial" w:cs="Arial"/>
          <w:color w:val="010000"/>
          <w:sz w:val="20"/>
        </w:rPr>
        <w:t>‎‎Article 1. General Meeting of Shareholders approved the following contents:</w:t>
      </w:r>
    </w:p>
    <w:p w14:paraId="00000004" w14:textId="77777777" w:rsidR="00276C8F" w:rsidRPr="0028552E" w:rsidRDefault="00920A86" w:rsidP="00A12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8552E">
        <w:rPr>
          <w:rFonts w:ascii="Arial" w:hAnsi="Arial" w:cs="Arial"/>
          <w:color w:val="010000"/>
          <w:sz w:val="20"/>
        </w:rPr>
        <w:t xml:space="preserve">The Proposal on selection of audit companies for the fiscal year 2024 of the Supervisory Board. </w:t>
      </w:r>
    </w:p>
    <w:p w14:paraId="00000005" w14:textId="77777777" w:rsidR="00276C8F" w:rsidRPr="0028552E" w:rsidRDefault="00920A86" w:rsidP="00A128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52E">
        <w:rPr>
          <w:rFonts w:ascii="Arial" w:hAnsi="Arial" w:cs="Arial"/>
          <w:color w:val="010000"/>
          <w:sz w:val="20"/>
        </w:rPr>
        <w:t>‎‎Article 2. This General Mandate takes effect from the date of its signing.</w:t>
      </w:r>
    </w:p>
    <w:p w14:paraId="00000006" w14:textId="77E0D361" w:rsidR="00276C8F" w:rsidRPr="0028552E" w:rsidRDefault="00920A86" w:rsidP="00A128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52E">
        <w:rPr>
          <w:rFonts w:ascii="Arial" w:hAnsi="Arial" w:cs="Arial"/>
          <w:color w:val="010000"/>
          <w:sz w:val="20"/>
        </w:rPr>
        <w:t>Article 3: The Board of Directors, the Supervisory Board</w:t>
      </w:r>
      <w:r w:rsidR="0028552E" w:rsidRPr="0028552E">
        <w:rPr>
          <w:rFonts w:ascii="Arial" w:hAnsi="Arial" w:cs="Arial"/>
          <w:color w:val="010000"/>
          <w:sz w:val="20"/>
        </w:rPr>
        <w:t>, the General Manager</w:t>
      </w:r>
      <w:r w:rsidRPr="0028552E">
        <w:rPr>
          <w:rFonts w:ascii="Arial" w:hAnsi="Arial" w:cs="Arial"/>
          <w:color w:val="010000"/>
          <w:sz w:val="20"/>
        </w:rPr>
        <w:t xml:space="preserve"> and related departments and individuals are responsible for implementing </w:t>
      </w:r>
      <w:bookmarkStart w:id="1" w:name="_GoBack"/>
      <w:bookmarkEnd w:id="1"/>
      <w:r w:rsidRPr="0028552E">
        <w:rPr>
          <w:rFonts w:ascii="Arial" w:hAnsi="Arial" w:cs="Arial"/>
          <w:color w:val="010000"/>
          <w:sz w:val="20"/>
        </w:rPr>
        <w:t>this General Mandate.</w:t>
      </w:r>
    </w:p>
    <w:sectPr w:rsidR="00276C8F" w:rsidRPr="0028552E" w:rsidSect="00920A8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D2937"/>
    <w:multiLevelType w:val="multilevel"/>
    <w:tmpl w:val="9288166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8F"/>
    <w:rsid w:val="00276C8F"/>
    <w:rsid w:val="0028552E"/>
    <w:rsid w:val="00920A86"/>
    <w:rsid w:val="00A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FA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9527A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Cambria" w:eastAsia="Cambria" w:hAnsi="Cambria" w:cs="Cambria"/>
      <w:b/>
      <w:bCs/>
      <w:color w:val="EBEBEB"/>
      <w:sz w:val="19"/>
      <w:szCs w:val="19"/>
    </w:rPr>
  </w:style>
  <w:style w:type="paragraph" w:customStyle="1" w:styleId="Bodytext30">
    <w:name w:val="Body text (3)"/>
    <w:basedOn w:val="Normal"/>
    <w:link w:val="Bodytext3"/>
    <w:pPr>
      <w:ind w:firstLine="3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300" w:lineRule="auto"/>
    </w:pPr>
    <w:rPr>
      <w:rFonts w:ascii="Arial" w:eastAsia="Arial" w:hAnsi="Arial" w:cs="Arial"/>
      <w:color w:val="E9527A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00" w:lineRule="auto"/>
      <w:ind w:left="12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9527A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Cambria" w:eastAsia="Cambria" w:hAnsi="Cambria" w:cs="Cambria"/>
      <w:b/>
      <w:bCs/>
      <w:color w:val="EBEBEB"/>
      <w:sz w:val="19"/>
      <w:szCs w:val="19"/>
    </w:rPr>
  </w:style>
  <w:style w:type="paragraph" w:customStyle="1" w:styleId="Bodytext30">
    <w:name w:val="Body text (3)"/>
    <w:basedOn w:val="Normal"/>
    <w:link w:val="Bodytext3"/>
    <w:pPr>
      <w:ind w:firstLine="3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300" w:lineRule="auto"/>
    </w:pPr>
    <w:rPr>
      <w:rFonts w:ascii="Arial" w:eastAsia="Arial" w:hAnsi="Arial" w:cs="Arial"/>
      <w:color w:val="E9527A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00" w:lineRule="auto"/>
      <w:ind w:left="12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QRsXPtd1klm1xVqTlmW+tkk4qQ==">CgMxLjAyCGguZ2pkZ3hzOAByITE1UkljNUFDclNqZWxoR05mVmVDYWRHUTBwbHQzUjBMbQ==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490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2024-04-25T02:35:00Z</dcterms:created>
  <dcterms:modified xsi:type="dcterms:W3CDTF">2024-04-26T08:43:00Z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dbce476f9ac930b0224ae4f5b7fbadba06bb0a8402146754b1da1e0ceea5cd2c</vt:lpwstr>
  </property>
</Properties>
</file>