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34E55" w14:textId="77777777" w:rsidR="00842B18" w:rsidRPr="00D2572F" w:rsidRDefault="0087047E" w:rsidP="0007274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2572F">
        <w:rPr>
          <w:rFonts w:ascii="Arial" w:hAnsi="Arial" w:cs="Arial"/>
          <w:b/>
          <w:color w:val="010000"/>
          <w:sz w:val="20"/>
        </w:rPr>
        <w:t>TTH: Annual General Mandate 2024</w:t>
      </w:r>
    </w:p>
    <w:p w14:paraId="05C0CAC7" w14:textId="77777777" w:rsidR="00842B18" w:rsidRPr="00D2572F" w:rsidRDefault="0087047E" w:rsidP="0007274C">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2572F">
        <w:rPr>
          <w:rFonts w:ascii="Arial" w:hAnsi="Arial" w:cs="Arial"/>
          <w:color w:val="010000"/>
          <w:sz w:val="20"/>
        </w:rPr>
        <w:t>On April 17, 2024, Tien Thanh Service and Trading Joint Stock Company announced General Mandate No. 01/2024/NQ-DHDCD as follows:</w:t>
      </w:r>
    </w:p>
    <w:p w14:paraId="502FFB19" w14:textId="77777777" w:rsidR="00842B18" w:rsidRPr="00D2572F" w:rsidRDefault="0087047E" w:rsidP="000727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2572F">
        <w:rPr>
          <w:rFonts w:ascii="Arial" w:hAnsi="Arial" w:cs="Arial"/>
          <w:color w:val="010000"/>
          <w:sz w:val="20"/>
        </w:rPr>
        <w:t>Article 1: Approve the Report of the Board of Directors</w:t>
      </w:r>
    </w:p>
    <w:p w14:paraId="5BC0E0DF" w14:textId="77777777" w:rsidR="00842B18" w:rsidRPr="00D2572F" w:rsidRDefault="0087047E" w:rsidP="000727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2572F">
        <w:rPr>
          <w:rFonts w:ascii="Arial" w:hAnsi="Arial" w:cs="Arial"/>
          <w:color w:val="010000"/>
          <w:sz w:val="20"/>
        </w:rPr>
        <w:t>In which, targets of production and business plan 2024 are as follows:</w:t>
      </w:r>
    </w:p>
    <w:p w14:paraId="117FAF58" w14:textId="77777777" w:rsidR="00842B18" w:rsidRPr="00D2572F" w:rsidRDefault="0087047E" w:rsidP="000727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2572F">
        <w:rPr>
          <w:rFonts w:ascii="Arial" w:hAnsi="Arial" w:cs="Arial"/>
          <w:color w:val="010000"/>
          <w:sz w:val="20"/>
        </w:rPr>
        <w:t>Unit: VND</w:t>
      </w:r>
    </w:p>
    <w:tbl>
      <w:tblPr>
        <w:tblStyle w:val="a"/>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9"/>
        <w:gridCol w:w="2823"/>
        <w:gridCol w:w="1905"/>
        <w:gridCol w:w="1921"/>
        <w:gridCol w:w="1699"/>
      </w:tblGrid>
      <w:tr w:rsidR="00842B18" w:rsidRPr="00D2572F" w14:paraId="2B010D39" w14:textId="77777777" w:rsidTr="0087047E">
        <w:trPr>
          <w:jc w:val="right"/>
        </w:trPr>
        <w:tc>
          <w:tcPr>
            <w:tcW w:w="400" w:type="pct"/>
            <w:shd w:val="clear" w:color="auto" w:fill="auto"/>
            <w:tcMar>
              <w:top w:w="0" w:type="dxa"/>
              <w:bottom w:w="0" w:type="dxa"/>
            </w:tcMar>
            <w:vAlign w:val="center"/>
          </w:tcPr>
          <w:p w14:paraId="6A767EC2"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No.</w:t>
            </w:r>
          </w:p>
        </w:tc>
        <w:tc>
          <w:tcPr>
            <w:tcW w:w="1594" w:type="pct"/>
            <w:shd w:val="clear" w:color="auto" w:fill="auto"/>
            <w:tcMar>
              <w:top w:w="0" w:type="dxa"/>
              <w:bottom w:w="0" w:type="dxa"/>
            </w:tcMar>
            <w:vAlign w:val="center"/>
          </w:tcPr>
          <w:p w14:paraId="5EE9D6BB"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Target</w:t>
            </w:r>
          </w:p>
        </w:tc>
        <w:tc>
          <w:tcPr>
            <w:tcW w:w="1085" w:type="pct"/>
            <w:shd w:val="clear" w:color="auto" w:fill="auto"/>
            <w:tcMar>
              <w:top w:w="0" w:type="dxa"/>
              <w:bottom w:w="0" w:type="dxa"/>
            </w:tcMar>
            <w:vAlign w:val="center"/>
          </w:tcPr>
          <w:p w14:paraId="4BDFA03F"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2023 Results</w:t>
            </w:r>
          </w:p>
          <w:p w14:paraId="5D136255" w14:textId="77777777" w:rsidR="00842B18" w:rsidRPr="00D2572F" w:rsidRDefault="00842B18"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094" w:type="pct"/>
            <w:shd w:val="clear" w:color="auto" w:fill="auto"/>
            <w:tcMar>
              <w:top w:w="0" w:type="dxa"/>
              <w:bottom w:w="0" w:type="dxa"/>
            </w:tcMar>
            <w:vAlign w:val="center"/>
          </w:tcPr>
          <w:p w14:paraId="4BB041BA"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2024 Plan</w:t>
            </w:r>
          </w:p>
          <w:p w14:paraId="43D65729" w14:textId="77777777" w:rsidR="00842B18" w:rsidRPr="00D2572F" w:rsidRDefault="00842B18"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827" w:type="pct"/>
            <w:shd w:val="clear" w:color="auto" w:fill="auto"/>
            <w:tcMar>
              <w:top w:w="0" w:type="dxa"/>
              <w:bottom w:w="0" w:type="dxa"/>
            </w:tcMar>
            <w:vAlign w:val="center"/>
          </w:tcPr>
          <w:p w14:paraId="10DA8A87"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Increase/Decrease (%)</w:t>
            </w:r>
          </w:p>
        </w:tc>
      </w:tr>
      <w:tr w:rsidR="00842B18" w:rsidRPr="00D2572F" w14:paraId="25E1AE71" w14:textId="77777777" w:rsidTr="0087047E">
        <w:trPr>
          <w:jc w:val="right"/>
        </w:trPr>
        <w:tc>
          <w:tcPr>
            <w:tcW w:w="400" w:type="pct"/>
            <w:shd w:val="clear" w:color="auto" w:fill="auto"/>
            <w:tcMar>
              <w:top w:w="0" w:type="dxa"/>
              <w:bottom w:w="0" w:type="dxa"/>
            </w:tcMar>
            <w:vAlign w:val="center"/>
          </w:tcPr>
          <w:p w14:paraId="626515AD"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1</w:t>
            </w:r>
          </w:p>
        </w:tc>
        <w:tc>
          <w:tcPr>
            <w:tcW w:w="1594" w:type="pct"/>
            <w:shd w:val="clear" w:color="auto" w:fill="auto"/>
            <w:tcMar>
              <w:top w:w="0" w:type="dxa"/>
              <w:bottom w:w="0" w:type="dxa"/>
            </w:tcMar>
            <w:vAlign w:val="center"/>
          </w:tcPr>
          <w:p w14:paraId="5AFD831C"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Net revenue from goods sales and service provision</w:t>
            </w:r>
          </w:p>
        </w:tc>
        <w:tc>
          <w:tcPr>
            <w:tcW w:w="1085" w:type="pct"/>
            <w:shd w:val="clear" w:color="auto" w:fill="auto"/>
            <w:tcMar>
              <w:top w:w="0" w:type="dxa"/>
              <w:bottom w:w="0" w:type="dxa"/>
            </w:tcMar>
            <w:vAlign w:val="center"/>
          </w:tcPr>
          <w:p w14:paraId="4A9BAD47"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857,764,962,485</w:t>
            </w:r>
          </w:p>
        </w:tc>
        <w:tc>
          <w:tcPr>
            <w:tcW w:w="1094" w:type="pct"/>
            <w:shd w:val="clear" w:color="auto" w:fill="auto"/>
            <w:tcMar>
              <w:top w:w="0" w:type="dxa"/>
              <w:bottom w:w="0" w:type="dxa"/>
            </w:tcMar>
            <w:vAlign w:val="center"/>
          </w:tcPr>
          <w:p w14:paraId="51534A0B"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603,692,000,000</w:t>
            </w:r>
          </w:p>
        </w:tc>
        <w:tc>
          <w:tcPr>
            <w:tcW w:w="827" w:type="pct"/>
            <w:shd w:val="clear" w:color="auto" w:fill="auto"/>
            <w:tcMar>
              <w:top w:w="0" w:type="dxa"/>
              <w:bottom w:w="0" w:type="dxa"/>
            </w:tcMar>
            <w:vAlign w:val="center"/>
          </w:tcPr>
          <w:p w14:paraId="034C6C41"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-29.6%</w:t>
            </w:r>
          </w:p>
        </w:tc>
      </w:tr>
      <w:tr w:rsidR="00842B18" w:rsidRPr="00D2572F" w14:paraId="16CA688E" w14:textId="77777777" w:rsidTr="0087047E">
        <w:trPr>
          <w:jc w:val="right"/>
        </w:trPr>
        <w:tc>
          <w:tcPr>
            <w:tcW w:w="400" w:type="pct"/>
            <w:shd w:val="clear" w:color="auto" w:fill="auto"/>
            <w:tcMar>
              <w:top w:w="0" w:type="dxa"/>
              <w:bottom w:w="0" w:type="dxa"/>
            </w:tcMar>
            <w:vAlign w:val="center"/>
          </w:tcPr>
          <w:p w14:paraId="5DEDDAB3"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2</w:t>
            </w:r>
          </w:p>
        </w:tc>
        <w:tc>
          <w:tcPr>
            <w:tcW w:w="1594" w:type="pct"/>
            <w:shd w:val="clear" w:color="auto" w:fill="auto"/>
            <w:tcMar>
              <w:top w:w="0" w:type="dxa"/>
              <w:bottom w:w="0" w:type="dxa"/>
            </w:tcMar>
            <w:vAlign w:val="center"/>
          </w:tcPr>
          <w:p w14:paraId="08EBF7F9"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Profit after tax</w:t>
            </w:r>
          </w:p>
        </w:tc>
        <w:tc>
          <w:tcPr>
            <w:tcW w:w="1085" w:type="pct"/>
            <w:shd w:val="clear" w:color="auto" w:fill="auto"/>
            <w:tcMar>
              <w:top w:w="0" w:type="dxa"/>
              <w:bottom w:w="0" w:type="dxa"/>
            </w:tcMar>
            <w:vAlign w:val="center"/>
          </w:tcPr>
          <w:p w14:paraId="5F94B0FF"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19,308,685,002</w:t>
            </w:r>
          </w:p>
        </w:tc>
        <w:tc>
          <w:tcPr>
            <w:tcW w:w="1094" w:type="pct"/>
            <w:shd w:val="clear" w:color="auto" w:fill="auto"/>
            <w:tcMar>
              <w:top w:w="0" w:type="dxa"/>
              <w:bottom w:w="0" w:type="dxa"/>
            </w:tcMar>
            <w:vAlign w:val="center"/>
          </w:tcPr>
          <w:p w14:paraId="6657008C"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7,700,000,000</w:t>
            </w:r>
          </w:p>
        </w:tc>
        <w:tc>
          <w:tcPr>
            <w:tcW w:w="827" w:type="pct"/>
            <w:shd w:val="clear" w:color="auto" w:fill="auto"/>
            <w:tcMar>
              <w:top w:w="0" w:type="dxa"/>
              <w:bottom w:w="0" w:type="dxa"/>
            </w:tcMar>
            <w:vAlign w:val="center"/>
          </w:tcPr>
          <w:p w14:paraId="32BCF9DD"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-60.1%</w:t>
            </w:r>
          </w:p>
        </w:tc>
      </w:tr>
      <w:tr w:rsidR="00842B18" w:rsidRPr="00D2572F" w14:paraId="2A3650D7" w14:textId="77777777" w:rsidTr="0087047E">
        <w:trPr>
          <w:jc w:val="right"/>
        </w:trPr>
        <w:tc>
          <w:tcPr>
            <w:tcW w:w="400" w:type="pct"/>
            <w:shd w:val="clear" w:color="auto" w:fill="auto"/>
            <w:tcMar>
              <w:top w:w="0" w:type="dxa"/>
              <w:bottom w:w="0" w:type="dxa"/>
            </w:tcMar>
            <w:vAlign w:val="center"/>
          </w:tcPr>
          <w:p w14:paraId="6E19DE2F"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3</w:t>
            </w:r>
          </w:p>
        </w:tc>
        <w:tc>
          <w:tcPr>
            <w:tcW w:w="1594" w:type="pct"/>
            <w:shd w:val="clear" w:color="auto" w:fill="auto"/>
            <w:tcMar>
              <w:top w:w="0" w:type="dxa"/>
              <w:bottom w:w="0" w:type="dxa"/>
            </w:tcMar>
            <w:vAlign w:val="center"/>
          </w:tcPr>
          <w:p w14:paraId="716D9FAA"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Dividend payment (%)</w:t>
            </w:r>
          </w:p>
        </w:tc>
        <w:tc>
          <w:tcPr>
            <w:tcW w:w="1085" w:type="pct"/>
            <w:shd w:val="clear" w:color="auto" w:fill="auto"/>
            <w:tcMar>
              <w:top w:w="0" w:type="dxa"/>
              <w:bottom w:w="0" w:type="dxa"/>
            </w:tcMar>
            <w:vAlign w:val="center"/>
          </w:tcPr>
          <w:p w14:paraId="159340DC"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0</w:t>
            </w:r>
          </w:p>
        </w:tc>
        <w:tc>
          <w:tcPr>
            <w:tcW w:w="1094" w:type="pct"/>
            <w:shd w:val="clear" w:color="auto" w:fill="auto"/>
            <w:tcMar>
              <w:top w:w="0" w:type="dxa"/>
              <w:bottom w:w="0" w:type="dxa"/>
            </w:tcMar>
            <w:vAlign w:val="center"/>
          </w:tcPr>
          <w:p w14:paraId="4D2BF463"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0</w:t>
            </w:r>
          </w:p>
        </w:tc>
        <w:tc>
          <w:tcPr>
            <w:tcW w:w="827" w:type="pct"/>
            <w:shd w:val="clear" w:color="auto" w:fill="auto"/>
            <w:tcMar>
              <w:top w:w="0" w:type="dxa"/>
              <w:bottom w:w="0" w:type="dxa"/>
            </w:tcMar>
            <w:vAlign w:val="center"/>
          </w:tcPr>
          <w:p w14:paraId="2A4B6A36"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0</w:t>
            </w:r>
          </w:p>
        </w:tc>
      </w:tr>
    </w:tbl>
    <w:p w14:paraId="5BA9439F" w14:textId="08343B71" w:rsidR="00842B18" w:rsidRPr="00D2572F" w:rsidRDefault="0087047E" w:rsidP="000727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2572F">
        <w:rPr>
          <w:rFonts w:ascii="Arial" w:hAnsi="Arial" w:cs="Arial"/>
          <w:color w:val="010000"/>
          <w:sz w:val="20"/>
        </w:rPr>
        <w:t>Article 2: Approve the Report of the independent members of the Board of Directors in the Audit Committee</w:t>
      </w:r>
    </w:p>
    <w:p w14:paraId="07940461" w14:textId="77777777" w:rsidR="00842B18" w:rsidRPr="00D2572F" w:rsidRDefault="0087047E" w:rsidP="000727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2572F">
        <w:rPr>
          <w:rFonts w:ascii="Arial" w:hAnsi="Arial" w:cs="Arial"/>
          <w:color w:val="010000"/>
          <w:sz w:val="20"/>
        </w:rPr>
        <w:t xml:space="preserve">Article 3: Approve the Audited Financial Statements 2023 </w:t>
      </w:r>
    </w:p>
    <w:p w14:paraId="5478BA01" w14:textId="0E989905" w:rsidR="00842B18" w:rsidRPr="00D2572F" w:rsidRDefault="0087047E" w:rsidP="000727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2572F">
        <w:rPr>
          <w:rFonts w:ascii="Arial" w:hAnsi="Arial" w:cs="Arial"/>
          <w:color w:val="010000"/>
          <w:sz w:val="20"/>
        </w:rPr>
        <w:t xml:space="preserve">Article 4: Approve the Proposal on the distribution of profit </w:t>
      </w:r>
      <w:r w:rsidR="0007274C">
        <w:rPr>
          <w:rFonts w:ascii="Arial" w:hAnsi="Arial" w:cs="Arial"/>
          <w:color w:val="010000"/>
          <w:sz w:val="20"/>
        </w:rPr>
        <w:t>after tax in 2023 and</w:t>
      </w:r>
      <w:r w:rsidRPr="00D2572F">
        <w:rPr>
          <w:rFonts w:ascii="Arial" w:hAnsi="Arial" w:cs="Arial"/>
          <w:color w:val="010000"/>
          <w:sz w:val="20"/>
        </w:rPr>
        <w:t xml:space="preserve"> 2024 plan. The main content is as follows:</w:t>
      </w:r>
    </w:p>
    <w:p w14:paraId="36849E1E" w14:textId="77777777" w:rsidR="00842B18" w:rsidRPr="00D2572F" w:rsidRDefault="0087047E" w:rsidP="0087047E">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2572F">
        <w:rPr>
          <w:rFonts w:ascii="Arial" w:hAnsi="Arial" w:cs="Arial"/>
          <w:color w:val="010000"/>
          <w:sz w:val="20"/>
        </w:rPr>
        <w:t>Profit distribution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8"/>
        <w:gridCol w:w="6413"/>
        <w:gridCol w:w="1986"/>
      </w:tblGrid>
      <w:tr w:rsidR="00842B18" w:rsidRPr="00D2572F" w14:paraId="57C85AD2" w14:textId="77777777" w:rsidTr="0087047E">
        <w:trPr>
          <w:tblHeader/>
        </w:trPr>
        <w:tc>
          <w:tcPr>
            <w:tcW w:w="343" w:type="pct"/>
            <w:shd w:val="clear" w:color="auto" w:fill="auto"/>
            <w:tcMar>
              <w:top w:w="0" w:type="dxa"/>
              <w:bottom w:w="0" w:type="dxa"/>
            </w:tcMar>
            <w:vAlign w:val="center"/>
          </w:tcPr>
          <w:p w14:paraId="18B2B201"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No.</w:t>
            </w:r>
          </w:p>
        </w:tc>
        <w:tc>
          <w:tcPr>
            <w:tcW w:w="3556" w:type="pct"/>
            <w:shd w:val="clear" w:color="auto" w:fill="auto"/>
            <w:tcMar>
              <w:top w:w="0" w:type="dxa"/>
              <w:bottom w:w="0" w:type="dxa"/>
            </w:tcMar>
            <w:vAlign w:val="center"/>
          </w:tcPr>
          <w:p w14:paraId="1A638052"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Target</w:t>
            </w:r>
          </w:p>
        </w:tc>
        <w:tc>
          <w:tcPr>
            <w:tcW w:w="1101" w:type="pct"/>
            <w:shd w:val="clear" w:color="auto" w:fill="auto"/>
            <w:tcMar>
              <w:top w:w="0" w:type="dxa"/>
              <w:bottom w:w="0" w:type="dxa"/>
            </w:tcMar>
            <w:vAlign w:val="center"/>
          </w:tcPr>
          <w:p w14:paraId="763E86DA"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Value (VND)</w:t>
            </w:r>
          </w:p>
        </w:tc>
      </w:tr>
      <w:tr w:rsidR="00842B18" w:rsidRPr="00D2572F" w14:paraId="5B25F163" w14:textId="77777777" w:rsidTr="0087047E">
        <w:tc>
          <w:tcPr>
            <w:tcW w:w="343" w:type="pct"/>
            <w:shd w:val="clear" w:color="auto" w:fill="auto"/>
            <w:tcMar>
              <w:top w:w="0" w:type="dxa"/>
              <w:bottom w:w="0" w:type="dxa"/>
            </w:tcMar>
            <w:vAlign w:val="center"/>
          </w:tcPr>
          <w:p w14:paraId="3C510D6B"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I</w:t>
            </w:r>
          </w:p>
        </w:tc>
        <w:tc>
          <w:tcPr>
            <w:tcW w:w="3556" w:type="pct"/>
            <w:shd w:val="clear" w:color="auto" w:fill="auto"/>
            <w:tcMar>
              <w:top w:w="0" w:type="dxa"/>
              <w:bottom w:w="0" w:type="dxa"/>
            </w:tcMar>
            <w:vAlign w:val="center"/>
          </w:tcPr>
          <w:p w14:paraId="0C7CA7A1"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Undistributed profit after tax as of December 31, 2023</w:t>
            </w:r>
          </w:p>
        </w:tc>
        <w:tc>
          <w:tcPr>
            <w:tcW w:w="1101" w:type="pct"/>
            <w:shd w:val="clear" w:color="auto" w:fill="auto"/>
            <w:tcMar>
              <w:top w:w="0" w:type="dxa"/>
              <w:bottom w:w="0" w:type="dxa"/>
            </w:tcMar>
            <w:vAlign w:val="center"/>
          </w:tcPr>
          <w:p w14:paraId="2537723A" w14:textId="77777777" w:rsidR="00842B18" w:rsidRPr="00D2572F" w:rsidRDefault="0087047E" w:rsidP="0087047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2572F">
              <w:rPr>
                <w:rFonts w:ascii="Arial" w:hAnsi="Arial" w:cs="Arial"/>
                <w:color w:val="010000"/>
                <w:sz w:val="20"/>
              </w:rPr>
              <w:t>44,036,398,498</w:t>
            </w:r>
          </w:p>
        </w:tc>
      </w:tr>
      <w:tr w:rsidR="00842B18" w:rsidRPr="00D2572F" w14:paraId="01F375A8" w14:textId="77777777" w:rsidTr="0087047E">
        <w:tc>
          <w:tcPr>
            <w:tcW w:w="343" w:type="pct"/>
            <w:shd w:val="clear" w:color="auto" w:fill="auto"/>
            <w:tcMar>
              <w:top w:w="0" w:type="dxa"/>
              <w:bottom w:w="0" w:type="dxa"/>
            </w:tcMar>
            <w:vAlign w:val="center"/>
          </w:tcPr>
          <w:p w14:paraId="59AA4665"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1</w:t>
            </w:r>
          </w:p>
        </w:tc>
        <w:tc>
          <w:tcPr>
            <w:tcW w:w="3556" w:type="pct"/>
            <w:shd w:val="clear" w:color="auto" w:fill="auto"/>
            <w:tcMar>
              <w:top w:w="0" w:type="dxa"/>
              <w:bottom w:w="0" w:type="dxa"/>
            </w:tcMar>
            <w:vAlign w:val="center"/>
          </w:tcPr>
          <w:p w14:paraId="745B6BF4"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Accumulated undistributed profit after tax at end of the previous period</w:t>
            </w:r>
          </w:p>
        </w:tc>
        <w:tc>
          <w:tcPr>
            <w:tcW w:w="1101" w:type="pct"/>
            <w:shd w:val="clear" w:color="auto" w:fill="auto"/>
            <w:tcMar>
              <w:top w:w="0" w:type="dxa"/>
              <w:bottom w:w="0" w:type="dxa"/>
            </w:tcMar>
            <w:vAlign w:val="center"/>
          </w:tcPr>
          <w:p w14:paraId="7249529E" w14:textId="77777777" w:rsidR="00842B18" w:rsidRPr="00D2572F" w:rsidRDefault="0087047E" w:rsidP="0087047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2572F">
              <w:rPr>
                <w:rFonts w:ascii="Arial" w:hAnsi="Arial" w:cs="Arial"/>
                <w:color w:val="010000"/>
                <w:sz w:val="20"/>
              </w:rPr>
              <w:t>24,727,713,496</w:t>
            </w:r>
          </w:p>
        </w:tc>
      </w:tr>
      <w:tr w:rsidR="00842B18" w:rsidRPr="00D2572F" w14:paraId="37E3B234" w14:textId="77777777" w:rsidTr="0087047E">
        <w:tc>
          <w:tcPr>
            <w:tcW w:w="343" w:type="pct"/>
            <w:shd w:val="clear" w:color="auto" w:fill="auto"/>
            <w:tcMar>
              <w:top w:w="0" w:type="dxa"/>
              <w:bottom w:w="0" w:type="dxa"/>
            </w:tcMar>
            <w:vAlign w:val="center"/>
          </w:tcPr>
          <w:p w14:paraId="73F5640D"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2</w:t>
            </w:r>
          </w:p>
        </w:tc>
        <w:tc>
          <w:tcPr>
            <w:tcW w:w="3556" w:type="pct"/>
            <w:shd w:val="clear" w:color="auto" w:fill="auto"/>
            <w:tcMar>
              <w:top w:w="0" w:type="dxa"/>
              <w:bottom w:w="0" w:type="dxa"/>
            </w:tcMar>
            <w:vAlign w:val="center"/>
          </w:tcPr>
          <w:p w14:paraId="280C4581"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Undistributed profit after tax in this period</w:t>
            </w:r>
          </w:p>
        </w:tc>
        <w:tc>
          <w:tcPr>
            <w:tcW w:w="1101" w:type="pct"/>
            <w:shd w:val="clear" w:color="auto" w:fill="auto"/>
            <w:tcMar>
              <w:top w:w="0" w:type="dxa"/>
              <w:bottom w:w="0" w:type="dxa"/>
            </w:tcMar>
            <w:vAlign w:val="center"/>
          </w:tcPr>
          <w:p w14:paraId="79D33D4D" w14:textId="77777777" w:rsidR="00842B18" w:rsidRPr="00D2572F" w:rsidRDefault="0087047E" w:rsidP="0087047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2572F">
              <w:rPr>
                <w:rFonts w:ascii="Arial" w:hAnsi="Arial" w:cs="Arial"/>
                <w:color w:val="010000"/>
                <w:sz w:val="20"/>
              </w:rPr>
              <w:t>19,308,685,002</w:t>
            </w:r>
          </w:p>
        </w:tc>
      </w:tr>
      <w:tr w:rsidR="00842B18" w:rsidRPr="00D2572F" w14:paraId="42DE620B" w14:textId="77777777" w:rsidTr="0087047E">
        <w:tc>
          <w:tcPr>
            <w:tcW w:w="343" w:type="pct"/>
            <w:shd w:val="clear" w:color="auto" w:fill="auto"/>
            <w:tcMar>
              <w:top w:w="0" w:type="dxa"/>
              <w:bottom w:w="0" w:type="dxa"/>
            </w:tcMar>
            <w:vAlign w:val="center"/>
          </w:tcPr>
          <w:p w14:paraId="353838DA"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II</w:t>
            </w:r>
          </w:p>
        </w:tc>
        <w:tc>
          <w:tcPr>
            <w:tcW w:w="3556" w:type="pct"/>
            <w:shd w:val="clear" w:color="auto" w:fill="auto"/>
            <w:tcMar>
              <w:top w:w="0" w:type="dxa"/>
              <w:bottom w:w="0" w:type="dxa"/>
            </w:tcMar>
            <w:vAlign w:val="center"/>
          </w:tcPr>
          <w:p w14:paraId="48E9D35E"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Remuneration for the Non-executive Board of Directors</w:t>
            </w:r>
          </w:p>
        </w:tc>
        <w:tc>
          <w:tcPr>
            <w:tcW w:w="1101" w:type="pct"/>
            <w:shd w:val="clear" w:color="auto" w:fill="auto"/>
            <w:tcMar>
              <w:top w:w="0" w:type="dxa"/>
              <w:bottom w:w="0" w:type="dxa"/>
            </w:tcMar>
            <w:vAlign w:val="center"/>
          </w:tcPr>
          <w:p w14:paraId="4D5EA4A0" w14:textId="77777777" w:rsidR="00842B18" w:rsidRPr="00D2572F" w:rsidRDefault="0087047E" w:rsidP="0087047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2572F">
              <w:rPr>
                <w:rFonts w:ascii="Arial" w:hAnsi="Arial" w:cs="Arial"/>
                <w:color w:val="010000"/>
                <w:sz w:val="20"/>
              </w:rPr>
              <w:t>370,000,000</w:t>
            </w:r>
          </w:p>
        </w:tc>
      </w:tr>
      <w:tr w:rsidR="00842B18" w:rsidRPr="00D2572F" w14:paraId="4A791A33" w14:textId="77777777" w:rsidTr="0087047E">
        <w:tc>
          <w:tcPr>
            <w:tcW w:w="343" w:type="pct"/>
            <w:shd w:val="clear" w:color="auto" w:fill="auto"/>
            <w:tcMar>
              <w:top w:w="0" w:type="dxa"/>
              <w:bottom w:w="0" w:type="dxa"/>
            </w:tcMar>
            <w:vAlign w:val="center"/>
          </w:tcPr>
          <w:p w14:paraId="68642A9E"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1</w:t>
            </w:r>
          </w:p>
        </w:tc>
        <w:tc>
          <w:tcPr>
            <w:tcW w:w="3556" w:type="pct"/>
            <w:shd w:val="clear" w:color="auto" w:fill="auto"/>
            <w:tcMar>
              <w:top w:w="0" w:type="dxa"/>
              <w:bottom w:w="0" w:type="dxa"/>
            </w:tcMar>
            <w:vAlign w:val="center"/>
          </w:tcPr>
          <w:p w14:paraId="65C3DB71"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2023 (paid in full in February 2024)</w:t>
            </w:r>
          </w:p>
        </w:tc>
        <w:tc>
          <w:tcPr>
            <w:tcW w:w="1101" w:type="pct"/>
            <w:shd w:val="clear" w:color="auto" w:fill="auto"/>
            <w:tcMar>
              <w:top w:w="0" w:type="dxa"/>
              <w:bottom w:w="0" w:type="dxa"/>
            </w:tcMar>
            <w:vAlign w:val="center"/>
          </w:tcPr>
          <w:p w14:paraId="25C67B68" w14:textId="77777777" w:rsidR="00842B18" w:rsidRPr="00D2572F" w:rsidRDefault="0087047E" w:rsidP="0087047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2572F">
              <w:rPr>
                <w:rFonts w:ascii="Arial" w:hAnsi="Arial" w:cs="Arial"/>
                <w:color w:val="010000"/>
                <w:sz w:val="20"/>
              </w:rPr>
              <w:t>82,000,000</w:t>
            </w:r>
          </w:p>
        </w:tc>
      </w:tr>
      <w:tr w:rsidR="00842B18" w:rsidRPr="00D2572F" w14:paraId="2CD6A4BD" w14:textId="77777777" w:rsidTr="0087047E">
        <w:tc>
          <w:tcPr>
            <w:tcW w:w="343" w:type="pct"/>
            <w:shd w:val="clear" w:color="auto" w:fill="auto"/>
            <w:tcMar>
              <w:top w:w="0" w:type="dxa"/>
              <w:bottom w:w="0" w:type="dxa"/>
            </w:tcMar>
            <w:vAlign w:val="center"/>
          </w:tcPr>
          <w:p w14:paraId="22EEF311"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2</w:t>
            </w:r>
          </w:p>
        </w:tc>
        <w:tc>
          <w:tcPr>
            <w:tcW w:w="3556" w:type="pct"/>
            <w:shd w:val="clear" w:color="auto" w:fill="auto"/>
            <w:tcMar>
              <w:top w:w="0" w:type="dxa"/>
              <w:bottom w:w="0" w:type="dxa"/>
            </w:tcMar>
            <w:vAlign w:val="center"/>
          </w:tcPr>
          <w:p w14:paraId="43EF932A"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Expected in 2024</w:t>
            </w:r>
          </w:p>
        </w:tc>
        <w:tc>
          <w:tcPr>
            <w:tcW w:w="1101" w:type="pct"/>
            <w:shd w:val="clear" w:color="auto" w:fill="auto"/>
            <w:tcMar>
              <w:top w:w="0" w:type="dxa"/>
              <w:bottom w:w="0" w:type="dxa"/>
            </w:tcMar>
            <w:vAlign w:val="center"/>
          </w:tcPr>
          <w:p w14:paraId="58ED90BE" w14:textId="77777777" w:rsidR="00842B18" w:rsidRPr="00D2572F" w:rsidRDefault="0087047E" w:rsidP="0087047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2572F">
              <w:rPr>
                <w:rFonts w:ascii="Arial" w:hAnsi="Arial" w:cs="Arial"/>
                <w:color w:val="010000"/>
                <w:sz w:val="20"/>
              </w:rPr>
              <w:t>288,000,000</w:t>
            </w:r>
          </w:p>
        </w:tc>
      </w:tr>
      <w:tr w:rsidR="00842B18" w:rsidRPr="00D2572F" w14:paraId="3EEB3859" w14:textId="77777777" w:rsidTr="0087047E">
        <w:tc>
          <w:tcPr>
            <w:tcW w:w="343" w:type="pct"/>
            <w:shd w:val="clear" w:color="auto" w:fill="auto"/>
            <w:tcMar>
              <w:top w:w="0" w:type="dxa"/>
              <w:bottom w:w="0" w:type="dxa"/>
            </w:tcMar>
            <w:vAlign w:val="center"/>
          </w:tcPr>
          <w:p w14:paraId="417AA6B9" w14:textId="5F75916F"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II</w:t>
            </w:r>
            <w:r w:rsidR="00D2572F" w:rsidRPr="00D2572F">
              <w:rPr>
                <w:rFonts w:ascii="Arial" w:hAnsi="Arial" w:cs="Arial"/>
                <w:color w:val="010000"/>
                <w:sz w:val="20"/>
              </w:rPr>
              <w:t>I</w:t>
            </w:r>
          </w:p>
        </w:tc>
        <w:tc>
          <w:tcPr>
            <w:tcW w:w="3556" w:type="pct"/>
            <w:shd w:val="clear" w:color="auto" w:fill="auto"/>
            <w:tcMar>
              <w:top w:w="0" w:type="dxa"/>
              <w:bottom w:w="0" w:type="dxa"/>
            </w:tcMar>
            <w:vAlign w:val="center"/>
          </w:tcPr>
          <w:p w14:paraId="195AECAA"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Appropriation for funds</w:t>
            </w:r>
          </w:p>
        </w:tc>
        <w:tc>
          <w:tcPr>
            <w:tcW w:w="1101" w:type="pct"/>
            <w:shd w:val="clear" w:color="auto" w:fill="auto"/>
            <w:tcMar>
              <w:top w:w="0" w:type="dxa"/>
              <w:bottom w:w="0" w:type="dxa"/>
            </w:tcMar>
            <w:vAlign w:val="center"/>
          </w:tcPr>
          <w:p w14:paraId="5035E6FC" w14:textId="77777777" w:rsidR="00842B18" w:rsidRPr="00D2572F" w:rsidRDefault="0087047E" w:rsidP="0087047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2572F">
              <w:rPr>
                <w:rFonts w:ascii="Arial" w:hAnsi="Arial" w:cs="Arial"/>
                <w:color w:val="010000"/>
                <w:sz w:val="20"/>
              </w:rPr>
              <w:t>0</w:t>
            </w:r>
          </w:p>
        </w:tc>
      </w:tr>
      <w:tr w:rsidR="00842B18" w:rsidRPr="00D2572F" w14:paraId="7D591A5B" w14:textId="77777777" w:rsidTr="0087047E">
        <w:tc>
          <w:tcPr>
            <w:tcW w:w="343" w:type="pct"/>
            <w:shd w:val="clear" w:color="auto" w:fill="auto"/>
            <w:tcMar>
              <w:top w:w="0" w:type="dxa"/>
              <w:bottom w:w="0" w:type="dxa"/>
            </w:tcMar>
            <w:vAlign w:val="center"/>
          </w:tcPr>
          <w:p w14:paraId="60DD9043"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IV</w:t>
            </w:r>
          </w:p>
        </w:tc>
        <w:tc>
          <w:tcPr>
            <w:tcW w:w="3556" w:type="pct"/>
            <w:shd w:val="clear" w:color="auto" w:fill="auto"/>
            <w:tcMar>
              <w:top w:w="0" w:type="dxa"/>
              <w:bottom w:w="0" w:type="dxa"/>
            </w:tcMar>
            <w:vAlign w:val="center"/>
          </w:tcPr>
          <w:p w14:paraId="2EF443B1"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Undistributed profit after tax after deducting the remuneration for Non-executive Board of Directors and appropriation for funds</w:t>
            </w:r>
          </w:p>
        </w:tc>
        <w:tc>
          <w:tcPr>
            <w:tcW w:w="1101" w:type="pct"/>
            <w:shd w:val="clear" w:color="auto" w:fill="auto"/>
            <w:tcMar>
              <w:top w:w="0" w:type="dxa"/>
              <w:bottom w:w="0" w:type="dxa"/>
            </w:tcMar>
            <w:vAlign w:val="center"/>
          </w:tcPr>
          <w:p w14:paraId="6BD59F9C" w14:textId="77777777" w:rsidR="00842B18" w:rsidRPr="00D2572F" w:rsidRDefault="0087047E" w:rsidP="0087047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2572F">
              <w:rPr>
                <w:rFonts w:ascii="Arial" w:hAnsi="Arial" w:cs="Arial"/>
                <w:color w:val="010000"/>
                <w:sz w:val="20"/>
              </w:rPr>
              <w:t>43,954,398,498</w:t>
            </w:r>
          </w:p>
        </w:tc>
      </w:tr>
      <w:tr w:rsidR="00842B18" w:rsidRPr="00D2572F" w14:paraId="64054AC0" w14:textId="77777777" w:rsidTr="0087047E">
        <w:tc>
          <w:tcPr>
            <w:tcW w:w="343" w:type="pct"/>
            <w:shd w:val="clear" w:color="auto" w:fill="auto"/>
            <w:tcMar>
              <w:top w:w="0" w:type="dxa"/>
              <w:bottom w:w="0" w:type="dxa"/>
            </w:tcMar>
            <w:vAlign w:val="center"/>
          </w:tcPr>
          <w:p w14:paraId="5E550A78"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V</w:t>
            </w:r>
          </w:p>
        </w:tc>
        <w:tc>
          <w:tcPr>
            <w:tcW w:w="3556" w:type="pct"/>
            <w:shd w:val="clear" w:color="auto" w:fill="auto"/>
            <w:tcMar>
              <w:top w:w="0" w:type="dxa"/>
              <w:bottom w:w="0" w:type="dxa"/>
            </w:tcMar>
            <w:vAlign w:val="center"/>
          </w:tcPr>
          <w:p w14:paraId="7F7F8FB5"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Dividend payment in 2023</w:t>
            </w:r>
          </w:p>
        </w:tc>
        <w:tc>
          <w:tcPr>
            <w:tcW w:w="1101" w:type="pct"/>
            <w:shd w:val="clear" w:color="auto" w:fill="auto"/>
            <w:tcMar>
              <w:top w:w="0" w:type="dxa"/>
              <w:bottom w:w="0" w:type="dxa"/>
            </w:tcMar>
            <w:vAlign w:val="center"/>
          </w:tcPr>
          <w:p w14:paraId="5BB90518" w14:textId="77777777" w:rsidR="00842B18" w:rsidRPr="00D2572F" w:rsidRDefault="0087047E" w:rsidP="0087047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2572F">
              <w:rPr>
                <w:rFonts w:ascii="Arial" w:hAnsi="Arial" w:cs="Arial"/>
                <w:color w:val="010000"/>
                <w:sz w:val="20"/>
              </w:rPr>
              <w:t>0</w:t>
            </w:r>
          </w:p>
        </w:tc>
      </w:tr>
      <w:tr w:rsidR="00842B18" w:rsidRPr="00D2572F" w14:paraId="047FC2DF" w14:textId="77777777" w:rsidTr="0087047E">
        <w:tc>
          <w:tcPr>
            <w:tcW w:w="343" w:type="pct"/>
            <w:shd w:val="clear" w:color="auto" w:fill="auto"/>
            <w:tcMar>
              <w:top w:w="0" w:type="dxa"/>
              <w:bottom w:w="0" w:type="dxa"/>
            </w:tcMar>
            <w:vAlign w:val="center"/>
          </w:tcPr>
          <w:p w14:paraId="3A118A35"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VI</w:t>
            </w:r>
          </w:p>
        </w:tc>
        <w:tc>
          <w:tcPr>
            <w:tcW w:w="3556" w:type="pct"/>
            <w:shd w:val="clear" w:color="auto" w:fill="auto"/>
            <w:tcMar>
              <w:top w:w="0" w:type="dxa"/>
              <w:bottom w:w="0" w:type="dxa"/>
            </w:tcMar>
            <w:vAlign w:val="center"/>
          </w:tcPr>
          <w:p w14:paraId="4DEFE0A8"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Undistributed profit after tax transferred to the following year</w:t>
            </w:r>
          </w:p>
        </w:tc>
        <w:tc>
          <w:tcPr>
            <w:tcW w:w="1101" w:type="pct"/>
            <w:shd w:val="clear" w:color="auto" w:fill="auto"/>
            <w:tcMar>
              <w:top w:w="0" w:type="dxa"/>
              <w:bottom w:w="0" w:type="dxa"/>
            </w:tcMar>
            <w:vAlign w:val="center"/>
          </w:tcPr>
          <w:p w14:paraId="068A58DD" w14:textId="77777777" w:rsidR="00842B18" w:rsidRPr="00D2572F" w:rsidRDefault="0087047E" w:rsidP="0087047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2572F">
              <w:rPr>
                <w:rFonts w:ascii="Arial" w:hAnsi="Arial" w:cs="Arial"/>
                <w:color w:val="010000"/>
                <w:sz w:val="20"/>
              </w:rPr>
              <w:t>43,954,398,498</w:t>
            </w:r>
          </w:p>
        </w:tc>
      </w:tr>
    </w:tbl>
    <w:p w14:paraId="34639B69" w14:textId="77777777" w:rsidR="00842B18" w:rsidRPr="00D2572F" w:rsidRDefault="0087047E" w:rsidP="0087047E">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2572F">
        <w:rPr>
          <w:rFonts w:ascii="Arial" w:hAnsi="Arial" w:cs="Arial"/>
          <w:color w:val="010000"/>
          <w:sz w:val="20"/>
        </w:rPr>
        <w:t>Profit distribution plan 2024:</w:t>
      </w:r>
    </w:p>
    <w:p w14:paraId="6C4DE009" w14:textId="7C02B90D" w:rsidR="00842B18" w:rsidRPr="00D2572F" w:rsidRDefault="0087047E" w:rsidP="000727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2572F">
        <w:rPr>
          <w:rFonts w:ascii="Arial" w:hAnsi="Arial" w:cs="Arial"/>
          <w:color w:val="010000"/>
          <w:sz w:val="20"/>
        </w:rPr>
        <w:lastRenderedPageBreak/>
        <w:t xml:space="preserve">Based on the implementation of the business plan 2024, the Board of Directors will submit to the </w:t>
      </w:r>
      <w:r w:rsidR="0007274C">
        <w:rPr>
          <w:rFonts w:ascii="Arial" w:hAnsi="Arial" w:cs="Arial"/>
          <w:color w:val="010000"/>
          <w:sz w:val="20"/>
        </w:rPr>
        <w:t>General Meeting</w:t>
      </w:r>
      <w:r w:rsidRPr="00D2572F">
        <w:rPr>
          <w:rFonts w:ascii="Arial" w:hAnsi="Arial" w:cs="Arial"/>
          <w:color w:val="010000"/>
          <w:sz w:val="20"/>
        </w:rPr>
        <w:t xml:space="preserve"> for approval the plan to appropriate funds at the Annual </w:t>
      </w:r>
      <w:r w:rsidR="0007274C">
        <w:rPr>
          <w:rFonts w:ascii="Arial" w:hAnsi="Arial" w:cs="Arial"/>
          <w:color w:val="010000"/>
          <w:sz w:val="20"/>
        </w:rPr>
        <w:t>General Meeting</w:t>
      </w:r>
      <w:r w:rsidRPr="00D2572F">
        <w:rPr>
          <w:rFonts w:ascii="Arial" w:hAnsi="Arial" w:cs="Arial"/>
          <w:color w:val="010000"/>
          <w:sz w:val="20"/>
        </w:rPr>
        <w:t xml:space="preserve"> 2025.</w:t>
      </w:r>
    </w:p>
    <w:p w14:paraId="0298B1C2" w14:textId="77777777" w:rsidR="00842B18" w:rsidRPr="00D2572F" w:rsidRDefault="0087047E" w:rsidP="000727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2572F">
        <w:rPr>
          <w:rFonts w:ascii="Arial" w:hAnsi="Arial" w:cs="Arial"/>
          <w:color w:val="010000"/>
          <w:sz w:val="20"/>
        </w:rPr>
        <w:t>Article 5: Approve the Proposal on the remuneration for the Board of Directors in 2023 and the remuneration plan 2024. The main content is as follows:</w:t>
      </w:r>
    </w:p>
    <w:p w14:paraId="36E815F3" w14:textId="77777777" w:rsidR="00842B18" w:rsidRPr="00D2572F" w:rsidRDefault="0087047E" w:rsidP="0007274C">
      <w:pPr>
        <w:numPr>
          <w:ilvl w:val="0"/>
          <w:numId w:val="3"/>
        </w:numPr>
        <w:pBdr>
          <w:top w:val="nil"/>
          <w:left w:val="nil"/>
          <w:bottom w:val="nil"/>
          <w:right w:val="nil"/>
          <w:between w:val="nil"/>
        </w:pBdr>
        <w:tabs>
          <w:tab w:val="left" w:pos="432"/>
          <w:tab w:val="left" w:pos="1331"/>
        </w:tabs>
        <w:spacing w:after="120" w:line="360" w:lineRule="auto"/>
        <w:ind w:left="0" w:firstLine="0"/>
        <w:jc w:val="both"/>
        <w:rPr>
          <w:rFonts w:ascii="Arial" w:eastAsia="Arial" w:hAnsi="Arial" w:cs="Arial"/>
          <w:color w:val="010000"/>
          <w:sz w:val="20"/>
          <w:szCs w:val="20"/>
        </w:rPr>
      </w:pPr>
      <w:r w:rsidRPr="00D2572F">
        <w:rPr>
          <w:rFonts w:ascii="Arial" w:hAnsi="Arial" w:cs="Arial"/>
          <w:color w:val="010000"/>
          <w:sz w:val="20"/>
        </w:rPr>
        <w:t>Report on remuneration for the Board of Directors in 2023:</w:t>
      </w:r>
    </w:p>
    <w:p w14:paraId="009EE725" w14:textId="77777777" w:rsidR="00842B18" w:rsidRPr="00D2572F" w:rsidRDefault="0087047E" w:rsidP="000727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2572F">
        <w:rPr>
          <w:rFonts w:ascii="Arial" w:hAnsi="Arial" w:cs="Arial"/>
          <w:color w:val="010000"/>
          <w:sz w:val="20"/>
        </w:rPr>
        <w:t>Based on the Annual General Mandate 2023 of Tien Thanh Service and Trading Joint Stock Company, the total remuneration paid to the Board of Directors in 2023 is VND 324,000,000. The Company has completed settling remuneration for the Board of Directors in 2023 in February 2024.</w:t>
      </w:r>
    </w:p>
    <w:p w14:paraId="6B163514" w14:textId="77777777" w:rsidR="00842B18" w:rsidRPr="00D2572F" w:rsidRDefault="0087047E" w:rsidP="0007274C">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2572F">
        <w:rPr>
          <w:rFonts w:ascii="Arial" w:hAnsi="Arial" w:cs="Arial"/>
          <w:color w:val="010000"/>
          <w:sz w:val="20"/>
        </w:rPr>
        <w:t xml:space="preserve"> Remuneration plan 2024:</w:t>
      </w:r>
    </w:p>
    <w:tbl>
      <w:tblPr>
        <w:tblStyle w:val="a2"/>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91"/>
        <w:gridCol w:w="2826"/>
      </w:tblGrid>
      <w:tr w:rsidR="00842B18" w:rsidRPr="00D2572F" w14:paraId="3C34DF5B" w14:textId="77777777" w:rsidTr="0087047E">
        <w:trPr>
          <w:jc w:val="right"/>
        </w:trPr>
        <w:tc>
          <w:tcPr>
            <w:tcW w:w="3433" w:type="pct"/>
            <w:shd w:val="clear" w:color="auto" w:fill="auto"/>
            <w:tcMar>
              <w:top w:w="0" w:type="dxa"/>
              <w:bottom w:w="0" w:type="dxa"/>
            </w:tcMar>
            <w:vAlign w:val="center"/>
          </w:tcPr>
          <w:p w14:paraId="4DFF3AC6"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Position</w:t>
            </w:r>
          </w:p>
        </w:tc>
        <w:tc>
          <w:tcPr>
            <w:tcW w:w="1567" w:type="pct"/>
            <w:shd w:val="clear" w:color="auto" w:fill="auto"/>
            <w:tcMar>
              <w:top w:w="0" w:type="dxa"/>
              <w:bottom w:w="0" w:type="dxa"/>
            </w:tcMar>
            <w:vAlign w:val="center"/>
          </w:tcPr>
          <w:p w14:paraId="537EA2B5"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Remuneration (VND/month)</w:t>
            </w:r>
          </w:p>
        </w:tc>
      </w:tr>
      <w:tr w:rsidR="00842B18" w:rsidRPr="00D2572F" w14:paraId="54994D67" w14:textId="77777777" w:rsidTr="0087047E">
        <w:trPr>
          <w:jc w:val="right"/>
        </w:trPr>
        <w:tc>
          <w:tcPr>
            <w:tcW w:w="3433" w:type="pct"/>
            <w:shd w:val="clear" w:color="auto" w:fill="auto"/>
            <w:tcMar>
              <w:top w:w="0" w:type="dxa"/>
              <w:bottom w:w="0" w:type="dxa"/>
            </w:tcMar>
            <w:vAlign w:val="center"/>
          </w:tcPr>
          <w:p w14:paraId="53698B96"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Chair of the Board of Directors</w:t>
            </w:r>
          </w:p>
        </w:tc>
        <w:tc>
          <w:tcPr>
            <w:tcW w:w="1567" w:type="pct"/>
            <w:shd w:val="clear" w:color="auto" w:fill="auto"/>
            <w:tcMar>
              <w:top w:w="0" w:type="dxa"/>
              <w:bottom w:w="0" w:type="dxa"/>
            </w:tcMar>
            <w:vAlign w:val="center"/>
          </w:tcPr>
          <w:p w14:paraId="131CD80E" w14:textId="77777777" w:rsidR="00842B18" w:rsidRPr="00D2572F" w:rsidRDefault="0087047E" w:rsidP="0087047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2572F">
              <w:rPr>
                <w:rFonts w:ascii="Arial" w:hAnsi="Arial" w:cs="Arial"/>
                <w:color w:val="010000"/>
                <w:sz w:val="20"/>
              </w:rPr>
              <w:t>10,000,000</w:t>
            </w:r>
          </w:p>
        </w:tc>
      </w:tr>
      <w:tr w:rsidR="00842B18" w:rsidRPr="00D2572F" w14:paraId="02990A58" w14:textId="77777777" w:rsidTr="0087047E">
        <w:trPr>
          <w:jc w:val="right"/>
        </w:trPr>
        <w:tc>
          <w:tcPr>
            <w:tcW w:w="3433" w:type="pct"/>
            <w:shd w:val="clear" w:color="auto" w:fill="auto"/>
            <w:tcMar>
              <w:top w:w="0" w:type="dxa"/>
              <w:bottom w:w="0" w:type="dxa"/>
            </w:tcMar>
            <w:vAlign w:val="center"/>
          </w:tcPr>
          <w:p w14:paraId="183B4ABA"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Member of the Board of Directors, Member of the Board of Directors-cum-Chair/Member of the Audit Committee</w:t>
            </w:r>
          </w:p>
        </w:tc>
        <w:tc>
          <w:tcPr>
            <w:tcW w:w="1567" w:type="pct"/>
            <w:shd w:val="clear" w:color="auto" w:fill="auto"/>
            <w:tcMar>
              <w:top w:w="0" w:type="dxa"/>
              <w:bottom w:w="0" w:type="dxa"/>
            </w:tcMar>
            <w:vAlign w:val="center"/>
          </w:tcPr>
          <w:p w14:paraId="35AE8109" w14:textId="77777777" w:rsidR="00842B18" w:rsidRPr="00D2572F" w:rsidRDefault="0087047E" w:rsidP="0087047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2572F">
              <w:rPr>
                <w:rFonts w:ascii="Arial" w:hAnsi="Arial" w:cs="Arial"/>
                <w:color w:val="010000"/>
                <w:sz w:val="20"/>
              </w:rPr>
              <w:t>7,000,000</w:t>
            </w:r>
          </w:p>
        </w:tc>
      </w:tr>
    </w:tbl>
    <w:p w14:paraId="442E7DCD" w14:textId="77777777" w:rsidR="00842B18" w:rsidRPr="00D2572F" w:rsidRDefault="0087047E" w:rsidP="0007274C">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2572F">
        <w:rPr>
          <w:rFonts w:ascii="Arial" w:hAnsi="Arial" w:cs="Arial"/>
          <w:color w:val="010000"/>
          <w:sz w:val="20"/>
        </w:rPr>
        <w:t>Method of settling remuneration</w:t>
      </w:r>
    </w:p>
    <w:p w14:paraId="469D0548" w14:textId="0CFAFB07" w:rsidR="00842B18" w:rsidRPr="00D2572F" w:rsidRDefault="0087047E" w:rsidP="000727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2572F">
        <w:rPr>
          <w:rFonts w:ascii="Arial" w:hAnsi="Arial" w:cs="Arial"/>
          <w:color w:val="010000"/>
          <w:sz w:val="20"/>
        </w:rPr>
        <w:t xml:space="preserve">Make monthly, quarterly settlement or pay at the end of the fiscal year. The Board of Directors will report on the settlement status at the Annual </w:t>
      </w:r>
      <w:r w:rsidR="0007274C">
        <w:rPr>
          <w:rFonts w:ascii="Arial" w:hAnsi="Arial" w:cs="Arial"/>
          <w:color w:val="010000"/>
          <w:sz w:val="20"/>
        </w:rPr>
        <w:t>General Meeting</w:t>
      </w:r>
      <w:r w:rsidRPr="00D2572F">
        <w:rPr>
          <w:rFonts w:ascii="Arial" w:hAnsi="Arial" w:cs="Arial"/>
          <w:color w:val="010000"/>
          <w:sz w:val="20"/>
        </w:rPr>
        <w:t xml:space="preserve"> 2025.</w:t>
      </w:r>
    </w:p>
    <w:p w14:paraId="10E0638A" w14:textId="77777777" w:rsidR="00842B18" w:rsidRPr="00D2572F" w:rsidRDefault="0087047E" w:rsidP="000727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2572F">
        <w:rPr>
          <w:rFonts w:ascii="Arial" w:hAnsi="Arial" w:cs="Arial"/>
          <w:color w:val="010000"/>
          <w:sz w:val="20"/>
        </w:rPr>
        <w:t>Article 6: Approve the Proposal on choosing an audit company for the Company's Financial Statements 2024. The main content is as follows:</w:t>
      </w:r>
    </w:p>
    <w:p w14:paraId="0B576A72" w14:textId="77777777" w:rsidR="00842B18" w:rsidRPr="00D2572F" w:rsidRDefault="0087047E" w:rsidP="000727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2572F">
        <w:rPr>
          <w:rFonts w:ascii="Arial" w:hAnsi="Arial" w:cs="Arial"/>
          <w:color w:val="010000"/>
          <w:sz w:val="20"/>
        </w:rPr>
        <w:t>Authorize the Board of Directors to decide to select 01 independent audit company from the list of companies authorized by the Ministry of Finance to audit listed companies, reviewing the Semi-annual Financial Statements and audit the Financial Statements 2024 of the Company.</w:t>
      </w:r>
    </w:p>
    <w:p w14:paraId="339B4B91" w14:textId="77777777" w:rsidR="00842B18" w:rsidRPr="00D2572F" w:rsidRDefault="0087047E" w:rsidP="000727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2572F">
        <w:rPr>
          <w:rFonts w:ascii="Arial" w:hAnsi="Arial" w:cs="Arial"/>
          <w:color w:val="010000"/>
          <w:sz w:val="20"/>
        </w:rPr>
        <w:t>Article 7: Approve the Proposal on amending details of business lines and amending the Company's charter. The main content is as follows:</w:t>
      </w:r>
    </w:p>
    <w:p w14:paraId="67AEBD55" w14:textId="77777777" w:rsidR="00842B18" w:rsidRPr="00D2572F" w:rsidRDefault="0087047E" w:rsidP="0007274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2572F">
        <w:rPr>
          <w:rFonts w:ascii="Arial" w:hAnsi="Arial" w:cs="Arial"/>
          <w:color w:val="010000"/>
          <w:sz w:val="20"/>
        </w:rPr>
        <w:t>Amend details of business lines: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8"/>
        <w:gridCol w:w="936"/>
        <w:gridCol w:w="3096"/>
        <w:gridCol w:w="4097"/>
      </w:tblGrid>
      <w:tr w:rsidR="00842B18" w:rsidRPr="00D2572F" w14:paraId="4F0559E7" w14:textId="77777777" w:rsidTr="0087047E">
        <w:trPr>
          <w:tblHeader/>
        </w:trPr>
        <w:tc>
          <w:tcPr>
            <w:tcW w:w="492" w:type="pct"/>
            <w:shd w:val="clear" w:color="auto" w:fill="auto"/>
            <w:tcMar>
              <w:top w:w="0" w:type="dxa"/>
              <w:bottom w:w="0" w:type="dxa"/>
            </w:tcMar>
            <w:vAlign w:val="center"/>
          </w:tcPr>
          <w:p w14:paraId="35A266E8"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No.</w:t>
            </w:r>
          </w:p>
        </w:tc>
        <w:tc>
          <w:tcPr>
            <w:tcW w:w="519" w:type="pct"/>
            <w:shd w:val="clear" w:color="auto" w:fill="auto"/>
            <w:tcMar>
              <w:top w:w="0" w:type="dxa"/>
              <w:bottom w:w="0" w:type="dxa"/>
            </w:tcMar>
            <w:vAlign w:val="center"/>
          </w:tcPr>
          <w:p w14:paraId="3252A3E1"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Business code</w:t>
            </w:r>
          </w:p>
        </w:tc>
        <w:tc>
          <w:tcPr>
            <w:tcW w:w="1717" w:type="pct"/>
            <w:shd w:val="clear" w:color="auto" w:fill="auto"/>
            <w:tcMar>
              <w:top w:w="0" w:type="dxa"/>
              <w:bottom w:w="0" w:type="dxa"/>
            </w:tcMar>
            <w:vAlign w:val="center"/>
          </w:tcPr>
          <w:p w14:paraId="2765C129"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Registered business line information</w:t>
            </w:r>
          </w:p>
        </w:tc>
        <w:tc>
          <w:tcPr>
            <w:tcW w:w="2272" w:type="pct"/>
            <w:shd w:val="clear" w:color="auto" w:fill="auto"/>
            <w:tcMar>
              <w:top w:w="0" w:type="dxa"/>
              <w:bottom w:w="0" w:type="dxa"/>
            </w:tcMar>
            <w:vAlign w:val="center"/>
          </w:tcPr>
          <w:p w14:paraId="05B0143F" w14:textId="77777777" w:rsidR="00842B18" w:rsidRPr="00D2572F" w:rsidRDefault="0087047E" w:rsidP="0087047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2572F">
              <w:rPr>
                <w:rFonts w:ascii="Arial" w:hAnsi="Arial" w:cs="Arial"/>
                <w:color w:val="010000"/>
                <w:sz w:val="20"/>
              </w:rPr>
              <w:t>Business line information after the adjustment</w:t>
            </w:r>
          </w:p>
        </w:tc>
      </w:tr>
      <w:tr w:rsidR="00842B18" w:rsidRPr="00D2572F" w14:paraId="5191DCDA" w14:textId="77777777" w:rsidTr="0087047E">
        <w:tc>
          <w:tcPr>
            <w:tcW w:w="492" w:type="pct"/>
            <w:shd w:val="clear" w:color="auto" w:fill="auto"/>
            <w:tcMar>
              <w:top w:w="0" w:type="dxa"/>
              <w:bottom w:w="0" w:type="dxa"/>
            </w:tcMar>
          </w:tcPr>
          <w:p w14:paraId="1B56C26B"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1</w:t>
            </w:r>
          </w:p>
        </w:tc>
        <w:tc>
          <w:tcPr>
            <w:tcW w:w="519" w:type="pct"/>
            <w:shd w:val="clear" w:color="auto" w:fill="auto"/>
            <w:tcMar>
              <w:top w:w="0" w:type="dxa"/>
              <w:bottom w:w="0" w:type="dxa"/>
            </w:tcMar>
          </w:tcPr>
          <w:p w14:paraId="6A6D51FE"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4661</w:t>
            </w:r>
          </w:p>
        </w:tc>
        <w:tc>
          <w:tcPr>
            <w:tcW w:w="1717" w:type="pct"/>
            <w:shd w:val="clear" w:color="auto" w:fill="auto"/>
            <w:tcMar>
              <w:top w:w="0" w:type="dxa"/>
              <w:bottom w:w="0" w:type="dxa"/>
            </w:tcMar>
          </w:tcPr>
          <w:p w14:paraId="7EEF7647"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Wholesale of solid, liquid and gaseous fuels and related products Details: Wholesale of coal, lignite, peat, charcoal, coke and fuel wood</w:t>
            </w:r>
          </w:p>
        </w:tc>
        <w:tc>
          <w:tcPr>
            <w:tcW w:w="2272" w:type="pct"/>
            <w:shd w:val="clear" w:color="auto" w:fill="auto"/>
            <w:tcMar>
              <w:top w:w="0" w:type="dxa"/>
              <w:bottom w:w="0" w:type="dxa"/>
            </w:tcMar>
          </w:tcPr>
          <w:p w14:paraId="43998F68"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Wholesale of solid, liquid and gaseous fuels and related products</w:t>
            </w:r>
          </w:p>
          <w:p w14:paraId="751F6E4E" w14:textId="77777777" w:rsidR="00842B18" w:rsidRPr="00D2572F" w:rsidRDefault="0087047E" w:rsidP="0087047E">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Details: Wholesale of coal, lignite, peat, charcoal, coke and fuel wood</w:t>
            </w:r>
          </w:p>
          <w:p w14:paraId="51D7AB42" w14:textId="77777777" w:rsidR="00842B18" w:rsidRPr="00D2572F" w:rsidRDefault="0087047E" w:rsidP="0087047E">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Wholesale of petroleum and related products, asphalt and asphalt emulsion</w:t>
            </w:r>
          </w:p>
          <w:p w14:paraId="59D1E5CE" w14:textId="77777777" w:rsidR="00842B18" w:rsidRPr="00D2572F" w:rsidRDefault="0087047E" w:rsidP="0087047E">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Wholesale of gas and related products</w:t>
            </w:r>
          </w:p>
          <w:p w14:paraId="646A0014" w14:textId="77777777" w:rsidR="00842B18" w:rsidRPr="00D2572F" w:rsidRDefault="0087047E" w:rsidP="0087047E">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lastRenderedPageBreak/>
              <w:t>Wholesale of liquefied petroleum gas and related products</w:t>
            </w:r>
          </w:p>
        </w:tc>
      </w:tr>
      <w:tr w:rsidR="00842B18" w:rsidRPr="00D2572F" w14:paraId="11693C4C" w14:textId="77777777" w:rsidTr="0087047E">
        <w:tc>
          <w:tcPr>
            <w:tcW w:w="492" w:type="pct"/>
            <w:shd w:val="clear" w:color="auto" w:fill="auto"/>
            <w:tcMar>
              <w:top w:w="0" w:type="dxa"/>
              <w:bottom w:w="0" w:type="dxa"/>
            </w:tcMar>
          </w:tcPr>
          <w:p w14:paraId="63D26C03"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lastRenderedPageBreak/>
              <w:t>2</w:t>
            </w:r>
          </w:p>
        </w:tc>
        <w:tc>
          <w:tcPr>
            <w:tcW w:w="519" w:type="pct"/>
            <w:shd w:val="clear" w:color="auto" w:fill="auto"/>
            <w:tcMar>
              <w:top w:w="0" w:type="dxa"/>
              <w:bottom w:w="0" w:type="dxa"/>
            </w:tcMar>
          </w:tcPr>
          <w:p w14:paraId="1A86A09C"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4669</w:t>
            </w:r>
          </w:p>
        </w:tc>
        <w:tc>
          <w:tcPr>
            <w:tcW w:w="1717" w:type="pct"/>
            <w:shd w:val="clear" w:color="auto" w:fill="auto"/>
            <w:tcMar>
              <w:top w:w="0" w:type="dxa"/>
              <w:bottom w:w="0" w:type="dxa"/>
            </w:tcMar>
          </w:tcPr>
          <w:p w14:paraId="39CC3B44"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 xml:space="preserve">Other specialized wholesale </w:t>
            </w:r>
            <w:proofErr w:type="spellStart"/>
            <w:r w:rsidRPr="00D2572F">
              <w:rPr>
                <w:rFonts w:ascii="Arial" w:hAnsi="Arial" w:cs="Arial"/>
                <w:color w:val="010000"/>
                <w:sz w:val="20"/>
              </w:rPr>
              <w:t>n.e.c</w:t>
            </w:r>
            <w:proofErr w:type="spellEnd"/>
          </w:p>
          <w:p w14:paraId="6B0A7B30"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Details: Wholesale of fertilizers; Wholesale rubber; Wholesale of silk, fiber, textile yarn...; Wholesale of garment and footwear accessories; Wholesale of scrap, metal and non-metal scrap</w:t>
            </w:r>
          </w:p>
        </w:tc>
        <w:tc>
          <w:tcPr>
            <w:tcW w:w="2272" w:type="pct"/>
            <w:shd w:val="clear" w:color="auto" w:fill="auto"/>
            <w:tcMar>
              <w:top w:w="0" w:type="dxa"/>
              <w:bottom w:w="0" w:type="dxa"/>
            </w:tcMar>
          </w:tcPr>
          <w:p w14:paraId="0C24D854"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 xml:space="preserve">Other specialized wholesale </w:t>
            </w:r>
            <w:proofErr w:type="spellStart"/>
            <w:r w:rsidRPr="00D2572F">
              <w:rPr>
                <w:rFonts w:ascii="Arial" w:hAnsi="Arial" w:cs="Arial"/>
                <w:color w:val="010000"/>
                <w:sz w:val="20"/>
              </w:rPr>
              <w:t>n.e.c</w:t>
            </w:r>
            <w:proofErr w:type="spellEnd"/>
          </w:p>
          <w:p w14:paraId="7C8BB39A"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Details:</w:t>
            </w:r>
          </w:p>
          <w:p w14:paraId="167617C7" w14:textId="77777777" w:rsidR="00842B18" w:rsidRPr="00D2572F" w:rsidRDefault="0087047E" w:rsidP="0087047E">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Wholesale of fertilizers</w:t>
            </w:r>
          </w:p>
          <w:p w14:paraId="4B7AF872" w14:textId="77777777" w:rsidR="00842B18" w:rsidRPr="00D2572F" w:rsidRDefault="0087047E" w:rsidP="0087047E">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Wholesale of rubber</w:t>
            </w:r>
          </w:p>
          <w:p w14:paraId="479A0E5F" w14:textId="77777777" w:rsidR="00842B18" w:rsidRPr="00D2572F" w:rsidRDefault="0087047E" w:rsidP="0087047E">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Wholesale of silk, fiber, textile yarns...</w:t>
            </w:r>
          </w:p>
          <w:p w14:paraId="7C262DFF" w14:textId="77777777" w:rsidR="00842B18" w:rsidRPr="00D2572F" w:rsidRDefault="0087047E" w:rsidP="0087047E">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Wholesale of garment and footwear accessories</w:t>
            </w:r>
          </w:p>
          <w:p w14:paraId="5FBF8785" w14:textId="77777777" w:rsidR="00842B18" w:rsidRPr="00D2572F" w:rsidRDefault="0087047E" w:rsidP="0087047E">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Wholesale of scrap, metal and non-metal scrap</w:t>
            </w:r>
          </w:p>
          <w:p w14:paraId="51BEEB22" w14:textId="77777777" w:rsidR="00842B18" w:rsidRPr="00D2572F" w:rsidRDefault="0087047E" w:rsidP="0087047E">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Wholesale of products made from wood, bamboo, plastic, iron, steel, stainless steel...</w:t>
            </w:r>
          </w:p>
          <w:p w14:paraId="244F4DD2" w14:textId="77777777" w:rsidR="00842B18" w:rsidRPr="00D2572F" w:rsidRDefault="0087047E" w:rsidP="0087047E">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 xml:space="preserve">Wholesale of plastics in primary forms: Granules, powders and pastes </w:t>
            </w:r>
          </w:p>
        </w:tc>
      </w:tr>
    </w:tbl>
    <w:p w14:paraId="0D3ADC45" w14:textId="77777777" w:rsidR="00842B18" w:rsidRPr="00D2572F" w:rsidRDefault="0087047E" w:rsidP="0087047E">
      <w:pPr>
        <w:numPr>
          <w:ilvl w:val="0"/>
          <w:numId w:val="4"/>
        </w:numPr>
        <w:pBdr>
          <w:top w:val="nil"/>
          <w:left w:val="nil"/>
          <w:bottom w:val="nil"/>
          <w:right w:val="nil"/>
          <w:between w:val="nil"/>
        </w:pBdr>
        <w:tabs>
          <w:tab w:val="left" w:pos="432"/>
          <w:tab w:val="left" w:pos="996"/>
        </w:tabs>
        <w:spacing w:after="120" w:line="360" w:lineRule="auto"/>
        <w:ind w:left="0" w:firstLine="0"/>
        <w:jc w:val="both"/>
        <w:rPr>
          <w:rFonts w:ascii="Arial" w:eastAsia="Arial" w:hAnsi="Arial" w:cs="Arial"/>
          <w:color w:val="010000"/>
          <w:sz w:val="20"/>
          <w:szCs w:val="20"/>
        </w:rPr>
      </w:pPr>
      <w:r w:rsidRPr="00D2572F">
        <w:rPr>
          <w:rFonts w:ascii="Arial" w:hAnsi="Arial" w:cs="Arial"/>
          <w:color w:val="010000"/>
          <w:sz w:val="20"/>
        </w:rPr>
        <w:t>Approve adjusting the Charter:</w:t>
      </w:r>
    </w:p>
    <w:p w14:paraId="2621006F" w14:textId="7A715EE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 xml:space="preserve">Amend the Company's business lines in </w:t>
      </w:r>
      <w:r w:rsidR="0007274C">
        <w:rPr>
          <w:rFonts w:ascii="Arial" w:hAnsi="Arial" w:cs="Arial"/>
          <w:color w:val="010000"/>
          <w:sz w:val="20"/>
        </w:rPr>
        <w:t>Section 1</w:t>
      </w:r>
      <w:r w:rsidRPr="00D2572F">
        <w:rPr>
          <w:rFonts w:ascii="Arial" w:hAnsi="Arial" w:cs="Arial"/>
          <w:color w:val="010000"/>
          <w:sz w:val="20"/>
        </w:rPr>
        <w:t xml:space="preserve"> Article 4 of the Company's Charter of Organization and Operation according to the content of the adjusted business lines.</w:t>
      </w:r>
    </w:p>
    <w:p w14:paraId="5B1A7318" w14:textId="77777777" w:rsidR="00842B18" w:rsidRPr="00D2572F" w:rsidRDefault="0087047E" w:rsidP="0087047E">
      <w:pPr>
        <w:numPr>
          <w:ilvl w:val="0"/>
          <w:numId w:val="4"/>
        </w:numPr>
        <w:pBdr>
          <w:top w:val="nil"/>
          <w:left w:val="nil"/>
          <w:bottom w:val="nil"/>
          <w:right w:val="nil"/>
          <w:between w:val="nil"/>
        </w:pBdr>
        <w:tabs>
          <w:tab w:val="left" w:pos="432"/>
          <w:tab w:val="left" w:pos="996"/>
        </w:tabs>
        <w:spacing w:after="120" w:line="360" w:lineRule="auto"/>
        <w:ind w:left="0" w:firstLine="0"/>
        <w:rPr>
          <w:rFonts w:ascii="Arial" w:eastAsia="Arial" w:hAnsi="Arial" w:cs="Arial"/>
          <w:color w:val="010000"/>
          <w:sz w:val="20"/>
          <w:szCs w:val="20"/>
        </w:rPr>
      </w:pPr>
      <w:r w:rsidRPr="00D2572F">
        <w:rPr>
          <w:rFonts w:ascii="Arial" w:hAnsi="Arial" w:cs="Arial"/>
          <w:color w:val="010000"/>
          <w:sz w:val="20"/>
        </w:rPr>
        <w:t>Implementation:</w:t>
      </w:r>
    </w:p>
    <w:p w14:paraId="20BE5895" w14:textId="77777777" w:rsidR="00842B18" w:rsidRPr="00D2572F" w:rsidRDefault="0087047E" w:rsidP="008704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2572F">
        <w:rPr>
          <w:rFonts w:ascii="Arial" w:hAnsi="Arial" w:cs="Arial"/>
          <w:color w:val="010000"/>
          <w:sz w:val="20"/>
        </w:rPr>
        <w:t>Approve assigning/authorizing the General Manager-cum-Company's Legal Representative to carry out related work to register to change the Company's business lines, including but not limited to the following tasks:</w:t>
      </w:r>
    </w:p>
    <w:p w14:paraId="4158FF15" w14:textId="39BC9211" w:rsidR="00842B18" w:rsidRPr="00D2572F" w:rsidRDefault="0087047E" w:rsidP="0087047E">
      <w:pPr>
        <w:numPr>
          <w:ilvl w:val="0"/>
          <w:numId w:val="5"/>
        </w:numPr>
        <w:pBdr>
          <w:top w:val="nil"/>
          <w:left w:val="nil"/>
          <w:bottom w:val="nil"/>
          <w:right w:val="nil"/>
          <w:between w:val="nil"/>
        </w:pBdr>
        <w:tabs>
          <w:tab w:val="left" w:pos="432"/>
          <w:tab w:val="left" w:pos="1124"/>
        </w:tabs>
        <w:spacing w:after="120" w:line="360" w:lineRule="auto"/>
        <w:jc w:val="both"/>
        <w:rPr>
          <w:rFonts w:ascii="Arial" w:eastAsia="Arial" w:hAnsi="Arial" w:cs="Arial"/>
          <w:color w:val="010000"/>
          <w:sz w:val="20"/>
          <w:szCs w:val="20"/>
        </w:rPr>
      </w:pPr>
      <w:r w:rsidRPr="00D2572F">
        <w:rPr>
          <w:rFonts w:ascii="Arial" w:hAnsi="Arial" w:cs="Arial"/>
          <w:color w:val="010000"/>
          <w:sz w:val="20"/>
        </w:rPr>
        <w:t xml:space="preserve">Carry out procedures related to supplementing business lines at competent state agencies, including amending detailed content within the scope of business codes approved by the </w:t>
      </w:r>
      <w:r w:rsidR="0007274C">
        <w:rPr>
          <w:rFonts w:ascii="Arial" w:hAnsi="Arial" w:cs="Arial"/>
          <w:color w:val="010000"/>
          <w:sz w:val="20"/>
        </w:rPr>
        <w:t>General Meeting</w:t>
      </w:r>
      <w:r w:rsidRPr="00D2572F">
        <w:rPr>
          <w:rFonts w:ascii="Arial" w:hAnsi="Arial" w:cs="Arial"/>
          <w:color w:val="010000"/>
          <w:sz w:val="20"/>
        </w:rPr>
        <w:t xml:space="preserve"> to comply with the provisions of law;</w:t>
      </w:r>
    </w:p>
    <w:p w14:paraId="0E3E8FE4" w14:textId="77777777" w:rsidR="00842B18" w:rsidRPr="00D2572F" w:rsidRDefault="0087047E" w:rsidP="0087047E">
      <w:pPr>
        <w:numPr>
          <w:ilvl w:val="0"/>
          <w:numId w:val="5"/>
        </w:numPr>
        <w:pBdr>
          <w:top w:val="nil"/>
          <w:left w:val="nil"/>
          <w:bottom w:val="nil"/>
          <w:right w:val="nil"/>
          <w:between w:val="nil"/>
        </w:pBdr>
        <w:tabs>
          <w:tab w:val="left" w:pos="432"/>
          <w:tab w:val="left" w:pos="1124"/>
        </w:tabs>
        <w:spacing w:after="120" w:line="360" w:lineRule="auto"/>
        <w:jc w:val="both"/>
        <w:rPr>
          <w:rFonts w:ascii="Arial" w:eastAsia="Arial" w:hAnsi="Arial" w:cs="Arial"/>
          <w:color w:val="010000"/>
          <w:sz w:val="20"/>
          <w:szCs w:val="20"/>
        </w:rPr>
      </w:pPr>
      <w:r w:rsidRPr="00D2572F">
        <w:rPr>
          <w:rFonts w:ascii="Arial" w:hAnsi="Arial" w:cs="Arial"/>
          <w:color w:val="010000"/>
          <w:sz w:val="20"/>
        </w:rPr>
        <w:t>Carry out other related tasks to complete procedures for changing the Company's business lines according to the General Mandate.</w:t>
      </w:r>
    </w:p>
    <w:p w14:paraId="1122C757" w14:textId="77777777" w:rsidR="00842B18" w:rsidRPr="00D2572F" w:rsidRDefault="0087047E" w:rsidP="008704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2572F">
        <w:rPr>
          <w:rFonts w:ascii="Arial" w:hAnsi="Arial" w:cs="Arial"/>
          <w:color w:val="010000"/>
          <w:sz w:val="20"/>
        </w:rPr>
        <w:t>Article 8: Terms of enforcement</w:t>
      </w:r>
    </w:p>
    <w:p w14:paraId="7E462034" w14:textId="30017775" w:rsidR="00842B18" w:rsidRPr="00D2572F" w:rsidRDefault="0087047E" w:rsidP="0087047E">
      <w:pPr>
        <w:numPr>
          <w:ilvl w:val="0"/>
          <w:numId w:val="1"/>
        </w:numPr>
        <w:pBdr>
          <w:top w:val="nil"/>
          <w:left w:val="nil"/>
          <w:bottom w:val="nil"/>
          <w:right w:val="nil"/>
          <w:between w:val="nil"/>
        </w:pBdr>
        <w:tabs>
          <w:tab w:val="left" w:pos="432"/>
          <w:tab w:val="left" w:pos="531"/>
        </w:tabs>
        <w:spacing w:after="120" w:line="360" w:lineRule="auto"/>
        <w:jc w:val="both"/>
        <w:rPr>
          <w:rFonts w:ascii="Arial" w:eastAsia="Arial" w:hAnsi="Arial" w:cs="Arial"/>
          <w:color w:val="010000"/>
          <w:sz w:val="20"/>
          <w:szCs w:val="20"/>
        </w:rPr>
      </w:pPr>
      <w:r w:rsidRPr="00D2572F">
        <w:rPr>
          <w:rFonts w:ascii="Arial" w:hAnsi="Arial" w:cs="Arial"/>
          <w:color w:val="010000"/>
          <w:sz w:val="20"/>
        </w:rPr>
        <w:t xml:space="preserve">This General Mandate is approved by the </w:t>
      </w:r>
      <w:r w:rsidR="0007274C">
        <w:rPr>
          <w:rFonts w:ascii="Arial" w:hAnsi="Arial" w:cs="Arial"/>
          <w:color w:val="010000"/>
          <w:sz w:val="20"/>
        </w:rPr>
        <w:t>General Meeting</w:t>
      </w:r>
      <w:r w:rsidRPr="00D2572F">
        <w:rPr>
          <w:rFonts w:ascii="Arial" w:hAnsi="Arial" w:cs="Arial"/>
          <w:color w:val="010000"/>
          <w:sz w:val="20"/>
        </w:rPr>
        <w:t xml:space="preserve"> at the Annual </w:t>
      </w:r>
      <w:r w:rsidR="0007274C">
        <w:rPr>
          <w:rFonts w:ascii="Arial" w:hAnsi="Arial" w:cs="Arial"/>
          <w:color w:val="010000"/>
          <w:sz w:val="20"/>
        </w:rPr>
        <w:t>General Meeting</w:t>
      </w:r>
      <w:r w:rsidRPr="00D2572F">
        <w:rPr>
          <w:rFonts w:ascii="Arial" w:hAnsi="Arial" w:cs="Arial"/>
          <w:color w:val="010000"/>
          <w:sz w:val="20"/>
        </w:rPr>
        <w:t xml:space="preserve"> 2024 and takes effect from the date of its approval.</w:t>
      </w:r>
    </w:p>
    <w:p w14:paraId="634E75A8" w14:textId="20215D58" w:rsidR="00842B18" w:rsidRPr="00D2572F" w:rsidRDefault="0087047E" w:rsidP="0087047E">
      <w:pPr>
        <w:numPr>
          <w:ilvl w:val="0"/>
          <w:numId w:val="1"/>
        </w:numPr>
        <w:pBdr>
          <w:top w:val="nil"/>
          <w:left w:val="nil"/>
          <w:bottom w:val="nil"/>
          <w:right w:val="nil"/>
          <w:between w:val="nil"/>
        </w:pBdr>
        <w:tabs>
          <w:tab w:val="left" w:pos="432"/>
          <w:tab w:val="left" w:pos="531"/>
        </w:tabs>
        <w:spacing w:after="120" w:line="360" w:lineRule="auto"/>
        <w:jc w:val="both"/>
        <w:rPr>
          <w:rFonts w:ascii="Arial" w:eastAsia="Arial" w:hAnsi="Arial" w:cs="Arial"/>
          <w:color w:val="010000"/>
          <w:sz w:val="20"/>
          <w:szCs w:val="20"/>
        </w:rPr>
      </w:pPr>
      <w:r w:rsidRPr="00D2572F">
        <w:rPr>
          <w:rFonts w:ascii="Arial" w:hAnsi="Arial" w:cs="Arial"/>
          <w:color w:val="010000"/>
          <w:sz w:val="20"/>
        </w:rPr>
        <w:t>Members of the Board of</w:t>
      </w:r>
      <w:r w:rsidR="0007274C">
        <w:rPr>
          <w:rFonts w:ascii="Arial" w:hAnsi="Arial" w:cs="Arial"/>
          <w:color w:val="010000"/>
          <w:sz w:val="20"/>
        </w:rPr>
        <w:t xml:space="preserve"> Directors, Audit Committee and</w:t>
      </w:r>
      <w:r w:rsidRPr="00D2572F">
        <w:rPr>
          <w:rFonts w:ascii="Arial" w:hAnsi="Arial" w:cs="Arial"/>
          <w:color w:val="010000"/>
          <w:sz w:val="20"/>
        </w:rPr>
        <w:t xml:space="preserve"> </w:t>
      </w:r>
      <w:r w:rsidR="0007274C">
        <w:rPr>
          <w:rFonts w:ascii="Arial" w:hAnsi="Arial" w:cs="Arial"/>
          <w:color w:val="010000"/>
          <w:sz w:val="20"/>
        </w:rPr>
        <w:t>Executive Board</w:t>
      </w:r>
      <w:r w:rsidRPr="00D2572F">
        <w:rPr>
          <w:rFonts w:ascii="Arial" w:hAnsi="Arial" w:cs="Arial"/>
          <w:color w:val="010000"/>
          <w:sz w:val="20"/>
        </w:rPr>
        <w:t xml:space="preserve">, departments and all shareholders of Tien Thanh Service and Trading Joint Stock Company are responsible for implementing </w:t>
      </w:r>
      <w:r w:rsidRPr="00D2572F">
        <w:rPr>
          <w:rFonts w:ascii="Arial" w:hAnsi="Arial" w:cs="Arial"/>
          <w:color w:val="010000"/>
          <w:sz w:val="20"/>
        </w:rPr>
        <w:lastRenderedPageBreak/>
        <w:t xml:space="preserve">this General Mandate and organizing the implementation according to the authority and operational function </w:t>
      </w:r>
      <w:r w:rsidR="0007274C">
        <w:rPr>
          <w:rFonts w:ascii="Arial" w:hAnsi="Arial" w:cs="Arial"/>
          <w:color w:val="010000"/>
          <w:sz w:val="20"/>
        </w:rPr>
        <w:t>under applicable laws</w:t>
      </w:r>
      <w:bookmarkStart w:id="0" w:name="_GoBack"/>
      <w:bookmarkEnd w:id="0"/>
      <w:r w:rsidRPr="00D2572F">
        <w:rPr>
          <w:rFonts w:ascii="Arial" w:hAnsi="Arial" w:cs="Arial"/>
          <w:color w:val="010000"/>
          <w:sz w:val="20"/>
        </w:rPr>
        <w:t xml:space="preserve"> and the Company's Charter of Organization and Operation.</w:t>
      </w:r>
    </w:p>
    <w:sectPr w:rsidR="00842B18" w:rsidRPr="00D2572F" w:rsidSect="0087047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2B4"/>
    <w:multiLevelType w:val="multilevel"/>
    <w:tmpl w:val="4EC406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C8C7A0C"/>
    <w:multiLevelType w:val="multilevel"/>
    <w:tmpl w:val="BF1ACFF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EF66C19"/>
    <w:multiLevelType w:val="multilevel"/>
    <w:tmpl w:val="7414BA0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3CB2255"/>
    <w:multiLevelType w:val="multilevel"/>
    <w:tmpl w:val="ED8244A4"/>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C32988"/>
    <w:multiLevelType w:val="multilevel"/>
    <w:tmpl w:val="FD4AB75E"/>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0D1C0D"/>
    <w:multiLevelType w:val="multilevel"/>
    <w:tmpl w:val="8F6A75A0"/>
    <w:lvl w:ilvl="0">
      <w:start w:val="1"/>
      <w:numFmt w:val="bullet"/>
      <w:lvlText w:val="-"/>
      <w:lvlJc w:val="left"/>
      <w:pPr>
        <w:ind w:left="0" w:firstLine="0"/>
      </w:pPr>
      <w:rPr>
        <w:rFonts w:ascii="Arial" w:eastAsia="Arial" w:hAnsi="Arial" w:cs="Arial"/>
        <w:b w:val="0"/>
        <w:i w:val="0"/>
        <w:smallCaps w:val="0"/>
        <w:strike w:val="0"/>
        <w:color w:val="484848"/>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E7B0BC1"/>
    <w:multiLevelType w:val="multilevel"/>
    <w:tmpl w:val="EAD201E0"/>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18"/>
    <w:rsid w:val="0007274C"/>
    <w:rsid w:val="007B7DEE"/>
    <w:rsid w:val="00842B18"/>
    <w:rsid w:val="0087047E"/>
    <w:rsid w:val="00D2572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0D70C"/>
  <w15:docId w15:val="{4EC1A40C-0B8F-4D1F-BDB9-1DB8140C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B22042"/>
      <w:sz w:val="14"/>
      <w:szCs w:val="14"/>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1F1F23"/>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1F1F23"/>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B22042"/>
      <w:w w:val="50"/>
      <w:sz w:val="22"/>
      <w:szCs w:val="22"/>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bCs/>
      <w:i w:val="0"/>
      <w:iCs w:val="0"/>
      <w:smallCaps w:val="0"/>
      <w:strike w:val="0"/>
      <w:color w:val="1F1F23"/>
      <w:sz w:val="16"/>
      <w:szCs w:val="1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12"/>
      <w:szCs w:val="1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1F1F23"/>
      <w:sz w:val="36"/>
      <w:szCs w:val="36"/>
      <w:u w:val="none"/>
      <w:shd w:val="clear" w:color="auto" w:fill="auto"/>
    </w:rPr>
  </w:style>
  <w:style w:type="paragraph" w:customStyle="1" w:styleId="Vnbnnidung0">
    <w:name w:val="Văn bản nội dung"/>
    <w:basedOn w:val="Normal"/>
    <w:link w:val="Vnbnnidung"/>
    <w:pPr>
      <w:spacing w:after="100" w:line="288" w:lineRule="auto"/>
    </w:pPr>
    <w:rPr>
      <w:rFonts w:ascii="Times New Roman" w:eastAsia="Times New Roman" w:hAnsi="Times New Roman" w:cs="Times New Roman"/>
    </w:rPr>
  </w:style>
  <w:style w:type="paragraph" w:customStyle="1" w:styleId="Vnbnnidung40">
    <w:name w:val="Văn bản nội dung (4)"/>
    <w:basedOn w:val="Normal"/>
    <w:link w:val="Vnbnnidung4"/>
    <w:pPr>
      <w:spacing w:after="60"/>
      <w:jc w:val="right"/>
    </w:pPr>
    <w:rPr>
      <w:rFonts w:ascii="Arial" w:eastAsia="Arial" w:hAnsi="Arial" w:cs="Arial"/>
      <w:color w:val="B22042"/>
      <w:sz w:val="14"/>
      <w:szCs w:val="14"/>
    </w:rPr>
  </w:style>
  <w:style w:type="paragraph" w:customStyle="1" w:styleId="Khc0">
    <w:name w:val="Khác"/>
    <w:basedOn w:val="Normal"/>
    <w:link w:val="Khc"/>
    <w:pPr>
      <w:spacing w:after="100" w:line="288" w:lineRule="auto"/>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color w:val="1F1F23"/>
    </w:rPr>
  </w:style>
  <w:style w:type="paragraph" w:customStyle="1" w:styleId="Tiu20">
    <w:name w:val="Tiêu đề #2"/>
    <w:basedOn w:val="Normal"/>
    <w:link w:val="Tiu2"/>
    <w:pPr>
      <w:spacing w:after="240"/>
      <w:jc w:val="center"/>
      <w:outlineLvl w:val="1"/>
    </w:pPr>
    <w:rPr>
      <w:rFonts w:ascii="Times New Roman" w:eastAsia="Times New Roman" w:hAnsi="Times New Roman" w:cs="Times New Roman"/>
      <w:b/>
      <w:bCs/>
      <w:color w:val="1F1F23"/>
      <w:sz w:val="26"/>
      <w:szCs w:val="26"/>
    </w:rPr>
  </w:style>
  <w:style w:type="paragraph" w:customStyle="1" w:styleId="Vnbnnidung30">
    <w:name w:val="Văn bản nội dung (3)"/>
    <w:basedOn w:val="Normal"/>
    <w:link w:val="Vnbnnidung3"/>
    <w:pPr>
      <w:spacing w:after="90" w:line="298" w:lineRule="auto"/>
      <w:jc w:val="center"/>
    </w:pPr>
    <w:rPr>
      <w:rFonts w:ascii="Arial" w:eastAsia="Arial" w:hAnsi="Arial" w:cs="Arial"/>
      <w:b/>
      <w:bCs/>
      <w:color w:val="B22042"/>
      <w:w w:val="50"/>
      <w:sz w:val="22"/>
      <w:szCs w:val="22"/>
    </w:rPr>
  </w:style>
  <w:style w:type="paragraph" w:customStyle="1" w:styleId="Vnbnnidung60">
    <w:name w:val="Văn bản nội dung (6)"/>
    <w:basedOn w:val="Normal"/>
    <w:link w:val="Vnbnnidung6"/>
    <w:pPr>
      <w:spacing w:after="110"/>
      <w:ind w:right="880"/>
      <w:jc w:val="center"/>
    </w:pPr>
    <w:rPr>
      <w:rFonts w:ascii="Times New Roman" w:eastAsia="Times New Roman" w:hAnsi="Times New Roman" w:cs="Times New Roman"/>
      <w:b/>
      <w:bCs/>
      <w:color w:val="1F1F23"/>
      <w:sz w:val="16"/>
      <w:szCs w:val="16"/>
    </w:rPr>
  </w:style>
  <w:style w:type="paragraph" w:customStyle="1" w:styleId="Vnbnnidung20">
    <w:name w:val="Văn bản nội dung (2)"/>
    <w:basedOn w:val="Normal"/>
    <w:link w:val="Vnbnnidung2"/>
    <w:pPr>
      <w:spacing w:line="180" w:lineRule="auto"/>
      <w:ind w:firstLine="980"/>
    </w:pPr>
    <w:rPr>
      <w:rFonts w:ascii="Arial" w:eastAsia="Arial" w:hAnsi="Arial" w:cs="Arial"/>
      <w:sz w:val="8"/>
      <w:szCs w:val="8"/>
    </w:rPr>
  </w:style>
  <w:style w:type="paragraph" w:customStyle="1" w:styleId="Vnbnnidung50">
    <w:name w:val="Văn bản nội dung (5)"/>
    <w:basedOn w:val="Normal"/>
    <w:link w:val="Vnbnnidung5"/>
    <w:pPr>
      <w:spacing w:line="180" w:lineRule="auto"/>
      <w:ind w:firstLine="140"/>
    </w:pPr>
    <w:rPr>
      <w:rFonts w:ascii="Arial" w:eastAsia="Arial" w:hAnsi="Arial" w:cs="Arial"/>
      <w:sz w:val="12"/>
      <w:szCs w:val="12"/>
    </w:rPr>
  </w:style>
  <w:style w:type="paragraph" w:customStyle="1" w:styleId="Tiu10">
    <w:name w:val="Tiêu đề #1"/>
    <w:basedOn w:val="Normal"/>
    <w:link w:val="Tiu1"/>
    <w:pPr>
      <w:spacing w:after="240"/>
      <w:jc w:val="center"/>
      <w:outlineLvl w:val="0"/>
    </w:pPr>
    <w:rPr>
      <w:rFonts w:ascii="Times New Roman" w:eastAsia="Times New Roman" w:hAnsi="Times New Roman" w:cs="Times New Roman"/>
      <w:color w:val="1F1F23"/>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Ci6Z6kyFcXbZ8I5dfKwo9DrKnw==">CgMxLjA4AHIhMW9sQVRGZDZPeDVpZHpvTVlhOWtDUm5rM0tuelczY0JS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2024-04-26T04:00:00Z</dcterms:created>
  <dcterms:modified xsi:type="dcterms:W3CDTF">2024-04-26T04:00:00Z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bc9a16c775aa056b26697974dcd39fe6f432a222d24adf49aca2f8cb5f963da0</vt:lpwstr>
  </property>
</Properties>
</file>