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13960" w14:textId="77777777" w:rsidR="00DE3DE3" w:rsidRPr="003E1770" w:rsidRDefault="000361D4" w:rsidP="00AE04E6">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sidRPr="003E1770">
        <w:rPr>
          <w:rFonts w:ascii="Arial" w:hAnsi="Arial" w:cs="Arial"/>
          <w:b/>
          <w:color w:val="010000"/>
          <w:sz w:val="20"/>
        </w:rPr>
        <w:t>WCS: Annual General Mandate 2024</w:t>
      </w:r>
    </w:p>
    <w:p w14:paraId="2B43086B" w14:textId="77777777" w:rsidR="00DE3DE3" w:rsidRPr="003E1770" w:rsidRDefault="000361D4" w:rsidP="00AE04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E1770">
        <w:rPr>
          <w:rFonts w:ascii="Arial" w:hAnsi="Arial" w:cs="Arial"/>
          <w:color w:val="010000"/>
          <w:sz w:val="20"/>
        </w:rPr>
        <w:t>On April 19, 2024, West Coach Station JSC announced General Mandate No. 42/NQ-DHDCD as follows:</w:t>
      </w:r>
    </w:p>
    <w:p w14:paraId="45A6C3F7" w14:textId="77777777" w:rsidR="00DE3DE3" w:rsidRPr="003E1770" w:rsidRDefault="000361D4" w:rsidP="00AE04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E1770">
        <w:rPr>
          <w:rFonts w:ascii="Arial" w:hAnsi="Arial" w:cs="Arial"/>
          <w:color w:val="010000"/>
          <w:sz w:val="20"/>
        </w:rPr>
        <w:t>‎‎Article 1. Approve the Report on Summary of Production and Business Activities in 2023 and Orientation of Task in 2024 (Attached Document), with main targets as follows:</w:t>
      </w:r>
    </w:p>
    <w:p w14:paraId="29B8C56E" w14:textId="77777777" w:rsidR="00DE3DE3" w:rsidRPr="003E1770" w:rsidRDefault="000361D4" w:rsidP="000361D4">
      <w:pPr>
        <w:numPr>
          <w:ilvl w:val="0"/>
          <w:numId w:val="1"/>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3E1770">
        <w:rPr>
          <w:rFonts w:ascii="Arial" w:hAnsi="Arial" w:cs="Arial"/>
          <w:color w:val="010000"/>
          <w:sz w:val="20"/>
        </w:rPr>
        <w:t>Results of production and business activities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6"/>
        <w:gridCol w:w="2154"/>
        <w:gridCol w:w="1299"/>
        <w:gridCol w:w="1439"/>
        <w:gridCol w:w="1268"/>
        <w:gridCol w:w="1105"/>
        <w:gridCol w:w="1196"/>
      </w:tblGrid>
      <w:tr w:rsidR="00DE3DE3" w:rsidRPr="003E1770" w14:paraId="6898541F" w14:textId="77777777" w:rsidTr="000361D4">
        <w:tc>
          <w:tcPr>
            <w:tcW w:w="308" w:type="pct"/>
            <w:shd w:val="clear" w:color="auto" w:fill="auto"/>
            <w:tcMar>
              <w:top w:w="0" w:type="dxa"/>
              <w:bottom w:w="0" w:type="dxa"/>
            </w:tcMar>
            <w:vAlign w:val="center"/>
          </w:tcPr>
          <w:p w14:paraId="307AD99D"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No.</w:t>
            </w:r>
          </w:p>
        </w:tc>
        <w:tc>
          <w:tcPr>
            <w:tcW w:w="1194" w:type="pct"/>
            <w:shd w:val="clear" w:color="auto" w:fill="auto"/>
            <w:tcMar>
              <w:top w:w="0" w:type="dxa"/>
              <w:bottom w:w="0" w:type="dxa"/>
            </w:tcMar>
            <w:vAlign w:val="center"/>
          </w:tcPr>
          <w:p w14:paraId="73FB2EE7"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Target</w:t>
            </w:r>
          </w:p>
        </w:tc>
        <w:tc>
          <w:tcPr>
            <w:tcW w:w="720" w:type="pct"/>
            <w:shd w:val="clear" w:color="auto" w:fill="auto"/>
            <w:tcMar>
              <w:top w:w="0" w:type="dxa"/>
              <w:bottom w:w="0" w:type="dxa"/>
            </w:tcMar>
            <w:vAlign w:val="center"/>
          </w:tcPr>
          <w:p w14:paraId="06435014"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Results of 2022</w:t>
            </w:r>
          </w:p>
        </w:tc>
        <w:tc>
          <w:tcPr>
            <w:tcW w:w="798" w:type="pct"/>
            <w:shd w:val="clear" w:color="auto" w:fill="auto"/>
            <w:tcMar>
              <w:top w:w="0" w:type="dxa"/>
              <w:bottom w:w="0" w:type="dxa"/>
            </w:tcMar>
            <w:vAlign w:val="center"/>
          </w:tcPr>
          <w:p w14:paraId="5F63C1FE"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Plan in 2023</w:t>
            </w:r>
          </w:p>
        </w:tc>
        <w:tc>
          <w:tcPr>
            <w:tcW w:w="703" w:type="pct"/>
            <w:shd w:val="clear" w:color="auto" w:fill="auto"/>
            <w:tcMar>
              <w:top w:w="0" w:type="dxa"/>
              <w:bottom w:w="0" w:type="dxa"/>
            </w:tcMar>
            <w:vAlign w:val="center"/>
          </w:tcPr>
          <w:p w14:paraId="111605FE"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Results of 2023</w:t>
            </w:r>
          </w:p>
        </w:tc>
        <w:tc>
          <w:tcPr>
            <w:tcW w:w="613" w:type="pct"/>
            <w:shd w:val="clear" w:color="auto" w:fill="auto"/>
            <w:tcMar>
              <w:top w:w="0" w:type="dxa"/>
              <w:bottom w:w="0" w:type="dxa"/>
            </w:tcMar>
            <w:vAlign w:val="center"/>
          </w:tcPr>
          <w:p w14:paraId="14F09726"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Results of 2023/Plan in 2023</w:t>
            </w:r>
          </w:p>
        </w:tc>
        <w:tc>
          <w:tcPr>
            <w:tcW w:w="663" w:type="pct"/>
            <w:shd w:val="clear" w:color="auto" w:fill="auto"/>
            <w:tcMar>
              <w:top w:w="0" w:type="dxa"/>
              <w:bottom w:w="0" w:type="dxa"/>
            </w:tcMar>
            <w:vAlign w:val="center"/>
          </w:tcPr>
          <w:p w14:paraId="6CE35748"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Results of 2023/Results of 2022</w:t>
            </w:r>
          </w:p>
        </w:tc>
      </w:tr>
      <w:tr w:rsidR="00DE3DE3" w:rsidRPr="003E1770" w14:paraId="13FD5AB6" w14:textId="77777777" w:rsidTr="000361D4">
        <w:tc>
          <w:tcPr>
            <w:tcW w:w="308" w:type="pct"/>
            <w:shd w:val="clear" w:color="auto" w:fill="auto"/>
            <w:tcMar>
              <w:top w:w="0" w:type="dxa"/>
              <w:bottom w:w="0" w:type="dxa"/>
            </w:tcMar>
            <w:vAlign w:val="center"/>
          </w:tcPr>
          <w:p w14:paraId="36E029EA"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w:t>
            </w:r>
          </w:p>
        </w:tc>
        <w:tc>
          <w:tcPr>
            <w:tcW w:w="1194" w:type="pct"/>
            <w:shd w:val="clear" w:color="auto" w:fill="auto"/>
            <w:tcMar>
              <w:top w:w="0" w:type="dxa"/>
              <w:bottom w:w="0" w:type="dxa"/>
            </w:tcMar>
            <w:vAlign w:val="center"/>
          </w:tcPr>
          <w:p w14:paraId="50B4CB20"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Departing passengers (person)</w:t>
            </w:r>
          </w:p>
        </w:tc>
        <w:tc>
          <w:tcPr>
            <w:tcW w:w="720" w:type="pct"/>
            <w:shd w:val="clear" w:color="auto" w:fill="auto"/>
            <w:tcMar>
              <w:top w:w="0" w:type="dxa"/>
              <w:bottom w:w="0" w:type="dxa"/>
            </w:tcMar>
            <w:vAlign w:val="center"/>
          </w:tcPr>
          <w:p w14:paraId="42E171A7"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6,690,211</w:t>
            </w:r>
          </w:p>
        </w:tc>
        <w:tc>
          <w:tcPr>
            <w:tcW w:w="798" w:type="pct"/>
            <w:shd w:val="clear" w:color="auto" w:fill="auto"/>
            <w:tcMar>
              <w:top w:w="0" w:type="dxa"/>
              <w:bottom w:w="0" w:type="dxa"/>
            </w:tcMar>
            <w:vAlign w:val="center"/>
          </w:tcPr>
          <w:p w14:paraId="5DD1E424"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8,786,280</w:t>
            </w:r>
          </w:p>
        </w:tc>
        <w:tc>
          <w:tcPr>
            <w:tcW w:w="703" w:type="pct"/>
            <w:shd w:val="clear" w:color="auto" w:fill="auto"/>
            <w:tcMar>
              <w:top w:w="0" w:type="dxa"/>
              <w:bottom w:w="0" w:type="dxa"/>
            </w:tcMar>
            <w:vAlign w:val="center"/>
          </w:tcPr>
          <w:p w14:paraId="582A1610"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9,236,371</w:t>
            </w:r>
          </w:p>
        </w:tc>
        <w:tc>
          <w:tcPr>
            <w:tcW w:w="613" w:type="pct"/>
            <w:shd w:val="clear" w:color="auto" w:fill="auto"/>
            <w:tcMar>
              <w:top w:w="0" w:type="dxa"/>
              <w:bottom w:w="0" w:type="dxa"/>
            </w:tcMar>
            <w:vAlign w:val="center"/>
          </w:tcPr>
          <w:p w14:paraId="619D4D9C"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105.12%</w:t>
            </w:r>
          </w:p>
        </w:tc>
        <w:tc>
          <w:tcPr>
            <w:tcW w:w="663" w:type="pct"/>
            <w:shd w:val="clear" w:color="auto" w:fill="auto"/>
            <w:tcMar>
              <w:top w:w="0" w:type="dxa"/>
              <w:bottom w:w="0" w:type="dxa"/>
            </w:tcMar>
            <w:vAlign w:val="center"/>
          </w:tcPr>
          <w:p w14:paraId="6AB745CB"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138.06%</w:t>
            </w:r>
          </w:p>
        </w:tc>
      </w:tr>
      <w:tr w:rsidR="00DE3DE3" w:rsidRPr="003E1770" w14:paraId="2FCE9188" w14:textId="77777777" w:rsidTr="000361D4">
        <w:tc>
          <w:tcPr>
            <w:tcW w:w="308" w:type="pct"/>
            <w:shd w:val="clear" w:color="auto" w:fill="auto"/>
            <w:tcMar>
              <w:top w:w="0" w:type="dxa"/>
              <w:bottom w:w="0" w:type="dxa"/>
            </w:tcMar>
            <w:vAlign w:val="center"/>
          </w:tcPr>
          <w:p w14:paraId="798DA30C"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2</w:t>
            </w:r>
          </w:p>
        </w:tc>
        <w:tc>
          <w:tcPr>
            <w:tcW w:w="1194" w:type="pct"/>
            <w:shd w:val="clear" w:color="auto" w:fill="auto"/>
            <w:tcMar>
              <w:top w:w="0" w:type="dxa"/>
              <w:bottom w:w="0" w:type="dxa"/>
            </w:tcMar>
            <w:vAlign w:val="center"/>
          </w:tcPr>
          <w:p w14:paraId="49B506A2"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Departing vehicles (vehicles)</w:t>
            </w:r>
          </w:p>
        </w:tc>
        <w:tc>
          <w:tcPr>
            <w:tcW w:w="720" w:type="pct"/>
            <w:shd w:val="clear" w:color="auto" w:fill="auto"/>
            <w:tcMar>
              <w:top w:w="0" w:type="dxa"/>
              <w:bottom w:w="0" w:type="dxa"/>
            </w:tcMar>
            <w:vAlign w:val="center"/>
          </w:tcPr>
          <w:p w14:paraId="40CC57AF"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324,577</w:t>
            </w:r>
          </w:p>
        </w:tc>
        <w:tc>
          <w:tcPr>
            <w:tcW w:w="798" w:type="pct"/>
            <w:shd w:val="clear" w:color="auto" w:fill="auto"/>
            <w:tcMar>
              <w:top w:w="0" w:type="dxa"/>
              <w:bottom w:w="0" w:type="dxa"/>
            </w:tcMar>
            <w:vAlign w:val="center"/>
          </w:tcPr>
          <w:p w14:paraId="7A4C9E73"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366,095</w:t>
            </w:r>
          </w:p>
        </w:tc>
        <w:tc>
          <w:tcPr>
            <w:tcW w:w="703" w:type="pct"/>
            <w:shd w:val="clear" w:color="auto" w:fill="auto"/>
            <w:tcMar>
              <w:top w:w="0" w:type="dxa"/>
              <w:bottom w:w="0" w:type="dxa"/>
            </w:tcMar>
            <w:vAlign w:val="center"/>
          </w:tcPr>
          <w:p w14:paraId="6867A5B9"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437,572</w:t>
            </w:r>
          </w:p>
        </w:tc>
        <w:tc>
          <w:tcPr>
            <w:tcW w:w="613" w:type="pct"/>
            <w:shd w:val="clear" w:color="auto" w:fill="auto"/>
            <w:tcMar>
              <w:top w:w="0" w:type="dxa"/>
              <w:bottom w:w="0" w:type="dxa"/>
            </w:tcMar>
            <w:vAlign w:val="center"/>
          </w:tcPr>
          <w:p w14:paraId="6B4DA576"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119.52%</w:t>
            </w:r>
          </w:p>
        </w:tc>
        <w:tc>
          <w:tcPr>
            <w:tcW w:w="663" w:type="pct"/>
            <w:shd w:val="clear" w:color="auto" w:fill="auto"/>
            <w:tcMar>
              <w:top w:w="0" w:type="dxa"/>
              <w:bottom w:w="0" w:type="dxa"/>
            </w:tcMar>
            <w:vAlign w:val="center"/>
          </w:tcPr>
          <w:p w14:paraId="1CD1985B"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134.81%</w:t>
            </w:r>
          </w:p>
        </w:tc>
      </w:tr>
      <w:tr w:rsidR="00DE3DE3" w:rsidRPr="003E1770" w14:paraId="3A5AE880" w14:textId="77777777" w:rsidTr="000361D4">
        <w:tc>
          <w:tcPr>
            <w:tcW w:w="308" w:type="pct"/>
            <w:shd w:val="clear" w:color="auto" w:fill="auto"/>
            <w:tcMar>
              <w:top w:w="0" w:type="dxa"/>
              <w:bottom w:w="0" w:type="dxa"/>
            </w:tcMar>
            <w:vAlign w:val="center"/>
          </w:tcPr>
          <w:p w14:paraId="22B1EA45"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3</w:t>
            </w:r>
          </w:p>
        </w:tc>
        <w:tc>
          <w:tcPr>
            <w:tcW w:w="1194" w:type="pct"/>
            <w:shd w:val="clear" w:color="auto" w:fill="auto"/>
            <w:tcMar>
              <w:top w:w="0" w:type="dxa"/>
              <w:bottom w:w="0" w:type="dxa"/>
            </w:tcMar>
            <w:vAlign w:val="center"/>
          </w:tcPr>
          <w:p w14:paraId="1E752712"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Total Revenue (thousand VND)</w:t>
            </w:r>
          </w:p>
        </w:tc>
        <w:tc>
          <w:tcPr>
            <w:tcW w:w="720" w:type="pct"/>
            <w:shd w:val="clear" w:color="auto" w:fill="auto"/>
            <w:tcMar>
              <w:top w:w="0" w:type="dxa"/>
              <w:bottom w:w="0" w:type="dxa"/>
            </w:tcMar>
            <w:vAlign w:val="center"/>
          </w:tcPr>
          <w:p w14:paraId="0F689464"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105,359,901</w:t>
            </w:r>
          </w:p>
        </w:tc>
        <w:tc>
          <w:tcPr>
            <w:tcW w:w="798" w:type="pct"/>
            <w:shd w:val="clear" w:color="auto" w:fill="auto"/>
            <w:tcMar>
              <w:top w:w="0" w:type="dxa"/>
              <w:bottom w:w="0" w:type="dxa"/>
            </w:tcMar>
            <w:vAlign w:val="center"/>
          </w:tcPr>
          <w:p w14:paraId="3A11724E"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120,133,432</w:t>
            </w:r>
          </w:p>
        </w:tc>
        <w:tc>
          <w:tcPr>
            <w:tcW w:w="703" w:type="pct"/>
            <w:shd w:val="clear" w:color="auto" w:fill="auto"/>
            <w:tcMar>
              <w:top w:w="0" w:type="dxa"/>
              <w:bottom w:w="0" w:type="dxa"/>
            </w:tcMar>
            <w:vAlign w:val="center"/>
          </w:tcPr>
          <w:p w14:paraId="4A5AFA18"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157,221,353</w:t>
            </w:r>
          </w:p>
        </w:tc>
        <w:tc>
          <w:tcPr>
            <w:tcW w:w="613" w:type="pct"/>
            <w:shd w:val="clear" w:color="auto" w:fill="auto"/>
            <w:tcMar>
              <w:top w:w="0" w:type="dxa"/>
              <w:bottom w:w="0" w:type="dxa"/>
            </w:tcMar>
            <w:vAlign w:val="center"/>
          </w:tcPr>
          <w:p w14:paraId="1F3949CE"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130.87%</w:t>
            </w:r>
          </w:p>
        </w:tc>
        <w:tc>
          <w:tcPr>
            <w:tcW w:w="663" w:type="pct"/>
            <w:shd w:val="clear" w:color="auto" w:fill="auto"/>
            <w:tcMar>
              <w:top w:w="0" w:type="dxa"/>
              <w:bottom w:w="0" w:type="dxa"/>
            </w:tcMar>
            <w:vAlign w:val="center"/>
          </w:tcPr>
          <w:p w14:paraId="73D12A91"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149.22%</w:t>
            </w:r>
          </w:p>
        </w:tc>
      </w:tr>
      <w:tr w:rsidR="00DE3DE3" w:rsidRPr="003E1770" w14:paraId="667C93E1" w14:textId="77777777" w:rsidTr="000361D4">
        <w:tc>
          <w:tcPr>
            <w:tcW w:w="308" w:type="pct"/>
            <w:shd w:val="clear" w:color="auto" w:fill="auto"/>
            <w:tcMar>
              <w:top w:w="0" w:type="dxa"/>
              <w:bottom w:w="0" w:type="dxa"/>
            </w:tcMar>
            <w:vAlign w:val="center"/>
          </w:tcPr>
          <w:p w14:paraId="4C9638A9"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4</w:t>
            </w:r>
          </w:p>
        </w:tc>
        <w:tc>
          <w:tcPr>
            <w:tcW w:w="1194" w:type="pct"/>
            <w:shd w:val="clear" w:color="auto" w:fill="auto"/>
            <w:tcMar>
              <w:top w:w="0" w:type="dxa"/>
              <w:bottom w:w="0" w:type="dxa"/>
            </w:tcMar>
            <w:vAlign w:val="center"/>
          </w:tcPr>
          <w:p w14:paraId="3A089425"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Profit before tax (thousand VND)</w:t>
            </w:r>
          </w:p>
        </w:tc>
        <w:tc>
          <w:tcPr>
            <w:tcW w:w="720" w:type="pct"/>
            <w:shd w:val="clear" w:color="auto" w:fill="auto"/>
            <w:tcMar>
              <w:top w:w="0" w:type="dxa"/>
              <w:bottom w:w="0" w:type="dxa"/>
            </w:tcMar>
            <w:vAlign w:val="center"/>
          </w:tcPr>
          <w:p w14:paraId="762826BB"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48,119,329</w:t>
            </w:r>
          </w:p>
        </w:tc>
        <w:tc>
          <w:tcPr>
            <w:tcW w:w="798" w:type="pct"/>
            <w:shd w:val="clear" w:color="auto" w:fill="auto"/>
            <w:tcMar>
              <w:top w:w="0" w:type="dxa"/>
              <w:bottom w:w="0" w:type="dxa"/>
            </w:tcMar>
            <w:vAlign w:val="center"/>
          </w:tcPr>
          <w:p w14:paraId="7D62C539"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56,037,207</w:t>
            </w:r>
          </w:p>
        </w:tc>
        <w:tc>
          <w:tcPr>
            <w:tcW w:w="703" w:type="pct"/>
            <w:shd w:val="clear" w:color="auto" w:fill="auto"/>
            <w:tcMar>
              <w:top w:w="0" w:type="dxa"/>
              <w:bottom w:w="0" w:type="dxa"/>
            </w:tcMar>
            <w:vAlign w:val="center"/>
          </w:tcPr>
          <w:p w14:paraId="51350E1F"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83,447,381</w:t>
            </w:r>
          </w:p>
        </w:tc>
        <w:tc>
          <w:tcPr>
            <w:tcW w:w="613" w:type="pct"/>
            <w:shd w:val="clear" w:color="auto" w:fill="auto"/>
            <w:tcMar>
              <w:top w:w="0" w:type="dxa"/>
              <w:bottom w:w="0" w:type="dxa"/>
            </w:tcMar>
            <w:vAlign w:val="center"/>
          </w:tcPr>
          <w:p w14:paraId="7B6BA32F"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148.91%</w:t>
            </w:r>
          </w:p>
        </w:tc>
        <w:tc>
          <w:tcPr>
            <w:tcW w:w="663" w:type="pct"/>
            <w:shd w:val="clear" w:color="auto" w:fill="auto"/>
            <w:tcMar>
              <w:top w:w="0" w:type="dxa"/>
              <w:bottom w:w="0" w:type="dxa"/>
            </w:tcMar>
            <w:vAlign w:val="center"/>
          </w:tcPr>
          <w:p w14:paraId="6B603FCD"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173.42%</w:t>
            </w:r>
          </w:p>
        </w:tc>
      </w:tr>
      <w:tr w:rsidR="00DE3DE3" w:rsidRPr="003E1770" w14:paraId="7D39F63F" w14:textId="77777777" w:rsidTr="000361D4">
        <w:tc>
          <w:tcPr>
            <w:tcW w:w="308" w:type="pct"/>
            <w:shd w:val="clear" w:color="auto" w:fill="auto"/>
            <w:tcMar>
              <w:top w:w="0" w:type="dxa"/>
              <w:bottom w:w="0" w:type="dxa"/>
            </w:tcMar>
            <w:vAlign w:val="center"/>
          </w:tcPr>
          <w:p w14:paraId="54421B0B"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5</w:t>
            </w:r>
          </w:p>
        </w:tc>
        <w:tc>
          <w:tcPr>
            <w:tcW w:w="1194" w:type="pct"/>
            <w:shd w:val="clear" w:color="auto" w:fill="auto"/>
            <w:tcMar>
              <w:top w:w="0" w:type="dxa"/>
              <w:bottom w:w="0" w:type="dxa"/>
            </w:tcMar>
            <w:vAlign w:val="center"/>
          </w:tcPr>
          <w:p w14:paraId="07145BF4"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Profit after tax (thousand VND)</w:t>
            </w:r>
          </w:p>
        </w:tc>
        <w:tc>
          <w:tcPr>
            <w:tcW w:w="720" w:type="pct"/>
            <w:shd w:val="clear" w:color="auto" w:fill="auto"/>
            <w:tcMar>
              <w:top w:w="0" w:type="dxa"/>
              <w:bottom w:w="0" w:type="dxa"/>
            </w:tcMar>
            <w:vAlign w:val="center"/>
          </w:tcPr>
          <w:p w14:paraId="331842C8"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38,348,249</w:t>
            </w:r>
          </w:p>
        </w:tc>
        <w:tc>
          <w:tcPr>
            <w:tcW w:w="798" w:type="pct"/>
            <w:shd w:val="clear" w:color="auto" w:fill="auto"/>
            <w:tcMar>
              <w:top w:w="0" w:type="dxa"/>
              <w:bottom w:w="0" w:type="dxa"/>
            </w:tcMar>
            <w:vAlign w:val="center"/>
          </w:tcPr>
          <w:p w14:paraId="44C6D3C3"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44,829,765</w:t>
            </w:r>
          </w:p>
        </w:tc>
        <w:tc>
          <w:tcPr>
            <w:tcW w:w="703" w:type="pct"/>
            <w:shd w:val="clear" w:color="auto" w:fill="auto"/>
            <w:tcMar>
              <w:top w:w="0" w:type="dxa"/>
              <w:bottom w:w="0" w:type="dxa"/>
            </w:tcMar>
            <w:vAlign w:val="center"/>
          </w:tcPr>
          <w:p w14:paraId="1AB6C944"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66,481,743</w:t>
            </w:r>
          </w:p>
        </w:tc>
        <w:tc>
          <w:tcPr>
            <w:tcW w:w="613" w:type="pct"/>
            <w:shd w:val="clear" w:color="auto" w:fill="auto"/>
            <w:tcMar>
              <w:top w:w="0" w:type="dxa"/>
              <w:bottom w:w="0" w:type="dxa"/>
            </w:tcMar>
            <w:vAlign w:val="center"/>
          </w:tcPr>
          <w:p w14:paraId="7153FEFB"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148.30%</w:t>
            </w:r>
          </w:p>
        </w:tc>
        <w:tc>
          <w:tcPr>
            <w:tcW w:w="663" w:type="pct"/>
            <w:shd w:val="clear" w:color="auto" w:fill="auto"/>
            <w:tcMar>
              <w:top w:w="0" w:type="dxa"/>
              <w:bottom w:w="0" w:type="dxa"/>
            </w:tcMar>
            <w:vAlign w:val="center"/>
          </w:tcPr>
          <w:p w14:paraId="3E69D5C0"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173.36%</w:t>
            </w:r>
          </w:p>
        </w:tc>
      </w:tr>
      <w:tr w:rsidR="00DE3DE3" w:rsidRPr="003E1770" w14:paraId="08B15A08" w14:textId="77777777" w:rsidTr="000361D4">
        <w:tc>
          <w:tcPr>
            <w:tcW w:w="308" w:type="pct"/>
            <w:shd w:val="clear" w:color="auto" w:fill="auto"/>
            <w:tcMar>
              <w:top w:w="0" w:type="dxa"/>
              <w:bottom w:w="0" w:type="dxa"/>
            </w:tcMar>
            <w:vAlign w:val="center"/>
          </w:tcPr>
          <w:p w14:paraId="33A8C460"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6</w:t>
            </w:r>
          </w:p>
        </w:tc>
        <w:tc>
          <w:tcPr>
            <w:tcW w:w="1194" w:type="pct"/>
            <w:shd w:val="clear" w:color="auto" w:fill="auto"/>
            <w:tcMar>
              <w:top w:w="0" w:type="dxa"/>
              <w:bottom w:w="0" w:type="dxa"/>
            </w:tcMar>
            <w:vAlign w:val="center"/>
          </w:tcPr>
          <w:p w14:paraId="6C826985"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Budget submitted (thousand VND)</w:t>
            </w:r>
          </w:p>
        </w:tc>
        <w:tc>
          <w:tcPr>
            <w:tcW w:w="720" w:type="pct"/>
            <w:shd w:val="clear" w:color="auto" w:fill="auto"/>
            <w:tcMar>
              <w:top w:w="0" w:type="dxa"/>
              <w:bottom w:w="0" w:type="dxa"/>
            </w:tcMar>
            <w:vAlign w:val="center"/>
          </w:tcPr>
          <w:p w14:paraId="6216FA91"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18,663,686</w:t>
            </w:r>
          </w:p>
        </w:tc>
        <w:tc>
          <w:tcPr>
            <w:tcW w:w="798" w:type="pct"/>
            <w:shd w:val="clear" w:color="auto" w:fill="auto"/>
            <w:tcMar>
              <w:top w:w="0" w:type="dxa"/>
              <w:bottom w:w="0" w:type="dxa"/>
            </w:tcMar>
            <w:vAlign w:val="center"/>
          </w:tcPr>
          <w:p w14:paraId="26977235"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23,207,441</w:t>
            </w:r>
          </w:p>
        </w:tc>
        <w:tc>
          <w:tcPr>
            <w:tcW w:w="703" w:type="pct"/>
            <w:shd w:val="clear" w:color="auto" w:fill="auto"/>
            <w:tcMar>
              <w:top w:w="0" w:type="dxa"/>
              <w:bottom w:w="0" w:type="dxa"/>
            </w:tcMar>
            <w:vAlign w:val="center"/>
          </w:tcPr>
          <w:p w14:paraId="1B051374"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30,552,740</w:t>
            </w:r>
          </w:p>
        </w:tc>
        <w:tc>
          <w:tcPr>
            <w:tcW w:w="613" w:type="pct"/>
            <w:shd w:val="clear" w:color="auto" w:fill="auto"/>
            <w:tcMar>
              <w:top w:w="0" w:type="dxa"/>
              <w:bottom w:w="0" w:type="dxa"/>
            </w:tcMar>
            <w:vAlign w:val="center"/>
          </w:tcPr>
          <w:p w14:paraId="2CC80576"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131.65%</w:t>
            </w:r>
          </w:p>
        </w:tc>
        <w:tc>
          <w:tcPr>
            <w:tcW w:w="663" w:type="pct"/>
            <w:shd w:val="clear" w:color="auto" w:fill="auto"/>
            <w:tcMar>
              <w:top w:w="0" w:type="dxa"/>
              <w:bottom w:w="0" w:type="dxa"/>
            </w:tcMar>
            <w:vAlign w:val="center"/>
          </w:tcPr>
          <w:p w14:paraId="10863BD0"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163.70%</w:t>
            </w:r>
          </w:p>
        </w:tc>
      </w:tr>
      <w:tr w:rsidR="00DE3DE3" w:rsidRPr="003E1770" w14:paraId="10F1C83D" w14:textId="77777777" w:rsidTr="000361D4">
        <w:tc>
          <w:tcPr>
            <w:tcW w:w="308" w:type="pct"/>
            <w:shd w:val="clear" w:color="auto" w:fill="auto"/>
            <w:tcMar>
              <w:top w:w="0" w:type="dxa"/>
              <w:bottom w:w="0" w:type="dxa"/>
            </w:tcMar>
            <w:vAlign w:val="center"/>
          </w:tcPr>
          <w:p w14:paraId="16D7929E"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7</w:t>
            </w:r>
          </w:p>
        </w:tc>
        <w:tc>
          <w:tcPr>
            <w:tcW w:w="1194" w:type="pct"/>
            <w:shd w:val="clear" w:color="auto" w:fill="auto"/>
            <w:tcMar>
              <w:top w:w="0" w:type="dxa"/>
              <w:bottom w:w="0" w:type="dxa"/>
            </w:tcMar>
            <w:vAlign w:val="center"/>
          </w:tcPr>
          <w:p w14:paraId="6720633B" w14:textId="7C267B3F"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Average income of workers (thousand VND/person/month)</w:t>
            </w:r>
          </w:p>
        </w:tc>
        <w:tc>
          <w:tcPr>
            <w:tcW w:w="720" w:type="pct"/>
            <w:shd w:val="clear" w:color="auto" w:fill="auto"/>
            <w:tcMar>
              <w:top w:w="0" w:type="dxa"/>
              <w:bottom w:w="0" w:type="dxa"/>
            </w:tcMar>
            <w:vAlign w:val="center"/>
          </w:tcPr>
          <w:p w14:paraId="608BB23D"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18,911</w:t>
            </w:r>
          </w:p>
        </w:tc>
        <w:tc>
          <w:tcPr>
            <w:tcW w:w="798" w:type="pct"/>
            <w:shd w:val="clear" w:color="auto" w:fill="auto"/>
            <w:tcMar>
              <w:top w:w="0" w:type="dxa"/>
              <w:bottom w:w="0" w:type="dxa"/>
            </w:tcMar>
            <w:vAlign w:val="center"/>
          </w:tcPr>
          <w:p w14:paraId="6A41A5E6"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21,155</w:t>
            </w:r>
          </w:p>
        </w:tc>
        <w:tc>
          <w:tcPr>
            <w:tcW w:w="703" w:type="pct"/>
            <w:shd w:val="clear" w:color="auto" w:fill="auto"/>
            <w:tcMar>
              <w:top w:w="0" w:type="dxa"/>
              <w:bottom w:w="0" w:type="dxa"/>
            </w:tcMar>
            <w:vAlign w:val="center"/>
          </w:tcPr>
          <w:p w14:paraId="73865D4A"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25,425</w:t>
            </w:r>
          </w:p>
        </w:tc>
        <w:tc>
          <w:tcPr>
            <w:tcW w:w="613" w:type="pct"/>
            <w:shd w:val="clear" w:color="auto" w:fill="auto"/>
            <w:tcMar>
              <w:top w:w="0" w:type="dxa"/>
              <w:bottom w:w="0" w:type="dxa"/>
            </w:tcMar>
            <w:vAlign w:val="center"/>
          </w:tcPr>
          <w:p w14:paraId="04B5DFF0"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120.18%</w:t>
            </w:r>
          </w:p>
        </w:tc>
        <w:tc>
          <w:tcPr>
            <w:tcW w:w="663" w:type="pct"/>
            <w:shd w:val="clear" w:color="auto" w:fill="auto"/>
            <w:tcMar>
              <w:top w:w="0" w:type="dxa"/>
              <w:bottom w:w="0" w:type="dxa"/>
            </w:tcMar>
            <w:vAlign w:val="center"/>
          </w:tcPr>
          <w:p w14:paraId="505CBDFF"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134.45%</w:t>
            </w:r>
          </w:p>
        </w:tc>
      </w:tr>
    </w:tbl>
    <w:p w14:paraId="269B9584" w14:textId="77777777" w:rsidR="00DE3DE3" w:rsidRPr="003E1770" w:rsidRDefault="000361D4" w:rsidP="000361D4">
      <w:pPr>
        <w:numPr>
          <w:ilvl w:val="0"/>
          <w:numId w:val="1"/>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3E1770">
        <w:rPr>
          <w:rFonts w:ascii="Arial" w:hAnsi="Arial" w:cs="Arial"/>
          <w:color w:val="010000"/>
          <w:sz w:val="20"/>
        </w:rPr>
        <w:t>Production and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7"/>
        <w:gridCol w:w="3461"/>
        <w:gridCol w:w="1508"/>
        <w:gridCol w:w="1614"/>
        <w:gridCol w:w="1787"/>
      </w:tblGrid>
      <w:tr w:rsidR="00DE3DE3" w:rsidRPr="003E1770" w14:paraId="60111C43" w14:textId="77777777" w:rsidTr="000361D4">
        <w:tc>
          <w:tcPr>
            <w:tcW w:w="359" w:type="pct"/>
            <w:shd w:val="clear" w:color="auto" w:fill="auto"/>
            <w:tcMar>
              <w:top w:w="0" w:type="dxa"/>
              <w:bottom w:w="0" w:type="dxa"/>
            </w:tcMar>
            <w:vAlign w:val="center"/>
          </w:tcPr>
          <w:p w14:paraId="39C3BC20"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No.</w:t>
            </w:r>
          </w:p>
        </w:tc>
        <w:tc>
          <w:tcPr>
            <w:tcW w:w="1919" w:type="pct"/>
            <w:shd w:val="clear" w:color="auto" w:fill="auto"/>
            <w:tcMar>
              <w:top w:w="0" w:type="dxa"/>
              <w:bottom w:w="0" w:type="dxa"/>
            </w:tcMar>
            <w:vAlign w:val="center"/>
          </w:tcPr>
          <w:p w14:paraId="2514E2EE"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Target</w:t>
            </w:r>
          </w:p>
        </w:tc>
        <w:tc>
          <w:tcPr>
            <w:tcW w:w="836" w:type="pct"/>
            <w:shd w:val="clear" w:color="auto" w:fill="auto"/>
            <w:tcMar>
              <w:top w:w="0" w:type="dxa"/>
              <w:bottom w:w="0" w:type="dxa"/>
            </w:tcMar>
            <w:vAlign w:val="center"/>
          </w:tcPr>
          <w:p w14:paraId="2D528CFE"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Results of 2023</w:t>
            </w:r>
          </w:p>
        </w:tc>
        <w:tc>
          <w:tcPr>
            <w:tcW w:w="895" w:type="pct"/>
            <w:shd w:val="clear" w:color="auto" w:fill="auto"/>
            <w:tcMar>
              <w:top w:w="0" w:type="dxa"/>
              <w:bottom w:w="0" w:type="dxa"/>
            </w:tcMar>
            <w:vAlign w:val="center"/>
          </w:tcPr>
          <w:p w14:paraId="52F7BF85"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Plan for 2024</w:t>
            </w:r>
          </w:p>
        </w:tc>
        <w:tc>
          <w:tcPr>
            <w:tcW w:w="991" w:type="pct"/>
            <w:shd w:val="clear" w:color="auto" w:fill="auto"/>
            <w:tcMar>
              <w:top w:w="0" w:type="dxa"/>
              <w:bottom w:w="0" w:type="dxa"/>
            </w:tcMar>
            <w:vAlign w:val="center"/>
          </w:tcPr>
          <w:p w14:paraId="057B2397"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Plan for 2024/Results of 2023</w:t>
            </w:r>
          </w:p>
        </w:tc>
      </w:tr>
      <w:tr w:rsidR="00DE3DE3" w:rsidRPr="003E1770" w14:paraId="2E2CD674" w14:textId="77777777" w:rsidTr="000361D4">
        <w:tc>
          <w:tcPr>
            <w:tcW w:w="359" w:type="pct"/>
            <w:shd w:val="clear" w:color="auto" w:fill="auto"/>
            <w:tcMar>
              <w:top w:w="0" w:type="dxa"/>
              <w:bottom w:w="0" w:type="dxa"/>
            </w:tcMar>
            <w:vAlign w:val="center"/>
          </w:tcPr>
          <w:p w14:paraId="0B763054"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w:t>
            </w:r>
          </w:p>
        </w:tc>
        <w:tc>
          <w:tcPr>
            <w:tcW w:w="1919" w:type="pct"/>
            <w:shd w:val="clear" w:color="auto" w:fill="auto"/>
            <w:tcMar>
              <w:top w:w="0" w:type="dxa"/>
              <w:bottom w:w="0" w:type="dxa"/>
            </w:tcMar>
            <w:vAlign w:val="center"/>
          </w:tcPr>
          <w:p w14:paraId="5028AEE7"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Departing passengers (person)</w:t>
            </w:r>
          </w:p>
        </w:tc>
        <w:tc>
          <w:tcPr>
            <w:tcW w:w="836" w:type="pct"/>
            <w:shd w:val="clear" w:color="auto" w:fill="auto"/>
            <w:tcMar>
              <w:top w:w="0" w:type="dxa"/>
              <w:bottom w:w="0" w:type="dxa"/>
            </w:tcMar>
            <w:vAlign w:val="center"/>
          </w:tcPr>
          <w:p w14:paraId="43CAAA16"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9,236,371</w:t>
            </w:r>
          </w:p>
        </w:tc>
        <w:tc>
          <w:tcPr>
            <w:tcW w:w="895" w:type="pct"/>
            <w:shd w:val="clear" w:color="auto" w:fill="auto"/>
            <w:tcMar>
              <w:top w:w="0" w:type="dxa"/>
              <w:bottom w:w="0" w:type="dxa"/>
            </w:tcMar>
            <w:vAlign w:val="center"/>
          </w:tcPr>
          <w:p w14:paraId="50EBE37C"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9,427,950</w:t>
            </w:r>
          </w:p>
        </w:tc>
        <w:tc>
          <w:tcPr>
            <w:tcW w:w="991" w:type="pct"/>
            <w:shd w:val="clear" w:color="auto" w:fill="auto"/>
            <w:tcMar>
              <w:top w:w="0" w:type="dxa"/>
              <w:bottom w:w="0" w:type="dxa"/>
            </w:tcMar>
            <w:vAlign w:val="center"/>
          </w:tcPr>
          <w:p w14:paraId="0482EF8E"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102.07%</w:t>
            </w:r>
          </w:p>
        </w:tc>
      </w:tr>
      <w:tr w:rsidR="00DE3DE3" w:rsidRPr="003E1770" w14:paraId="3D04391C" w14:textId="77777777" w:rsidTr="000361D4">
        <w:tc>
          <w:tcPr>
            <w:tcW w:w="359" w:type="pct"/>
            <w:shd w:val="clear" w:color="auto" w:fill="auto"/>
            <w:tcMar>
              <w:top w:w="0" w:type="dxa"/>
              <w:bottom w:w="0" w:type="dxa"/>
            </w:tcMar>
            <w:vAlign w:val="center"/>
          </w:tcPr>
          <w:p w14:paraId="092BFF01"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2</w:t>
            </w:r>
          </w:p>
        </w:tc>
        <w:tc>
          <w:tcPr>
            <w:tcW w:w="1919" w:type="pct"/>
            <w:shd w:val="clear" w:color="auto" w:fill="auto"/>
            <w:tcMar>
              <w:top w:w="0" w:type="dxa"/>
              <w:bottom w:w="0" w:type="dxa"/>
            </w:tcMar>
            <w:vAlign w:val="center"/>
          </w:tcPr>
          <w:p w14:paraId="77E27B30"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Departing vehicles (vehicles)</w:t>
            </w:r>
          </w:p>
        </w:tc>
        <w:tc>
          <w:tcPr>
            <w:tcW w:w="836" w:type="pct"/>
            <w:shd w:val="clear" w:color="auto" w:fill="auto"/>
            <w:tcMar>
              <w:top w:w="0" w:type="dxa"/>
              <w:bottom w:w="0" w:type="dxa"/>
            </w:tcMar>
            <w:vAlign w:val="center"/>
          </w:tcPr>
          <w:p w14:paraId="469CD89F"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437,572</w:t>
            </w:r>
          </w:p>
        </w:tc>
        <w:tc>
          <w:tcPr>
            <w:tcW w:w="895" w:type="pct"/>
            <w:shd w:val="clear" w:color="auto" w:fill="auto"/>
            <w:tcMar>
              <w:top w:w="0" w:type="dxa"/>
              <w:bottom w:w="0" w:type="dxa"/>
            </w:tcMar>
            <w:vAlign w:val="center"/>
          </w:tcPr>
          <w:p w14:paraId="0A2F3317"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448,950</w:t>
            </w:r>
          </w:p>
        </w:tc>
        <w:tc>
          <w:tcPr>
            <w:tcW w:w="991" w:type="pct"/>
            <w:shd w:val="clear" w:color="auto" w:fill="auto"/>
            <w:tcMar>
              <w:top w:w="0" w:type="dxa"/>
              <w:bottom w:w="0" w:type="dxa"/>
            </w:tcMar>
            <w:vAlign w:val="center"/>
          </w:tcPr>
          <w:p w14:paraId="4FC7BF56"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102.60%</w:t>
            </w:r>
          </w:p>
        </w:tc>
      </w:tr>
      <w:tr w:rsidR="00DE3DE3" w:rsidRPr="003E1770" w14:paraId="7AB9662E" w14:textId="77777777" w:rsidTr="000361D4">
        <w:tc>
          <w:tcPr>
            <w:tcW w:w="359" w:type="pct"/>
            <w:shd w:val="clear" w:color="auto" w:fill="auto"/>
            <w:tcMar>
              <w:top w:w="0" w:type="dxa"/>
              <w:bottom w:w="0" w:type="dxa"/>
            </w:tcMar>
            <w:vAlign w:val="center"/>
          </w:tcPr>
          <w:p w14:paraId="660FAC1B"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3</w:t>
            </w:r>
          </w:p>
        </w:tc>
        <w:tc>
          <w:tcPr>
            <w:tcW w:w="1919" w:type="pct"/>
            <w:shd w:val="clear" w:color="auto" w:fill="auto"/>
            <w:tcMar>
              <w:top w:w="0" w:type="dxa"/>
              <w:bottom w:w="0" w:type="dxa"/>
            </w:tcMar>
            <w:vAlign w:val="center"/>
          </w:tcPr>
          <w:p w14:paraId="024A65D9"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Total Revenue (thousand VND)</w:t>
            </w:r>
          </w:p>
        </w:tc>
        <w:tc>
          <w:tcPr>
            <w:tcW w:w="836" w:type="pct"/>
            <w:shd w:val="clear" w:color="auto" w:fill="auto"/>
            <w:tcMar>
              <w:top w:w="0" w:type="dxa"/>
              <w:bottom w:w="0" w:type="dxa"/>
            </w:tcMar>
            <w:vAlign w:val="center"/>
          </w:tcPr>
          <w:p w14:paraId="7B31E7BB"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157,221,353</w:t>
            </w:r>
          </w:p>
        </w:tc>
        <w:tc>
          <w:tcPr>
            <w:tcW w:w="895" w:type="pct"/>
            <w:shd w:val="clear" w:color="auto" w:fill="auto"/>
            <w:tcMar>
              <w:top w:w="0" w:type="dxa"/>
              <w:bottom w:w="0" w:type="dxa"/>
            </w:tcMar>
            <w:vAlign w:val="center"/>
          </w:tcPr>
          <w:p w14:paraId="4493F017"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160,529,000</w:t>
            </w:r>
          </w:p>
        </w:tc>
        <w:tc>
          <w:tcPr>
            <w:tcW w:w="991" w:type="pct"/>
            <w:shd w:val="clear" w:color="auto" w:fill="auto"/>
            <w:tcMar>
              <w:top w:w="0" w:type="dxa"/>
              <w:bottom w:w="0" w:type="dxa"/>
            </w:tcMar>
            <w:vAlign w:val="center"/>
          </w:tcPr>
          <w:p w14:paraId="7A6E7632"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102.10%</w:t>
            </w:r>
          </w:p>
        </w:tc>
      </w:tr>
      <w:tr w:rsidR="00DE3DE3" w:rsidRPr="003E1770" w14:paraId="3ADB1ED7" w14:textId="77777777" w:rsidTr="000361D4">
        <w:tc>
          <w:tcPr>
            <w:tcW w:w="359" w:type="pct"/>
            <w:shd w:val="clear" w:color="auto" w:fill="auto"/>
            <w:tcMar>
              <w:top w:w="0" w:type="dxa"/>
              <w:bottom w:w="0" w:type="dxa"/>
            </w:tcMar>
            <w:vAlign w:val="center"/>
          </w:tcPr>
          <w:p w14:paraId="3591E308"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4</w:t>
            </w:r>
          </w:p>
        </w:tc>
        <w:tc>
          <w:tcPr>
            <w:tcW w:w="1919" w:type="pct"/>
            <w:shd w:val="clear" w:color="auto" w:fill="auto"/>
            <w:tcMar>
              <w:top w:w="0" w:type="dxa"/>
              <w:bottom w:w="0" w:type="dxa"/>
            </w:tcMar>
            <w:vAlign w:val="center"/>
          </w:tcPr>
          <w:p w14:paraId="38BF682C"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Profit before tax (thousand VND)</w:t>
            </w:r>
          </w:p>
        </w:tc>
        <w:tc>
          <w:tcPr>
            <w:tcW w:w="836" w:type="pct"/>
            <w:shd w:val="clear" w:color="auto" w:fill="auto"/>
            <w:tcMar>
              <w:top w:w="0" w:type="dxa"/>
              <w:bottom w:w="0" w:type="dxa"/>
            </w:tcMar>
            <w:vAlign w:val="center"/>
          </w:tcPr>
          <w:p w14:paraId="220C37A7"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83,447,381</w:t>
            </w:r>
          </w:p>
        </w:tc>
        <w:tc>
          <w:tcPr>
            <w:tcW w:w="895" w:type="pct"/>
            <w:shd w:val="clear" w:color="auto" w:fill="auto"/>
            <w:tcMar>
              <w:top w:w="0" w:type="dxa"/>
              <w:bottom w:w="0" w:type="dxa"/>
            </w:tcMar>
            <w:vAlign w:val="center"/>
          </w:tcPr>
          <w:p w14:paraId="49BFC913"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86,049,800</w:t>
            </w:r>
          </w:p>
        </w:tc>
        <w:tc>
          <w:tcPr>
            <w:tcW w:w="991" w:type="pct"/>
            <w:shd w:val="clear" w:color="auto" w:fill="auto"/>
            <w:tcMar>
              <w:top w:w="0" w:type="dxa"/>
              <w:bottom w:w="0" w:type="dxa"/>
            </w:tcMar>
            <w:vAlign w:val="center"/>
          </w:tcPr>
          <w:p w14:paraId="5D91BBB6"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103.12%</w:t>
            </w:r>
          </w:p>
        </w:tc>
      </w:tr>
      <w:tr w:rsidR="00DE3DE3" w:rsidRPr="003E1770" w14:paraId="067F3A1A" w14:textId="77777777" w:rsidTr="000361D4">
        <w:tc>
          <w:tcPr>
            <w:tcW w:w="359" w:type="pct"/>
            <w:shd w:val="clear" w:color="auto" w:fill="auto"/>
            <w:tcMar>
              <w:top w:w="0" w:type="dxa"/>
              <w:bottom w:w="0" w:type="dxa"/>
            </w:tcMar>
            <w:vAlign w:val="center"/>
          </w:tcPr>
          <w:p w14:paraId="033B0343"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5</w:t>
            </w:r>
          </w:p>
        </w:tc>
        <w:tc>
          <w:tcPr>
            <w:tcW w:w="1919" w:type="pct"/>
            <w:shd w:val="clear" w:color="auto" w:fill="auto"/>
            <w:tcMar>
              <w:top w:w="0" w:type="dxa"/>
              <w:bottom w:w="0" w:type="dxa"/>
            </w:tcMar>
            <w:vAlign w:val="center"/>
          </w:tcPr>
          <w:p w14:paraId="09F8DD10"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Profit after tax (thousand VND)</w:t>
            </w:r>
          </w:p>
        </w:tc>
        <w:tc>
          <w:tcPr>
            <w:tcW w:w="836" w:type="pct"/>
            <w:shd w:val="clear" w:color="auto" w:fill="auto"/>
            <w:tcMar>
              <w:top w:w="0" w:type="dxa"/>
              <w:bottom w:w="0" w:type="dxa"/>
            </w:tcMar>
            <w:vAlign w:val="center"/>
          </w:tcPr>
          <w:p w14:paraId="2B455960"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66,481,743</w:t>
            </w:r>
          </w:p>
        </w:tc>
        <w:tc>
          <w:tcPr>
            <w:tcW w:w="895" w:type="pct"/>
            <w:shd w:val="clear" w:color="auto" w:fill="auto"/>
            <w:tcMar>
              <w:top w:w="0" w:type="dxa"/>
              <w:bottom w:w="0" w:type="dxa"/>
            </w:tcMar>
            <w:vAlign w:val="center"/>
          </w:tcPr>
          <w:p w14:paraId="1E8288F1"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68,839,840</w:t>
            </w:r>
          </w:p>
        </w:tc>
        <w:tc>
          <w:tcPr>
            <w:tcW w:w="991" w:type="pct"/>
            <w:shd w:val="clear" w:color="auto" w:fill="auto"/>
            <w:tcMar>
              <w:top w:w="0" w:type="dxa"/>
              <w:bottom w:w="0" w:type="dxa"/>
            </w:tcMar>
            <w:vAlign w:val="center"/>
          </w:tcPr>
          <w:p w14:paraId="10CC3E50"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103.55%</w:t>
            </w:r>
          </w:p>
        </w:tc>
      </w:tr>
      <w:tr w:rsidR="00DE3DE3" w:rsidRPr="003E1770" w14:paraId="10414B2A" w14:textId="77777777" w:rsidTr="000361D4">
        <w:tc>
          <w:tcPr>
            <w:tcW w:w="359" w:type="pct"/>
            <w:shd w:val="clear" w:color="auto" w:fill="auto"/>
            <w:tcMar>
              <w:top w:w="0" w:type="dxa"/>
              <w:bottom w:w="0" w:type="dxa"/>
            </w:tcMar>
            <w:vAlign w:val="center"/>
          </w:tcPr>
          <w:p w14:paraId="59E4A7A9"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lastRenderedPageBreak/>
              <w:t>6</w:t>
            </w:r>
          </w:p>
        </w:tc>
        <w:tc>
          <w:tcPr>
            <w:tcW w:w="1919" w:type="pct"/>
            <w:shd w:val="clear" w:color="auto" w:fill="auto"/>
            <w:tcMar>
              <w:top w:w="0" w:type="dxa"/>
              <w:bottom w:w="0" w:type="dxa"/>
            </w:tcMar>
            <w:vAlign w:val="center"/>
          </w:tcPr>
          <w:p w14:paraId="3400E708"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Budget submitted (thousand VND)</w:t>
            </w:r>
          </w:p>
        </w:tc>
        <w:tc>
          <w:tcPr>
            <w:tcW w:w="836" w:type="pct"/>
            <w:shd w:val="clear" w:color="auto" w:fill="auto"/>
            <w:tcMar>
              <w:top w:w="0" w:type="dxa"/>
              <w:bottom w:w="0" w:type="dxa"/>
            </w:tcMar>
            <w:vAlign w:val="center"/>
          </w:tcPr>
          <w:p w14:paraId="21ABFDF7"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30,552,740</w:t>
            </w:r>
          </w:p>
        </w:tc>
        <w:tc>
          <w:tcPr>
            <w:tcW w:w="895" w:type="pct"/>
            <w:shd w:val="clear" w:color="auto" w:fill="auto"/>
            <w:tcMar>
              <w:top w:w="0" w:type="dxa"/>
              <w:bottom w:w="0" w:type="dxa"/>
            </w:tcMar>
            <w:vAlign w:val="center"/>
          </w:tcPr>
          <w:p w14:paraId="5E3AC153"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31,712,960</w:t>
            </w:r>
          </w:p>
        </w:tc>
        <w:tc>
          <w:tcPr>
            <w:tcW w:w="991" w:type="pct"/>
            <w:shd w:val="clear" w:color="auto" w:fill="auto"/>
            <w:tcMar>
              <w:top w:w="0" w:type="dxa"/>
              <w:bottom w:w="0" w:type="dxa"/>
            </w:tcMar>
            <w:vAlign w:val="center"/>
          </w:tcPr>
          <w:p w14:paraId="0F1769C4"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103.80%</w:t>
            </w:r>
          </w:p>
        </w:tc>
      </w:tr>
      <w:tr w:rsidR="00DE3DE3" w:rsidRPr="003E1770" w14:paraId="55E80BEF" w14:textId="77777777" w:rsidTr="000361D4">
        <w:tc>
          <w:tcPr>
            <w:tcW w:w="359" w:type="pct"/>
            <w:shd w:val="clear" w:color="auto" w:fill="auto"/>
            <w:tcMar>
              <w:top w:w="0" w:type="dxa"/>
              <w:bottom w:w="0" w:type="dxa"/>
            </w:tcMar>
            <w:vAlign w:val="center"/>
          </w:tcPr>
          <w:p w14:paraId="33ED3E42"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7</w:t>
            </w:r>
          </w:p>
        </w:tc>
        <w:tc>
          <w:tcPr>
            <w:tcW w:w="1919" w:type="pct"/>
            <w:shd w:val="clear" w:color="auto" w:fill="auto"/>
            <w:tcMar>
              <w:top w:w="0" w:type="dxa"/>
              <w:bottom w:w="0" w:type="dxa"/>
            </w:tcMar>
            <w:vAlign w:val="center"/>
          </w:tcPr>
          <w:p w14:paraId="2F7A4611"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Average income of workers (thousands VND/person/month)</w:t>
            </w:r>
          </w:p>
        </w:tc>
        <w:tc>
          <w:tcPr>
            <w:tcW w:w="836" w:type="pct"/>
            <w:shd w:val="clear" w:color="auto" w:fill="auto"/>
            <w:tcMar>
              <w:top w:w="0" w:type="dxa"/>
              <w:bottom w:w="0" w:type="dxa"/>
            </w:tcMar>
            <w:vAlign w:val="center"/>
          </w:tcPr>
          <w:p w14:paraId="00DEB6B9"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25,425</w:t>
            </w:r>
          </w:p>
        </w:tc>
        <w:tc>
          <w:tcPr>
            <w:tcW w:w="895" w:type="pct"/>
            <w:shd w:val="clear" w:color="auto" w:fill="auto"/>
            <w:tcMar>
              <w:top w:w="0" w:type="dxa"/>
              <w:bottom w:w="0" w:type="dxa"/>
            </w:tcMar>
            <w:vAlign w:val="center"/>
          </w:tcPr>
          <w:p w14:paraId="7B1481B0"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26,333</w:t>
            </w:r>
          </w:p>
        </w:tc>
        <w:tc>
          <w:tcPr>
            <w:tcW w:w="991" w:type="pct"/>
            <w:shd w:val="clear" w:color="auto" w:fill="auto"/>
            <w:tcMar>
              <w:top w:w="0" w:type="dxa"/>
              <w:bottom w:w="0" w:type="dxa"/>
            </w:tcMar>
            <w:vAlign w:val="center"/>
          </w:tcPr>
          <w:p w14:paraId="5CC03CC4" w14:textId="77777777" w:rsidR="00DE3DE3" w:rsidRPr="003E1770" w:rsidRDefault="000361D4" w:rsidP="000361D4">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E1770">
              <w:rPr>
                <w:rFonts w:ascii="Arial" w:hAnsi="Arial" w:cs="Arial"/>
                <w:color w:val="010000"/>
                <w:sz w:val="20"/>
              </w:rPr>
              <w:t>103.57%</w:t>
            </w:r>
          </w:p>
        </w:tc>
      </w:tr>
    </w:tbl>
    <w:p w14:paraId="421EBCC5" w14:textId="260A0576" w:rsidR="00DE3DE3" w:rsidRPr="003E1770" w:rsidRDefault="000361D4" w:rsidP="00AE04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E1770">
        <w:rPr>
          <w:rFonts w:ascii="Arial" w:hAnsi="Arial" w:cs="Arial"/>
          <w:color w:val="010000"/>
          <w:sz w:val="20"/>
        </w:rPr>
        <w:t>The General Meeting authorizes the Board of Directors to proactively adjust the production and business plan for 2024 in accordance with the actual situation of the Company.</w:t>
      </w:r>
    </w:p>
    <w:p w14:paraId="303CAF74" w14:textId="77777777" w:rsidR="00DE3DE3" w:rsidRPr="003E1770" w:rsidRDefault="000361D4" w:rsidP="00AE04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E1770">
        <w:rPr>
          <w:rFonts w:ascii="Arial" w:hAnsi="Arial" w:cs="Arial"/>
          <w:color w:val="010000"/>
          <w:sz w:val="20"/>
        </w:rPr>
        <w:t>‎‎Article 2. Approve the Report on activities of the Board of Directors in 2023</w:t>
      </w:r>
    </w:p>
    <w:p w14:paraId="2323BF79" w14:textId="77777777" w:rsidR="00DE3DE3" w:rsidRPr="003E1770" w:rsidRDefault="000361D4" w:rsidP="00AE04E6">
      <w:pPr>
        <w:pBdr>
          <w:top w:val="nil"/>
          <w:left w:val="nil"/>
          <w:bottom w:val="nil"/>
          <w:right w:val="nil"/>
          <w:between w:val="nil"/>
        </w:pBdr>
        <w:tabs>
          <w:tab w:val="left" w:pos="284"/>
          <w:tab w:val="left" w:pos="1586"/>
          <w:tab w:val="right" w:pos="9252"/>
        </w:tabs>
        <w:spacing w:after="120" w:line="360" w:lineRule="auto"/>
        <w:jc w:val="both"/>
        <w:rPr>
          <w:rFonts w:ascii="Arial" w:eastAsia="Arial" w:hAnsi="Arial" w:cs="Arial"/>
          <w:color w:val="010000"/>
          <w:sz w:val="20"/>
          <w:szCs w:val="20"/>
        </w:rPr>
      </w:pPr>
      <w:r w:rsidRPr="003E1770">
        <w:rPr>
          <w:rFonts w:ascii="Arial" w:hAnsi="Arial" w:cs="Arial"/>
          <w:color w:val="010000"/>
          <w:sz w:val="20"/>
        </w:rPr>
        <w:t>Article 3. Approve the report on activities of the Supervisory Board in 2023</w:t>
      </w:r>
    </w:p>
    <w:p w14:paraId="2D753FA1" w14:textId="77777777" w:rsidR="00DE3DE3" w:rsidRPr="003E1770" w:rsidRDefault="000361D4" w:rsidP="00AE04E6">
      <w:pPr>
        <w:pBdr>
          <w:top w:val="nil"/>
          <w:left w:val="nil"/>
          <w:bottom w:val="nil"/>
          <w:right w:val="nil"/>
          <w:between w:val="nil"/>
        </w:pBdr>
        <w:tabs>
          <w:tab w:val="left" w:pos="284"/>
          <w:tab w:val="left" w:pos="1586"/>
        </w:tabs>
        <w:spacing w:after="120" w:line="360" w:lineRule="auto"/>
        <w:jc w:val="both"/>
        <w:rPr>
          <w:rFonts w:ascii="Arial" w:eastAsia="Arial" w:hAnsi="Arial" w:cs="Arial"/>
          <w:color w:val="010000"/>
          <w:sz w:val="20"/>
          <w:szCs w:val="20"/>
        </w:rPr>
      </w:pPr>
      <w:r w:rsidRPr="003E1770">
        <w:rPr>
          <w:rFonts w:ascii="Arial" w:hAnsi="Arial" w:cs="Arial"/>
          <w:color w:val="010000"/>
          <w:sz w:val="20"/>
        </w:rPr>
        <w:t>Article 4: Approve the Audited Financial Statements 2023.</w:t>
      </w:r>
    </w:p>
    <w:p w14:paraId="0616BF96" w14:textId="06C88044" w:rsidR="00DE3DE3" w:rsidRPr="003E1770" w:rsidRDefault="000361D4" w:rsidP="00AE04E6">
      <w:pPr>
        <w:pBdr>
          <w:top w:val="nil"/>
          <w:left w:val="nil"/>
          <w:bottom w:val="nil"/>
          <w:right w:val="nil"/>
          <w:between w:val="nil"/>
        </w:pBdr>
        <w:tabs>
          <w:tab w:val="left" w:pos="284"/>
          <w:tab w:val="left" w:pos="1586"/>
          <w:tab w:val="right" w:pos="9558"/>
        </w:tabs>
        <w:spacing w:after="120" w:line="360" w:lineRule="auto"/>
        <w:jc w:val="both"/>
        <w:rPr>
          <w:rFonts w:ascii="Arial" w:eastAsia="Arial" w:hAnsi="Arial" w:cs="Arial"/>
          <w:color w:val="010000"/>
          <w:sz w:val="20"/>
          <w:szCs w:val="20"/>
        </w:rPr>
      </w:pPr>
      <w:r w:rsidRPr="003E1770">
        <w:rPr>
          <w:rFonts w:ascii="Arial" w:hAnsi="Arial" w:cs="Arial"/>
          <w:color w:val="010000"/>
          <w:sz w:val="20"/>
        </w:rPr>
        <w:t>Article 5: Approve the Proposal on Profit Distribution in 2023, Plan on Profit Distribution in 2024, remuneration</w:t>
      </w:r>
      <w:r w:rsidR="00AE04E6">
        <w:rPr>
          <w:rFonts w:ascii="Arial" w:hAnsi="Arial" w:cs="Arial"/>
          <w:color w:val="010000"/>
          <w:sz w:val="20"/>
        </w:rPr>
        <w:t xml:space="preserve"> of the Board of Directors and </w:t>
      </w:r>
      <w:r w:rsidRPr="003E1770">
        <w:rPr>
          <w:rFonts w:ascii="Arial" w:hAnsi="Arial" w:cs="Arial"/>
          <w:color w:val="010000"/>
          <w:sz w:val="20"/>
        </w:rPr>
        <w:t>Supervi</w:t>
      </w:r>
      <w:r w:rsidR="00AE04E6">
        <w:rPr>
          <w:rFonts w:ascii="Arial" w:hAnsi="Arial" w:cs="Arial"/>
          <w:color w:val="010000"/>
          <w:sz w:val="20"/>
        </w:rPr>
        <w:t>sory Board, bonuses for the management</w:t>
      </w:r>
      <w:r w:rsidRPr="003E1770">
        <w:rPr>
          <w:rFonts w:ascii="Arial" w:hAnsi="Arial" w:cs="Arial"/>
          <w:color w:val="010000"/>
          <w:sz w:val="20"/>
        </w:rPr>
        <w:t xml:space="preserve"> and employees in 2024 with the following main indicators:</w:t>
      </w:r>
    </w:p>
    <w:p w14:paraId="31C08488" w14:textId="77777777" w:rsidR="00DE3DE3" w:rsidRPr="003E1770" w:rsidRDefault="000361D4" w:rsidP="00AE04E6">
      <w:pPr>
        <w:numPr>
          <w:ilvl w:val="0"/>
          <w:numId w:val="5"/>
        </w:numPr>
        <w:pBdr>
          <w:top w:val="nil"/>
          <w:left w:val="nil"/>
          <w:bottom w:val="nil"/>
          <w:right w:val="nil"/>
          <w:between w:val="nil"/>
        </w:pBdr>
        <w:tabs>
          <w:tab w:val="left" w:pos="284"/>
          <w:tab w:val="left" w:pos="1586"/>
        </w:tabs>
        <w:spacing w:after="120" w:line="360" w:lineRule="auto"/>
        <w:jc w:val="both"/>
        <w:rPr>
          <w:rFonts w:ascii="Arial" w:eastAsia="Arial" w:hAnsi="Arial" w:cs="Arial"/>
          <w:color w:val="010000"/>
          <w:sz w:val="20"/>
          <w:szCs w:val="20"/>
        </w:rPr>
      </w:pPr>
      <w:r w:rsidRPr="003E1770">
        <w:rPr>
          <w:rFonts w:ascii="Arial" w:hAnsi="Arial" w:cs="Arial"/>
          <w:color w:val="010000"/>
          <w:sz w:val="20"/>
        </w:rPr>
        <w:t>Profit distribution in 2023:</w:t>
      </w:r>
    </w:p>
    <w:p w14:paraId="41A9213C" w14:textId="77777777" w:rsidR="00DE3DE3" w:rsidRPr="003E1770" w:rsidRDefault="000361D4" w:rsidP="00AE04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E1770">
        <w:rPr>
          <w:rFonts w:ascii="Arial" w:hAnsi="Arial" w:cs="Arial"/>
          <w:color w:val="010000"/>
          <w:sz w:val="20"/>
        </w:rPr>
        <w:t>Pursuant to the Annual General Mandate 2023, profit after tax in 2023 reached VND 66,481,743,176 distributed as follows:</w:t>
      </w:r>
    </w:p>
    <w:p w14:paraId="106CCDBF" w14:textId="77777777" w:rsidR="00DE3DE3" w:rsidRPr="003E1770" w:rsidRDefault="000361D4" w:rsidP="00AE04E6">
      <w:pPr>
        <w:numPr>
          <w:ilvl w:val="0"/>
          <w:numId w:val="4"/>
        </w:numPr>
        <w:pBdr>
          <w:top w:val="nil"/>
          <w:left w:val="nil"/>
          <w:bottom w:val="nil"/>
          <w:right w:val="nil"/>
          <w:between w:val="nil"/>
        </w:pBdr>
        <w:tabs>
          <w:tab w:val="left" w:pos="284"/>
          <w:tab w:val="left" w:pos="1996"/>
        </w:tabs>
        <w:spacing w:after="120" w:line="360" w:lineRule="auto"/>
        <w:jc w:val="both"/>
        <w:rPr>
          <w:rFonts w:ascii="Arial" w:eastAsia="Arial" w:hAnsi="Arial" w:cs="Arial"/>
          <w:color w:val="010000"/>
          <w:sz w:val="20"/>
          <w:szCs w:val="20"/>
        </w:rPr>
      </w:pPr>
      <w:r w:rsidRPr="003E1770">
        <w:rPr>
          <w:rFonts w:ascii="Arial" w:hAnsi="Arial" w:cs="Arial"/>
          <w:color w:val="010000"/>
          <w:sz w:val="20"/>
        </w:rPr>
        <w:t>Bonus and welfare fund for employees; VND 14,330,395,577.</w:t>
      </w:r>
    </w:p>
    <w:p w14:paraId="391DCEC9" w14:textId="0D860611" w:rsidR="00DE3DE3" w:rsidRPr="003E1770" w:rsidRDefault="000361D4" w:rsidP="00AE04E6">
      <w:pPr>
        <w:numPr>
          <w:ilvl w:val="0"/>
          <w:numId w:val="4"/>
        </w:numPr>
        <w:pBdr>
          <w:top w:val="nil"/>
          <w:left w:val="nil"/>
          <w:bottom w:val="nil"/>
          <w:right w:val="nil"/>
          <w:between w:val="nil"/>
        </w:pBdr>
        <w:tabs>
          <w:tab w:val="left" w:pos="284"/>
          <w:tab w:val="left" w:pos="1996"/>
        </w:tabs>
        <w:spacing w:after="120" w:line="360" w:lineRule="auto"/>
        <w:jc w:val="both"/>
        <w:rPr>
          <w:rFonts w:ascii="Arial" w:eastAsia="Arial" w:hAnsi="Arial" w:cs="Arial"/>
          <w:color w:val="010000"/>
          <w:sz w:val="20"/>
          <w:szCs w:val="20"/>
        </w:rPr>
      </w:pPr>
      <w:r w:rsidRPr="003E1770">
        <w:rPr>
          <w:rFonts w:ascii="Arial" w:hAnsi="Arial" w:cs="Arial"/>
          <w:color w:val="010000"/>
          <w:sz w:val="20"/>
        </w:rPr>
        <w:t>Appropriation of bonus fund for managers of the Company: VND 388,800,000.</w:t>
      </w:r>
    </w:p>
    <w:p w14:paraId="4792C9EA" w14:textId="3CD11205" w:rsidR="00DE3DE3" w:rsidRPr="003E1770" w:rsidRDefault="000361D4" w:rsidP="00AE04E6">
      <w:pPr>
        <w:numPr>
          <w:ilvl w:val="0"/>
          <w:numId w:val="4"/>
        </w:numPr>
        <w:pBdr>
          <w:top w:val="nil"/>
          <w:left w:val="nil"/>
          <w:bottom w:val="nil"/>
          <w:right w:val="nil"/>
          <w:between w:val="nil"/>
        </w:pBdr>
        <w:tabs>
          <w:tab w:val="left" w:pos="284"/>
          <w:tab w:val="left" w:pos="1996"/>
        </w:tabs>
        <w:spacing w:after="120" w:line="360" w:lineRule="auto"/>
        <w:jc w:val="both"/>
        <w:rPr>
          <w:rFonts w:ascii="Arial" w:eastAsia="Arial" w:hAnsi="Arial" w:cs="Arial"/>
          <w:color w:val="010000"/>
          <w:sz w:val="20"/>
          <w:szCs w:val="20"/>
        </w:rPr>
      </w:pPr>
      <w:r w:rsidRPr="003E1770">
        <w:rPr>
          <w:rFonts w:ascii="Arial" w:hAnsi="Arial" w:cs="Arial"/>
          <w:color w:val="010000"/>
          <w:sz w:val="20"/>
        </w:rPr>
        <w:t>Dividend payment: VND 40,000,000,000, which is 160%/share (</w:t>
      </w:r>
      <w:r w:rsidR="00AE04E6">
        <w:rPr>
          <w:rFonts w:ascii="Arial" w:hAnsi="Arial" w:cs="Arial"/>
          <w:color w:val="010000"/>
          <w:sz w:val="20"/>
        </w:rPr>
        <w:t xml:space="preserve">shareholders </w:t>
      </w:r>
      <w:r w:rsidRPr="003E1770">
        <w:rPr>
          <w:rFonts w:ascii="Arial" w:hAnsi="Arial" w:cs="Arial"/>
          <w:color w:val="010000"/>
          <w:sz w:val="20"/>
        </w:rPr>
        <w:t xml:space="preserve">receive VND 16,000 for </w:t>
      </w:r>
      <w:r w:rsidR="00AE04E6">
        <w:rPr>
          <w:rFonts w:ascii="Arial" w:hAnsi="Arial" w:cs="Arial"/>
          <w:color w:val="010000"/>
          <w:sz w:val="20"/>
        </w:rPr>
        <w:t>every 01 share owned</w:t>
      </w:r>
      <w:r w:rsidRPr="003E1770">
        <w:rPr>
          <w:rFonts w:ascii="Arial" w:hAnsi="Arial" w:cs="Arial"/>
          <w:color w:val="010000"/>
          <w:sz w:val="20"/>
        </w:rPr>
        <w:t>). Advanced 90% of dividends on March 28, 2024 (receive VND 14,400 for each share) and is expected to pay the remaining 10% dividend on June 21, 2024 (</w:t>
      </w:r>
      <w:r w:rsidR="00AE04E6">
        <w:rPr>
          <w:rFonts w:ascii="Arial" w:hAnsi="Arial" w:cs="Arial"/>
          <w:color w:val="010000"/>
          <w:sz w:val="20"/>
        </w:rPr>
        <w:t>shareholders receive VND 1,600 for every 01 share owned</w:t>
      </w:r>
      <w:r w:rsidRPr="003E1770">
        <w:rPr>
          <w:rFonts w:ascii="Arial" w:hAnsi="Arial" w:cs="Arial"/>
          <w:color w:val="010000"/>
          <w:sz w:val="20"/>
        </w:rPr>
        <w:t>).</w:t>
      </w:r>
    </w:p>
    <w:p w14:paraId="6558E821" w14:textId="77777777" w:rsidR="00DE3DE3" w:rsidRPr="003E1770" w:rsidRDefault="000361D4" w:rsidP="00AE04E6">
      <w:pPr>
        <w:numPr>
          <w:ilvl w:val="0"/>
          <w:numId w:val="5"/>
        </w:numPr>
        <w:pBdr>
          <w:top w:val="nil"/>
          <w:left w:val="nil"/>
          <w:bottom w:val="nil"/>
          <w:right w:val="nil"/>
          <w:between w:val="nil"/>
        </w:pBdr>
        <w:tabs>
          <w:tab w:val="left" w:pos="284"/>
          <w:tab w:val="left" w:pos="1586"/>
        </w:tabs>
        <w:spacing w:after="120" w:line="360" w:lineRule="auto"/>
        <w:jc w:val="both"/>
        <w:rPr>
          <w:rFonts w:ascii="Arial" w:eastAsia="Arial" w:hAnsi="Arial" w:cs="Arial"/>
          <w:color w:val="010000"/>
          <w:sz w:val="20"/>
          <w:szCs w:val="20"/>
        </w:rPr>
      </w:pPr>
      <w:r w:rsidRPr="003E1770">
        <w:rPr>
          <w:rFonts w:ascii="Arial" w:hAnsi="Arial" w:cs="Arial"/>
          <w:color w:val="010000"/>
          <w:sz w:val="20"/>
        </w:rPr>
        <w:t>Remuneration for the Board of Directors and the Supervisory Board implemented in 2023:</w:t>
      </w:r>
    </w:p>
    <w:p w14:paraId="1ECE16D4" w14:textId="77777777" w:rsidR="00DE3DE3" w:rsidRPr="003E1770" w:rsidRDefault="000361D4" w:rsidP="00AE04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E1770">
        <w:rPr>
          <w:rFonts w:ascii="Arial" w:hAnsi="Arial" w:cs="Arial"/>
          <w:color w:val="010000"/>
          <w:sz w:val="20"/>
        </w:rPr>
        <w:t>Pursuant to Article 16, Circular No. 28/2016/TT - BLDTBXH: The realized remuneration fund is determined on the basis of the actual number of the Company's non-executive managers at times of the year. Working time and monthly remuneration are determined by the company at a maximum of 20% of the actual salary of the Company's executive managers. The total remuneration of the Board of Directors and the Supervisory Board in 2023 is VND 1,088,640,000.</w:t>
      </w:r>
    </w:p>
    <w:p w14:paraId="634E7883" w14:textId="77777777" w:rsidR="00DE3DE3" w:rsidRPr="003E1770" w:rsidRDefault="000361D4" w:rsidP="00AE04E6">
      <w:pPr>
        <w:numPr>
          <w:ilvl w:val="0"/>
          <w:numId w:val="5"/>
        </w:numPr>
        <w:pBdr>
          <w:top w:val="nil"/>
          <w:left w:val="nil"/>
          <w:bottom w:val="nil"/>
          <w:right w:val="nil"/>
          <w:between w:val="nil"/>
        </w:pBdr>
        <w:tabs>
          <w:tab w:val="left" w:pos="284"/>
          <w:tab w:val="left" w:pos="1029"/>
        </w:tabs>
        <w:spacing w:after="120" w:line="360" w:lineRule="auto"/>
        <w:jc w:val="both"/>
        <w:rPr>
          <w:rFonts w:ascii="Arial" w:eastAsia="Arial" w:hAnsi="Arial" w:cs="Arial"/>
          <w:color w:val="010000"/>
          <w:sz w:val="20"/>
          <w:szCs w:val="20"/>
        </w:rPr>
      </w:pPr>
      <w:r w:rsidRPr="003E1770">
        <w:rPr>
          <w:rFonts w:ascii="Arial" w:hAnsi="Arial" w:cs="Arial"/>
          <w:color w:val="010000"/>
          <w:sz w:val="20"/>
        </w:rPr>
        <w:t>Profit distribution plan in 2024:</w:t>
      </w:r>
    </w:p>
    <w:p w14:paraId="54722DF4" w14:textId="77777777" w:rsidR="00DE3DE3" w:rsidRPr="003E1770" w:rsidRDefault="000361D4" w:rsidP="00AE04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E1770">
        <w:rPr>
          <w:rFonts w:ascii="Arial" w:hAnsi="Arial" w:cs="Arial"/>
          <w:color w:val="010000"/>
          <w:sz w:val="20"/>
        </w:rPr>
        <w:t>Proportions for setting up different types of funds:</w:t>
      </w:r>
    </w:p>
    <w:p w14:paraId="3B59C6DA" w14:textId="77777777" w:rsidR="00DE3DE3" w:rsidRPr="003E1770" w:rsidRDefault="000361D4" w:rsidP="00AE04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E1770">
        <w:rPr>
          <w:rFonts w:ascii="Arial" w:hAnsi="Arial" w:cs="Arial"/>
          <w:color w:val="010000"/>
          <w:sz w:val="20"/>
        </w:rPr>
        <w:t>Reward Fund (implemented according to Circular No. 28/2016/TT -BLDTBXH, dated September 1, 2016 of the Ministry of Labor, War Invalids and Social Affairs):</w:t>
      </w:r>
    </w:p>
    <w:p w14:paraId="7E2E7188" w14:textId="77777777" w:rsidR="00DE3DE3" w:rsidRPr="003E1770" w:rsidRDefault="000361D4" w:rsidP="00AE04E6">
      <w:pPr>
        <w:numPr>
          <w:ilvl w:val="0"/>
          <w:numId w:val="4"/>
        </w:numPr>
        <w:pBdr>
          <w:top w:val="nil"/>
          <w:left w:val="nil"/>
          <w:bottom w:val="nil"/>
          <w:right w:val="nil"/>
          <w:between w:val="nil"/>
        </w:pBdr>
        <w:tabs>
          <w:tab w:val="left" w:pos="284"/>
          <w:tab w:val="left" w:pos="1396"/>
        </w:tabs>
        <w:spacing w:after="120" w:line="360" w:lineRule="auto"/>
        <w:jc w:val="both"/>
        <w:rPr>
          <w:rFonts w:ascii="Arial" w:eastAsia="Arial" w:hAnsi="Arial" w:cs="Arial"/>
          <w:color w:val="010000"/>
          <w:sz w:val="20"/>
          <w:szCs w:val="20"/>
        </w:rPr>
      </w:pPr>
      <w:r w:rsidRPr="003E1770">
        <w:rPr>
          <w:rFonts w:ascii="Arial" w:hAnsi="Arial" w:cs="Arial"/>
          <w:color w:val="010000"/>
          <w:sz w:val="20"/>
        </w:rPr>
        <w:t>Bonus and welfare fund for employees;</w:t>
      </w:r>
    </w:p>
    <w:p w14:paraId="56C67487" w14:textId="77777777" w:rsidR="00DE3DE3" w:rsidRPr="003E1770" w:rsidRDefault="000361D4" w:rsidP="00AE04E6">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E1770">
        <w:rPr>
          <w:rFonts w:ascii="Arial" w:hAnsi="Arial" w:cs="Arial"/>
          <w:color w:val="010000"/>
          <w:sz w:val="20"/>
        </w:rPr>
        <w:t>For profits realized according to plan, the maximum bonus and welfare fund shall not exceed 3 months' average realized salary of the employees.</w:t>
      </w:r>
    </w:p>
    <w:p w14:paraId="16713E48" w14:textId="77777777" w:rsidR="00DE3DE3" w:rsidRPr="003E1770" w:rsidRDefault="000361D4" w:rsidP="00AE04E6">
      <w:pPr>
        <w:numPr>
          <w:ilvl w:val="0"/>
          <w:numId w:val="2"/>
        </w:numPr>
        <w:pBdr>
          <w:top w:val="nil"/>
          <w:left w:val="nil"/>
          <w:bottom w:val="nil"/>
          <w:right w:val="nil"/>
          <w:between w:val="nil"/>
        </w:pBdr>
        <w:tabs>
          <w:tab w:val="left" w:pos="284"/>
          <w:tab w:val="left" w:pos="9660"/>
        </w:tabs>
        <w:spacing w:after="120" w:line="360" w:lineRule="auto"/>
        <w:ind w:left="0" w:firstLine="0"/>
        <w:jc w:val="both"/>
        <w:rPr>
          <w:rFonts w:ascii="Arial" w:eastAsia="Arial" w:hAnsi="Arial" w:cs="Arial"/>
          <w:color w:val="010000"/>
          <w:sz w:val="20"/>
          <w:szCs w:val="20"/>
        </w:rPr>
      </w:pPr>
      <w:r w:rsidRPr="003E1770">
        <w:rPr>
          <w:rFonts w:ascii="Arial" w:hAnsi="Arial" w:cs="Arial"/>
          <w:color w:val="010000"/>
          <w:sz w:val="20"/>
        </w:rPr>
        <w:t xml:space="preserve">For realized profits exceeding the plan, in addition to deducting the bonus and welfare fund according </w:t>
      </w:r>
      <w:r w:rsidRPr="003E1770">
        <w:rPr>
          <w:rFonts w:ascii="Arial" w:hAnsi="Arial" w:cs="Arial"/>
          <w:color w:val="010000"/>
          <w:sz w:val="20"/>
        </w:rPr>
        <w:lastRenderedPageBreak/>
        <w:t>to the above regulations, the company is entitled to an additional deduction of 20% of the realized profits exceeding the planned profit, but not exceeding 3 months' average salary of the employees.</w:t>
      </w:r>
    </w:p>
    <w:p w14:paraId="116EFE77" w14:textId="77777777" w:rsidR="00DE3DE3" w:rsidRPr="003E1770" w:rsidRDefault="000361D4" w:rsidP="00AE04E6">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E1770">
        <w:rPr>
          <w:rFonts w:ascii="Arial" w:hAnsi="Arial" w:cs="Arial"/>
          <w:color w:val="010000"/>
          <w:sz w:val="20"/>
        </w:rPr>
        <w:t>If the realized profit is lower than the plan, the maximum bonus and welfare fund must not exceed 3 months of the employee's average realized salary multiplied by the percentage between the realized profit and the planned profit.</w:t>
      </w:r>
    </w:p>
    <w:p w14:paraId="6A24D872" w14:textId="77777777" w:rsidR="00DE3DE3" w:rsidRPr="003E1770" w:rsidRDefault="000361D4" w:rsidP="00AE04E6">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E1770">
        <w:rPr>
          <w:rFonts w:ascii="Arial" w:hAnsi="Arial" w:cs="Arial"/>
          <w:color w:val="010000"/>
          <w:sz w:val="20"/>
        </w:rPr>
        <w:t>Distribution method: According to the Company's regulations.</w:t>
      </w:r>
    </w:p>
    <w:p w14:paraId="2290769E" w14:textId="228A1310" w:rsidR="00DE3DE3" w:rsidRPr="003E1770" w:rsidRDefault="000361D4" w:rsidP="00AE04E6">
      <w:pPr>
        <w:numPr>
          <w:ilvl w:val="0"/>
          <w:numId w:val="4"/>
        </w:numPr>
        <w:pBdr>
          <w:top w:val="nil"/>
          <w:left w:val="nil"/>
          <w:bottom w:val="nil"/>
          <w:right w:val="nil"/>
          <w:between w:val="nil"/>
        </w:pBdr>
        <w:tabs>
          <w:tab w:val="left" w:pos="284"/>
          <w:tab w:val="left" w:pos="1396"/>
        </w:tabs>
        <w:spacing w:after="120" w:line="360" w:lineRule="auto"/>
        <w:jc w:val="both"/>
        <w:rPr>
          <w:rFonts w:ascii="Arial" w:eastAsia="Arial" w:hAnsi="Arial" w:cs="Arial"/>
          <w:color w:val="010000"/>
          <w:sz w:val="20"/>
          <w:szCs w:val="20"/>
        </w:rPr>
      </w:pPr>
      <w:r w:rsidRPr="003E1770">
        <w:rPr>
          <w:rFonts w:ascii="Arial" w:hAnsi="Arial" w:cs="Arial"/>
          <w:color w:val="010000"/>
          <w:sz w:val="20"/>
        </w:rPr>
        <w:t xml:space="preserve">Bonus fund of </w:t>
      </w:r>
      <w:r w:rsidR="00AE04E6">
        <w:rPr>
          <w:rFonts w:ascii="Arial" w:hAnsi="Arial" w:cs="Arial"/>
          <w:color w:val="010000"/>
          <w:sz w:val="20"/>
        </w:rPr>
        <w:t>the management</w:t>
      </w:r>
      <w:r w:rsidRPr="003E1770">
        <w:rPr>
          <w:rFonts w:ascii="Arial" w:hAnsi="Arial" w:cs="Arial"/>
          <w:color w:val="010000"/>
          <w:sz w:val="20"/>
        </w:rPr>
        <w:t xml:space="preserve"> of the Company</w:t>
      </w:r>
    </w:p>
    <w:p w14:paraId="1B233FC7" w14:textId="77777777" w:rsidR="00DE3DE3" w:rsidRPr="003E1770" w:rsidRDefault="000361D4" w:rsidP="00AE04E6">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E1770">
        <w:rPr>
          <w:rFonts w:ascii="Arial" w:hAnsi="Arial" w:cs="Arial"/>
          <w:color w:val="010000"/>
          <w:sz w:val="20"/>
        </w:rPr>
        <w:t>If the realized profit is equal to or higher than the plan, the company manager's bonus shall not exceed 1.5 months' average realized salary of the Company’s executive manager.</w:t>
      </w:r>
    </w:p>
    <w:p w14:paraId="3252677F" w14:textId="77777777" w:rsidR="00DE3DE3" w:rsidRPr="003E1770" w:rsidRDefault="000361D4" w:rsidP="00AE04E6">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E1770">
        <w:rPr>
          <w:rFonts w:ascii="Arial" w:hAnsi="Arial" w:cs="Arial"/>
          <w:color w:val="010000"/>
          <w:sz w:val="20"/>
        </w:rPr>
        <w:t>If realized profit is lower than planned profit, the company manager's bonus fund must not exceed 01 month's average realized salary of the Company’s executive manager.</w:t>
      </w:r>
    </w:p>
    <w:p w14:paraId="1E594170" w14:textId="77777777" w:rsidR="00DE3DE3" w:rsidRPr="003E1770" w:rsidRDefault="000361D4" w:rsidP="00AE04E6">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E1770">
        <w:rPr>
          <w:rFonts w:ascii="Arial" w:hAnsi="Arial" w:cs="Arial"/>
          <w:color w:val="010000"/>
          <w:sz w:val="20"/>
        </w:rPr>
        <w:t>Distribution method: According to the Company's regulations.</w:t>
      </w:r>
    </w:p>
    <w:p w14:paraId="61303868" w14:textId="6B5325DC" w:rsidR="00DE3DE3" w:rsidRPr="003E1770" w:rsidRDefault="000361D4" w:rsidP="00AE04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E1770">
        <w:rPr>
          <w:rFonts w:ascii="Arial" w:hAnsi="Arial" w:cs="Arial"/>
          <w:color w:val="010000"/>
          <w:sz w:val="20"/>
        </w:rPr>
        <w:t>Dividend payment rate:</w:t>
      </w:r>
    </w:p>
    <w:p w14:paraId="11F0DC01" w14:textId="3BAD18A4" w:rsidR="00DE3DE3" w:rsidRPr="003E1770" w:rsidRDefault="000361D4" w:rsidP="00AE04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E1770">
        <w:rPr>
          <w:rFonts w:ascii="Arial" w:hAnsi="Arial" w:cs="Arial"/>
          <w:color w:val="010000"/>
          <w:sz w:val="20"/>
        </w:rPr>
        <w:t>At the end of the year, based on the actual results of production and business activities of the Company, the General Meeting authorized the Board of Directors to decide on the dividend payment in cash but not lower than 20%.</w:t>
      </w:r>
    </w:p>
    <w:p w14:paraId="6034CD41" w14:textId="70D9C011" w:rsidR="00DE3DE3" w:rsidRPr="003E1770" w:rsidRDefault="000361D4" w:rsidP="00AE04E6">
      <w:pPr>
        <w:numPr>
          <w:ilvl w:val="0"/>
          <w:numId w:val="5"/>
        </w:numPr>
        <w:pBdr>
          <w:top w:val="nil"/>
          <w:left w:val="nil"/>
          <w:bottom w:val="nil"/>
          <w:right w:val="nil"/>
          <w:between w:val="nil"/>
        </w:pBdr>
        <w:tabs>
          <w:tab w:val="left" w:pos="284"/>
          <w:tab w:val="left" w:pos="1029"/>
        </w:tabs>
        <w:spacing w:after="120" w:line="360" w:lineRule="auto"/>
        <w:jc w:val="both"/>
        <w:rPr>
          <w:rFonts w:ascii="Arial" w:eastAsia="Arial" w:hAnsi="Arial" w:cs="Arial"/>
          <w:color w:val="010000"/>
          <w:sz w:val="20"/>
          <w:szCs w:val="20"/>
        </w:rPr>
      </w:pPr>
      <w:r w:rsidRPr="003E1770">
        <w:rPr>
          <w:rFonts w:ascii="Arial" w:hAnsi="Arial" w:cs="Arial"/>
          <w:color w:val="010000"/>
          <w:sz w:val="20"/>
        </w:rPr>
        <w:t>Remuneration plan fo</w:t>
      </w:r>
      <w:r w:rsidR="00AE04E6">
        <w:rPr>
          <w:rFonts w:ascii="Arial" w:hAnsi="Arial" w:cs="Arial"/>
          <w:color w:val="010000"/>
          <w:sz w:val="20"/>
        </w:rPr>
        <w:t>r the Board of Directors and</w:t>
      </w:r>
      <w:r w:rsidRPr="003E1770">
        <w:rPr>
          <w:rFonts w:ascii="Arial" w:hAnsi="Arial" w:cs="Arial"/>
          <w:color w:val="010000"/>
          <w:sz w:val="20"/>
        </w:rPr>
        <w:t xml:space="preserve"> Supervisory Board in 2024</w:t>
      </w:r>
    </w:p>
    <w:p w14:paraId="64B32DF9" w14:textId="43B32C84" w:rsidR="00DE3DE3" w:rsidRPr="003E1770" w:rsidRDefault="000361D4" w:rsidP="00AE04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E1770">
        <w:rPr>
          <w:rFonts w:ascii="Arial" w:hAnsi="Arial" w:cs="Arial"/>
          <w:color w:val="010000"/>
          <w:sz w:val="20"/>
        </w:rPr>
        <w:t>Pursuant to Article 16, Circular 28/2016/TT-BLDTBXH, the planned remuneration fund in 2024 o</w:t>
      </w:r>
      <w:r w:rsidR="00AE04E6">
        <w:rPr>
          <w:rFonts w:ascii="Arial" w:hAnsi="Arial" w:cs="Arial"/>
          <w:color w:val="010000"/>
          <w:sz w:val="20"/>
        </w:rPr>
        <w:t>f the Board of Directors and</w:t>
      </w:r>
      <w:r w:rsidRPr="003E1770">
        <w:rPr>
          <w:rFonts w:ascii="Arial" w:hAnsi="Arial" w:cs="Arial"/>
          <w:color w:val="010000"/>
          <w:sz w:val="20"/>
        </w:rPr>
        <w:t xml:space="preserve"> Supervisory Board is determined on the basis of the number of the company’s non-executive managers, the maximum remuneration is equal to 20% of the planned average salary of the company’s executive manager</w:t>
      </w:r>
    </w:p>
    <w:p w14:paraId="48F790DC" w14:textId="77777777" w:rsidR="00DE3DE3" w:rsidRPr="003E1770" w:rsidRDefault="000361D4" w:rsidP="00AE04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E1770">
        <w:rPr>
          <w:rFonts w:ascii="Arial" w:hAnsi="Arial" w:cs="Arial"/>
          <w:color w:val="010000"/>
          <w:sz w:val="20"/>
        </w:rPr>
        <w:t>‎‎Article 6 Approve the authorization for the Board of Directors to decide to select 01 of 04 audit companies in the below List of audit companies to review Semi-Annual Financial Statements and audit the Financial Statements 2024 of West Coach Station JSC is as follows:</w:t>
      </w:r>
    </w:p>
    <w:p w14:paraId="5C7D14DF" w14:textId="77777777" w:rsidR="00DE3DE3" w:rsidRPr="003E1770" w:rsidRDefault="000361D4" w:rsidP="00AE04E6">
      <w:pPr>
        <w:numPr>
          <w:ilvl w:val="0"/>
          <w:numId w:val="6"/>
        </w:numPr>
        <w:pBdr>
          <w:top w:val="nil"/>
          <w:left w:val="nil"/>
          <w:bottom w:val="nil"/>
          <w:right w:val="nil"/>
          <w:between w:val="nil"/>
        </w:pBdr>
        <w:tabs>
          <w:tab w:val="left" w:pos="284"/>
          <w:tab w:val="left" w:pos="1737"/>
        </w:tabs>
        <w:spacing w:after="120" w:line="360" w:lineRule="auto"/>
        <w:jc w:val="both"/>
        <w:rPr>
          <w:rFonts w:ascii="Arial" w:eastAsia="Arial" w:hAnsi="Arial" w:cs="Arial"/>
          <w:color w:val="010000"/>
          <w:sz w:val="20"/>
          <w:szCs w:val="20"/>
        </w:rPr>
      </w:pPr>
      <w:r w:rsidRPr="003E1770">
        <w:rPr>
          <w:rFonts w:ascii="Arial" w:hAnsi="Arial" w:cs="Arial"/>
          <w:color w:val="010000"/>
          <w:sz w:val="20"/>
        </w:rPr>
        <w:t>AFC Vietnam Auditing Company Limited</w:t>
      </w:r>
    </w:p>
    <w:p w14:paraId="45969DC1" w14:textId="21C34725" w:rsidR="00DE3DE3" w:rsidRPr="003E1770" w:rsidRDefault="000361D4" w:rsidP="00AE04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E1770">
        <w:rPr>
          <w:rFonts w:ascii="Arial" w:hAnsi="Arial" w:cs="Arial"/>
          <w:color w:val="010000"/>
          <w:sz w:val="20"/>
        </w:rPr>
        <w:t xml:space="preserve">Address: No. 4 Nguyen Dinh </w:t>
      </w:r>
      <w:proofErr w:type="spellStart"/>
      <w:r w:rsidRPr="003E1770">
        <w:rPr>
          <w:rFonts w:ascii="Arial" w:hAnsi="Arial" w:cs="Arial"/>
          <w:color w:val="010000"/>
          <w:sz w:val="20"/>
        </w:rPr>
        <w:t>Chieu</w:t>
      </w:r>
      <w:proofErr w:type="spellEnd"/>
      <w:r w:rsidRPr="003E1770">
        <w:rPr>
          <w:rFonts w:ascii="Arial" w:hAnsi="Arial" w:cs="Arial"/>
          <w:color w:val="010000"/>
          <w:sz w:val="20"/>
        </w:rPr>
        <w:t xml:space="preserve"> </w:t>
      </w:r>
      <w:r w:rsidR="00AE04E6">
        <w:rPr>
          <w:rFonts w:ascii="Arial" w:hAnsi="Arial" w:cs="Arial"/>
          <w:color w:val="010000"/>
          <w:sz w:val="20"/>
        </w:rPr>
        <w:t>Road</w:t>
      </w:r>
      <w:r w:rsidRPr="003E1770">
        <w:rPr>
          <w:rFonts w:ascii="Arial" w:hAnsi="Arial" w:cs="Arial"/>
          <w:color w:val="010000"/>
          <w:sz w:val="20"/>
        </w:rPr>
        <w:t xml:space="preserve">, Da Kao Ward, District 1, Ho Chi Minh City </w:t>
      </w:r>
    </w:p>
    <w:p w14:paraId="3E2EE0C9" w14:textId="77777777" w:rsidR="00DE3DE3" w:rsidRPr="003E1770" w:rsidRDefault="000361D4" w:rsidP="00AE04E6">
      <w:pPr>
        <w:numPr>
          <w:ilvl w:val="0"/>
          <w:numId w:val="6"/>
        </w:numPr>
        <w:pBdr>
          <w:top w:val="nil"/>
          <w:left w:val="nil"/>
          <w:bottom w:val="nil"/>
          <w:right w:val="nil"/>
          <w:between w:val="nil"/>
        </w:pBdr>
        <w:tabs>
          <w:tab w:val="left" w:pos="284"/>
          <w:tab w:val="left" w:pos="1769"/>
        </w:tabs>
        <w:spacing w:after="120" w:line="360" w:lineRule="auto"/>
        <w:jc w:val="both"/>
        <w:rPr>
          <w:rFonts w:ascii="Arial" w:eastAsia="Arial" w:hAnsi="Arial" w:cs="Arial"/>
          <w:color w:val="010000"/>
          <w:sz w:val="20"/>
          <w:szCs w:val="20"/>
        </w:rPr>
      </w:pPr>
      <w:r w:rsidRPr="003E1770">
        <w:rPr>
          <w:rFonts w:ascii="Arial" w:hAnsi="Arial" w:cs="Arial"/>
          <w:color w:val="010000"/>
          <w:sz w:val="20"/>
        </w:rPr>
        <w:t>PWC (Vietnam) Limited</w:t>
      </w:r>
    </w:p>
    <w:p w14:paraId="27725989" w14:textId="2C027401" w:rsidR="00DE3DE3" w:rsidRPr="003E1770" w:rsidRDefault="000361D4" w:rsidP="00AE04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bookmarkStart w:id="0" w:name="_heading=h.gjdgxs"/>
      <w:bookmarkEnd w:id="0"/>
      <w:r w:rsidRPr="003E1770">
        <w:rPr>
          <w:rFonts w:ascii="Arial" w:hAnsi="Arial" w:cs="Arial"/>
          <w:color w:val="010000"/>
          <w:sz w:val="20"/>
        </w:rPr>
        <w:t xml:space="preserve">Address: No. 29, Le </w:t>
      </w:r>
      <w:proofErr w:type="spellStart"/>
      <w:r w:rsidRPr="003E1770">
        <w:rPr>
          <w:rFonts w:ascii="Arial" w:hAnsi="Arial" w:cs="Arial"/>
          <w:color w:val="010000"/>
          <w:sz w:val="20"/>
        </w:rPr>
        <w:t>Duan</w:t>
      </w:r>
      <w:proofErr w:type="spellEnd"/>
      <w:r w:rsidRPr="003E1770">
        <w:rPr>
          <w:rFonts w:ascii="Arial" w:hAnsi="Arial" w:cs="Arial"/>
          <w:color w:val="010000"/>
          <w:sz w:val="20"/>
        </w:rPr>
        <w:t xml:space="preserve"> </w:t>
      </w:r>
      <w:r w:rsidR="00AE04E6">
        <w:rPr>
          <w:rFonts w:ascii="Arial" w:hAnsi="Arial" w:cs="Arial"/>
          <w:color w:val="010000"/>
          <w:sz w:val="20"/>
        </w:rPr>
        <w:t>Road</w:t>
      </w:r>
      <w:r w:rsidRPr="003E1770">
        <w:rPr>
          <w:rFonts w:ascii="Arial" w:hAnsi="Arial" w:cs="Arial"/>
          <w:color w:val="010000"/>
          <w:sz w:val="20"/>
        </w:rPr>
        <w:t xml:space="preserve">, Ben </w:t>
      </w:r>
      <w:proofErr w:type="spellStart"/>
      <w:r w:rsidRPr="003E1770">
        <w:rPr>
          <w:rFonts w:ascii="Arial" w:hAnsi="Arial" w:cs="Arial"/>
          <w:color w:val="010000"/>
          <w:sz w:val="20"/>
        </w:rPr>
        <w:t>Nghe</w:t>
      </w:r>
      <w:proofErr w:type="spellEnd"/>
      <w:r w:rsidRPr="003E1770">
        <w:rPr>
          <w:rFonts w:ascii="Arial" w:hAnsi="Arial" w:cs="Arial"/>
          <w:color w:val="010000"/>
          <w:sz w:val="20"/>
        </w:rPr>
        <w:t xml:space="preserve"> Ward, District 1, Ho Chi Minh City. </w:t>
      </w:r>
    </w:p>
    <w:p w14:paraId="68E1A06D" w14:textId="77777777" w:rsidR="00DE3DE3" w:rsidRPr="003E1770" w:rsidRDefault="000361D4" w:rsidP="00AE04E6">
      <w:pPr>
        <w:numPr>
          <w:ilvl w:val="0"/>
          <w:numId w:val="6"/>
        </w:numPr>
        <w:pBdr>
          <w:top w:val="nil"/>
          <w:left w:val="nil"/>
          <w:bottom w:val="nil"/>
          <w:right w:val="nil"/>
          <w:between w:val="nil"/>
        </w:pBdr>
        <w:tabs>
          <w:tab w:val="left" w:pos="284"/>
          <w:tab w:val="left" w:pos="1769"/>
        </w:tabs>
        <w:spacing w:after="120" w:line="360" w:lineRule="auto"/>
        <w:jc w:val="both"/>
        <w:rPr>
          <w:rFonts w:ascii="Arial" w:eastAsia="Arial" w:hAnsi="Arial" w:cs="Arial"/>
          <w:color w:val="010000"/>
          <w:sz w:val="20"/>
          <w:szCs w:val="20"/>
        </w:rPr>
      </w:pPr>
      <w:r w:rsidRPr="003E1770">
        <w:rPr>
          <w:rFonts w:ascii="Arial" w:hAnsi="Arial" w:cs="Arial"/>
          <w:color w:val="010000"/>
          <w:sz w:val="20"/>
        </w:rPr>
        <w:t>A&amp;C Auditing and Consulting Company Limited</w:t>
      </w:r>
    </w:p>
    <w:p w14:paraId="32D476A0" w14:textId="42879CCB" w:rsidR="00DE3DE3" w:rsidRPr="003E1770" w:rsidRDefault="000361D4" w:rsidP="00AE04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E1770">
        <w:rPr>
          <w:rFonts w:ascii="Arial" w:hAnsi="Arial" w:cs="Arial"/>
          <w:color w:val="010000"/>
          <w:sz w:val="20"/>
        </w:rPr>
        <w:t xml:space="preserve">Address: No. 2, Truong Son </w:t>
      </w:r>
      <w:r w:rsidR="00AE04E6">
        <w:rPr>
          <w:rFonts w:ascii="Arial" w:hAnsi="Arial" w:cs="Arial"/>
          <w:color w:val="010000"/>
          <w:sz w:val="20"/>
        </w:rPr>
        <w:t>Road</w:t>
      </w:r>
      <w:r w:rsidRPr="003E1770">
        <w:rPr>
          <w:rFonts w:ascii="Arial" w:hAnsi="Arial" w:cs="Arial"/>
          <w:color w:val="010000"/>
          <w:sz w:val="20"/>
        </w:rPr>
        <w:t xml:space="preserve">, Ward 2, Tan </w:t>
      </w:r>
      <w:proofErr w:type="spellStart"/>
      <w:r w:rsidRPr="003E1770">
        <w:rPr>
          <w:rFonts w:ascii="Arial" w:hAnsi="Arial" w:cs="Arial"/>
          <w:color w:val="010000"/>
          <w:sz w:val="20"/>
        </w:rPr>
        <w:t>Binh</w:t>
      </w:r>
      <w:proofErr w:type="spellEnd"/>
      <w:r w:rsidRPr="003E1770">
        <w:rPr>
          <w:rFonts w:ascii="Arial" w:hAnsi="Arial" w:cs="Arial"/>
          <w:color w:val="010000"/>
          <w:sz w:val="20"/>
        </w:rPr>
        <w:t xml:space="preserve"> District, Ho Chi Minh City. </w:t>
      </w:r>
    </w:p>
    <w:p w14:paraId="1BD7A9B9" w14:textId="77777777" w:rsidR="00DE3DE3" w:rsidRPr="003E1770" w:rsidRDefault="000361D4" w:rsidP="00AE04E6">
      <w:pPr>
        <w:numPr>
          <w:ilvl w:val="0"/>
          <w:numId w:val="6"/>
        </w:numPr>
        <w:pBdr>
          <w:top w:val="nil"/>
          <w:left w:val="nil"/>
          <w:bottom w:val="nil"/>
          <w:right w:val="nil"/>
          <w:between w:val="nil"/>
        </w:pBdr>
        <w:tabs>
          <w:tab w:val="left" w:pos="284"/>
          <w:tab w:val="left" w:pos="1769"/>
        </w:tabs>
        <w:spacing w:after="120" w:line="360" w:lineRule="auto"/>
        <w:jc w:val="both"/>
        <w:rPr>
          <w:rFonts w:ascii="Arial" w:eastAsia="Arial" w:hAnsi="Arial" w:cs="Arial"/>
          <w:color w:val="010000"/>
          <w:sz w:val="20"/>
          <w:szCs w:val="20"/>
        </w:rPr>
      </w:pPr>
      <w:proofErr w:type="spellStart"/>
      <w:r w:rsidRPr="003E1770">
        <w:rPr>
          <w:rFonts w:ascii="Arial" w:hAnsi="Arial" w:cs="Arial"/>
          <w:color w:val="010000"/>
          <w:sz w:val="20"/>
        </w:rPr>
        <w:t>Vietvalues</w:t>
      </w:r>
      <w:proofErr w:type="spellEnd"/>
      <w:r w:rsidRPr="003E1770">
        <w:rPr>
          <w:rFonts w:ascii="Arial" w:hAnsi="Arial" w:cs="Arial"/>
          <w:color w:val="010000"/>
          <w:sz w:val="20"/>
        </w:rPr>
        <w:t xml:space="preserve"> Assurance &amp; Consulting </w:t>
      </w:r>
      <w:proofErr w:type="spellStart"/>
      <w:proofErr w:type="gramStart"/>
      <w:r w:rsidRPr="003E1770">
        <w:rPr>
          <w:rFonts w:ascii="Arial" w:hAnsi="Arial" w:cs="Arial"/>
          <w:color w:val="010000"/>
          <w:sz w:val="20"/>
        </w:rPr>
        <w:t>Co.,LTD</w:t>
      </w:r>
      <w:proofErr w:type="spellEnd"/>
      <w:proofErr w:type="gramEnd"/>
    </w:p>
    <w:p w14:paraId="3B96F0A1" w14:textId="232C6B46" w:rsidR="00DE3DE3" w:rsidRPr="003E1770" w:rsidRDefault="000361D4" w:rsidP="00AE04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E1770">
        <w:rPr>
          <w:rFonts w:ascii="Arial" w:hAnsi="Arial" w:cs="Arial"/>
          <w:color w:val="010000"/>
          <w:sz w:val="20"/>
        </w:rPr>
        <w:t xml:space="preserve">Address: No. 33, Phan Van </w:t>
      </w:r>
      <w:proofErr w:type="spellStart"/>
      <w:r w:rsidRPr="003E1770">
        <w:rPr>
          <w:rFonts w:ascii="Arial" w:hAnsi="Arial" w:cs="Arial"/>
          <w:color w:val="010000"/>
          <w:sz w:val="20"/>
        </w:rPr>
        <w:t>Khoe</w:t>
      </w:r>
      <w:proofErr w:type="spellEnd"/>
      <w:r w:rsidRPr="003E1770">
        <w:rPr>
          <w:rFonts w:ascii="Arial" w:hAnsi="Arial" w:cs="Arial"/>
          <w:color w:val="010000"/>
          <w:sz w:val="20"/>
        </w:rPr>
        <w:t xml:space="preserve"> </w:t>
      </w:r>
      <w:r w:rsidR="00AE04E6">
        <w:rPr>
          <w:rFonts w:ascii="Arial" w:hAnsi="Arial" w:cs="Arial"/>
          <w:color w:val="010000"/>
          <w:sz w:val="20"/>
        </w:rPr>
        <w:t>Road</w:t>
      </w:r>
      <w:r w:rsidRPr="003E1770">
        <w:rPr>
          <w:rFonts w:ascii="Arial" w:hAnsi="Arial" w:cs="Arial"/>
          <w:color w:val="010000"/>
          <w:sz w:val="20"/>
        </w:rPr>
        <w:t xml:space="preserve">, Ward 13, District 5, Ho Chi Minh City. </w:t>
      </w:r>
    </w:p>
    <w:p w14:paraId="289A22D6" w14:textId="77777777" w:rsidR="00DE3DE3" w:rsidRPr="003E1770" w:rsidRDefault="000361D4" w:rsidP="00AE04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E1770">
        <w:rPr>
          <w:rFonts w:ascii="Arial" w:hAnsi="Arial" w:cs="Arial"/>
          <w:color w:val="010000"/>
          <w:sz w:val="20"/>
        </w:rPr>
        <w:t>Article 7.</w:t>
      </w:r>
    </w:p>
    <w:p w14:paraId="3C37371F" w14:textId="26DF4594" w:rsidR="00DE3DE3" w:rsidRPr="000361D4" w:rsidRDefault="000361D4" w:rsidP="00AE04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E1770">
        <w:rPr>
          <w:rFonts w:ascii="Arial" w:hAnsi="Arial" w:cs="Arial"/>
          <w:color w:val="010000"/>
          <w:sz w:val="20"/>
        </w:rPr>
        <w:lastRenderedPageBreak/>
        <w:t xml:space="preserve">This General Mandate takes effect from the date of its promulgation. </w:t>
      </w:r>
      <w:r w:rsidR="00AE04E6">
        <w:rPr>
          <w:rFonts w:ascii="Arial" w:hAnsi="Arial" w:cs="Arial"/>
          <w:color w:val="010000"/>
          <w:sz w:val="20"/>
        </w:rPr>
        <w:t>The</w:t>
      </w:r>
      <w:r w:rsidRPr="003E1770">
        <w:rPr>
          <w:rFonts w:ascii="Arial" w:hAnsi="Arial" w:cs="Arial"/>
          <w:color w:val="010000"/>
          <w:sz w:val="20"/>
        </w:rPr>
        <w:t xml:space="preserve"> Board of Directors of West Coach Station JSC</w:t>
      </w:r>
      <w:r w:rsidR="00AE04E6">
        <w:rPr>
          <w:rFonts w:ascii="Arial" w:hAnsi="Arial" w:cs="Arial"/>
          <w:color w:val="010000"/>
          <w:sz w:val="20"/>
        </w:rPr>
        <w:t xml:space="preserve"> is assigned</w:t>
      </w:r>
      <w:bookmarkStart w:id="1" w:name="_GoBack"/>
      <w:bookmarkEnd w:id="1"/>
      <w:r w:rsidRPr="003E1770">
        <w:rPr>
          <w:rFonts w:ascii="Arial" w:hAnsi="Arial" w:cs="Arial"/>
          <w:color w:val="010000"/>
          <w:sz w:val="20"/>
        </w:rPr>
        <w:t xml:space="preserve"> to organize and implement the General Mandate.</w:t>
      </w:r>
    </w:p>
    <w:sectPr w:rsidR="00DE3DE3" w:rsidRPr="000361D4" w:rsidSect="000361D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72323"/>
    <w:multiLevelType w:val="multilevel"/>
    <w:tmpl w:val="75E4113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BF3712C"/>
    <w:multiLevelType w:val="multilevel"/>
    <w:tmpl w:val="C5781D0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48F46D8"/>
    <w:multiLevelType w:val="multilevel"/>
    <w:tmpl w:val="179C2138"/>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950139"/>
    <w:multiLevelType w:val="multilevel"/>
    <w:tmpl w:val="465CCC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3D90281"/>
    <w:multiLevelType w:val="multilevel"/>
    <w:tmpl w:val="8CF655F6"/>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3E0EFB"/>
    <w:multiLevelType w:val="multilevel"/>
    <w:tmpl w:val="C6FEABE8"/>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E3"/>
    <w:rsid w:val="000361D4"/>
    <w:rsid w:val="003E1770"/>
    <w:rsid w:val="00AE04E6"/>
    <w:rsid w:val="00DE3DE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5AF7"/>
  <w15:docId w15:val="{4EC1A40C-0B8F-4D1F-BDB9-1DB8140C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BF5253"/>
      <w:sz w:val="20"/>
      <w:szCs w:val="20"/>
      <w:u w:val="none"/>
      <w:shd w:val="clear" w:color="auto" w:fill="auto"/>
    </w:rPr>
  </w:style>
  <w:style w:type="character" w:customStyle="1" w:styleId="Vnbnnidung3">
    <w:name w:val="Văn bản nội dung (3)_"/>
    <w:basedOn w:val="DefaultParagraphFont"/>
    <w:link w:val="Vnbnnidung30"/>
    <w:rPr>
      <w:rFonts w:ascii="Cambria" w:eastAsia="Cambria" w:hAnsi="Cambria" w:cs="Cambria"/>
      <w:b/>
      <w:bCs/>
      <w:i w:val="0"/>
      <w:iCs w:val="0"/>
      <w:smallCaps w:val="0"/>
      <w:strike w:val="0"/>
      <w:color w:val="BF5253"/>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BF5253"/>
      <w:sz w:val="18"/>
      <w:szCs w:val="18"/>
      <w:u w:val="none"/>
      <w:shd w:val="clear" w:color="auto" w:fill="auto"/>
    </w:rPr>
  </w:style>
  <w:style w:type="paragraph" w:customStyle="1" w:styleId="Vnbnnidung0">
    <w:name w:val="Văn bản nội dung"/>
    <w:basedOn w:val="Normal"/>
    <w:link w:val="Vnbnnidung"/>
    <w:pPr>
      <w:spacing w:line="324" w:lineRule="auto"/>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pPr>
      <w:spacing w:line="324"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jc w:val="center"/>
    </w:pPr>
    <w:rPr>
      <w:rFonts w:ascii="Arial" w:eastAsia="Arial" w:hAnsi="Arial" w:cs="Arial"/>
      <w:b/>
      <w:bCs/>
      <w:color w:val="BF5253"/>
      <w:sz w:val="20"/>
      <w:szCs w:val="20"/>
    </w:rPr>
  </w:style>
  <w:style w:type="paragraph" w:customStyle="1" w:styleId="Vnbnnidung30">
    <w:name w:val="Văn bản nội dung (3)"/>
    <w:basedOn w:val="Normal"/>
    <w:link w:val="Vnbnnidung3"/>
    <w:pPr>
      <w:jc w:val="center"/>
    </w:pPr>
    <w:rPr>
      <w:rFonts w:ascii="Cambria" w:eastAsia="Cambria" w:hAnsi="Cambria" w:cs="Cambria"/>
      <w:b/>
      <w:bCs/>
      <w:color w:val="BF5253"/>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6"/>
      <w:szCs w:val="36"/>
    </w:rPr>
  </w:style>
  <w:style w:type="paragraph" w:customStyle="1" w:styleId="Tiu20">
    <w:name w:val="Tiêu đề #2"/>
    <w:basedOn w:val="Normal"/>
    <w:link w:val="Tiu2"/>
    <w:pPr>
      <w:spacing w:line="300" w:lineRule="auto"/>
      <w:jc w:val="center"/>
      <w:outlineLvl w:val="1"/>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rPr>
      <w:rFonts w:ascii="Arial" w:eastAsia="Arial" w:hAnsi="Arial" w:cs="Arial"/>
      <w:b/>
      <w:bCs/>
      <w:color w:val="BF5253"/>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c9slhNgVnWYh2Y9oCzXCt/KsKg==">CgMxLjAyCGguZ2pkZ3hzOAByITEybzJGek1TaGFBdzVHdkU1N01GdnJLcmtoMUNJbG4yOQ==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2024-04-26T04:17:00Z</dcterms:created>
  <dcterms:modified xsi:type="dcterms:W3CDTF">2024-04-26T04:17:00Z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75bf58069c7aa49acb24f925e97d4270fd9d3e11760bb196a1b5bdd46c5f779d</vt:lpwstr>
  </property>
</Properties>
</file>