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F509" w14:textId="094E3B38" w:rsidR="006E62AF" w:rsidRDefault="00B533A2" w:rsidP="005603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BBT: Explanation </w:t>
      </w:r>
      <w:r w:rsidR="00CD6FEE">
        <w:rPr>
          <w:rFonts w:ascii="Arial" w:hAnsi="Arial"/>
          <w:b/>
          <w:color w:val="010000"/>
          <w:sz w:val="20"/>
        </w:rPr>
        <w:t>of</w:t>
      </w:r>
      <w:r>
        <w:rPr>
          <w:rFonts w:ascii="Arial" w:hAnsi="Arial"/>
          <w:b/>
          <w:color w:val="010000"/>
          <w:sz w:val="20"/>
        </w:rPr>
        <w:t xml:space="preserve"> the Consolidated Financial Statements 2023</w:t>
      </w:r>
    </w:p>
    <w:p w14:paraId="183441C0" w14:textId="405818A6" w:rsidR="006E62AF" w:rsidRDefault="00B533A2" w:rsidP="005603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Bach Tuyet Cotton Corporation announced Official Dispatch No. 19/2024/CV/BBT explaining the Audited Consolidated Financial Statements 2023 as follows: </w:t>
      </w:r>
    </w:p>
    <w:p w14:paraId="27CB1062" w14:textId="6C2EBAAC" w:rsidR="006E62AF" w:rsidRDefault="00B533A2" w:rsidP="005603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According to the Audited Consolidated Financial Statements 2023 of Bach Tuyet Cotton Joint Stock Company, an increase of over 10% compared to that in 2022, with the following figures: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137"/>
        <w:gridCol w:w="2114"/>
        <w:gridCol w:w="1648"/>
      </w:tblGrid>
      <w:tr w:rsidR="006E62AF" w14:paraId="1EF5BE00" w14:textId="77777777">
        <w:tc>
          <w:tcPr>
            <w:tcW w:w="31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04AD5" w14:textId="77777777" w:rsidR="006E62AF" w:rsidRDefault="00B533A2" w:rsidP="0056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38EF1" w14:textId="77777777" w:rsidR="006E62AF" w:rsidRDefault="00B533A2" w:rsidP="0056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Financial Statements 2022</w:t>
            </w:r>
          </w:p>
        </w:tc>
        <w:tc>
          <w:tcPr>
            <w:tcW w:w="21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F8AEB" w14:textId="77777777" w:rsidR="006E62AF" w:rsidRDefault="00B533A2" w:rsidP="0056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Financial Statements 2023</w:t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12B45" w14:textId="77777777" w:rsidR="006E62AF" w:rsidRDefault="00B533A2" w:rsidP="0056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</w:tr>
      <w:tr w:rsidR="006E62AF" w14:paraId="2BD35826" w14:textId="77777777">
        <w:tc>
          <w:tcPr>
            <w:tcW w:w="31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6C7DC" w14:textId="77777777" w:rsidR="006E62AF" w:rsidRDefault="00B533A2" w:rsidP="0056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E3629" w14:textId="77777777" w:rsidR="006E62AF" w:rsidRDefault="00B533A2" w:rsidP="00CD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1,438,804,999</w:t>
            </w:r>
          </w:p>
        </w:tc>
        <w:tc>
          <w:tcPr>
            <w:tcW w:w="21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0AAAC" w14:textId="77777777" w:rsidR="006E62AF" w:rsidRDefault="00B533A2" w:rsidP="00CD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6,962,788,281</w:t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051EA" w14:textId="77777777" w:rsidR="006E62AF" w:rsidRDefault="00B533A2" w:rsidP="00CD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+383.92%</w:t>
            </w:r>
          </w:p>
        </w:tc>
      </w:tr>
      <w:tr w:rsidR="006E62AF" w14:paraId="149EB09A" w14:textId="77777777">
        <w:tc>
          <w:tcPr>
            <w:tcW w:w="31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970FC" w14:textId="77777777" w:rsidR="006E62AF" w:rsidRDefault="00B533A2" w:rsidP="0056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goods sold and services provided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062D1" w14:textId="77777777" w:rsidR="006E62AF" w:rsidRDefault="00B533A2" w:rsidP="00CD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166,964,523,329</w:t>
            </w:r>
          </w:p>
        </w:tc>
        <w:tc>
          <w:tcPr>
            <w:tcW w:w="21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BBBA6" w14:textId="77777777" w:rsidR="006E62AF" w:rsidRDefault="00B533A2" w:rsidP="00CD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171,947,416,235</w:t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AB355" w14:textId="77777777" w:rsidR="006E62AF" w:rsidRDefault="00B533A2" w:rsidP="00CD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+2.98%</w:t>
            </w:r>
          </w:p>
        </w:tc>
      </w:tr>
    </w:tbl>
    <w:p w14:paraId="26E9CCED" w14:textId="77777777" w:rsidR="006E62AF" w:rsidRDefault="00B533A2" w:rsidP="005603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Bach Tuyet Cotton Corporation would like to explain:</w:t>
      </w:r>
    </w:p>
    <w:p w14:paraId="726776C9" w14:textId="5D104C11" w:rsidR="006E62AF" w:rsidRDefault="00B533A2" w:rsidP="00560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2023, the Company focused on tightening expenses such as: selling </w:t>
      </w:r>
      <w:r w:rsidR="00CD6FEE">
        <w:rPr>
          <w:rFonts w:ascii="Arial" w:hAnsi="Arial"/>
          <w:color w:val="010000"/>
          <w:sz w:val="20"/>
        </w:rPr>
        <w:t>expenses</w:t>
      </w:r>
      <w:r>
        <w:rPr>
          <w:rFonts w:ascii="Arial" w:hAnsi="Arial"/>
          <w:color w:val="010000"/>
          <w:sz w:val="20"/>
        </w:rPr>
        <w:t xml:space="preserve">, </w:t>
      </w:r>
      <w:r w:rsidR="00CD6FEE">
        <w:rPr>
          <w:rFonts w:ascii="Arial" w:hAnsi="Arial"/>
          <w:color w:val="010000"/>
          <w:sz w:val="20"/>
        </w:rPr>
        <w:t xml:space="preserve">and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general and administrative </w:t>
      </w:r>
      <w:r w:rsidR="00CD6FEE">
        <w:rPr>
          <w:rFonts w:ascii="Arial" w:hAnsi="Arial"/>
          <w:color w:val="010000"/>
          <w:sz w:val="20"/>
        </w:rPr>
        <w:t>expenses</w:t>
      </w:r>
      <w:r>
        <w:rPr>
          <w:rFonts w:ascii="Arial" w:hAnsi="Arial"/>
          <w:color w:val="010000"/>
          <w:sz w:val="20"/>
        </w:rPr>
        <w:t>, and at the same time sales revenue increased compared to 2022, resulting in a profit increase</w:t>
      </w:r>
      <w:r>
        <w:rPr>
          <w:rFonts w:ascii="Arial" w:hAnsi="Arial"/>
          <w:b/>
          <w:bCs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in 2023 compared to that in 2022.</w:t>
      </w:r>
    </w:p>
    <w:p w14:paraId="0645034B" w14:textId="77777777" w:rsidR="006E62AF" w:rsidRDefault="006E62AF" w:rsidP="0056037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6E62A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07BBB"/>
    <w:multiLevelType w:val="multilevel"/>
    <w:tmpl w:val="05B44E2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F"/>
    <w:rsid w:val="00560371"/>
    <w:rsid w:val="006E62AF"/>
    <w:rsid w:val="00B533A2"/>
    <w:rsid w:val="00C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0F4C6"/>
  <w15:docId w15:val="{4126642C-33C6-411A-843C-C35E54EB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Segoe UI" w:eastAsia="Segoe UI" w:hAnsi="Segoe UI" w:cs="Segoe UI"/>
      <w:b/>
      <w:bCs/>
      <w:i w:val="0"/>
      <w:iCs w:val="0"/>
      <w:smallCaps w:val="0"/>
      <w:strike w:val="0"/>
      <w:color w:val="1F2428"/>
      <w:w w:val="5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4663"/>
      <w:sz w:val="52"/>
      <w:szCs w:val="5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4663"/>
      <w:sz w:val="32"/>
      <w:szCs w:val="3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60" w:lineRule="auto"/>
    </w:pPr>
    <w:rPr>
      <w:rFonts w:ascii="Verdana" w:eastAsia="Verdana" w:hAnsi="Verdana" w:cs="Verdana"/>
      <w:sz w:val="20"/>
      <w:szCs w:val="20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Segoe UI" w:eastAsia="Segoe UI" w:hAnsi="Segoe UI" w:cs="Segoe UI"/>
      <w:b/>
      <w:bCs/>
      <w:color w:val="1F2428"/>
      <w:w w:val="50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Verdana" w:eastAsia="Verdana" w:hAnsi="Verdana" w:cs="Verdana"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132" w:lineRule="auto"/>
      <w:jc w:val="center"/>
      <w:outlineLvl w:val="1"/>
    </w:pPr>
    <w:rPr>
      <w:rFonts w:ascii="Times New Roman" w:eastAsia="Times New Roman" w:hAnsi="Times New Roman" w:cs="Times New Roman"/>
      <w:color w:val="D04663"/>
      <w:sz w:val="52"/>
      <w:szCs w:val="52"/>
    </w:rPr>
  </w:style>
  <w:style w:type="paragraph" w:customStyle="1" w:styleId="Tiu10">
    <w:name w:val="Tiêu đề #1"/>
    <w:basedOn w:val="Normal"/>
    <w:link w:val="Tiu1"/>
    <w:pPr>
      <w:spacing w:line="271" w:lineRule="auto"/>
      <w:jc w:val="right"/>
      <w:outlineLvl w:val="0"/>
    </w:pPr>
    <w:rPr>
      <w:rFonts w:ascii="Times New Roman" w:eastAsia="Times New Roman" w:hAnsi="Times New Roman" w:cs="Times New Roman"/>
      <w:color w:val="D04663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8UVMEzRokpZQSGvN375U+0E4Sw==">CgMxLjAyCGguZ2pkZ3hzOAByITFJSjBCemJJMnZQQ0hPX093aVFIeDFNYUo3cGo1T0E3Rw==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6A20F2-9A45-40AA-867B-6DF66AEE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821</Characters>
  <Application>Microsoft Office Word</Application>
  <DocSecurity>0</DocSecurity>
  <Lines>24</Lines>
  <Paragraphs>17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2024-04-02T04:04:00Z</dcterms:created>
  <dcterms:modified xsi:type="dcterms:W3CDTF">2024-04-03T04:16:00Z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de5a9282a93aac87df5f4772cbdab2e968cdc584689ec40860c3bc62caaf3e0f</vt:lpwstr>
  </property>
</Properties>
</file>