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128FC5" w:rsidR="00F35E2B" w:rsidRDefault="007E4B71" w:rsidP="00E677BB">
      <w:pPr>
        <w:pBdr>
          <w:top w:val="nil"/>
          <w:left w:val="nil"/>
          <w:bottom w:val="nil"/>
          <w:right w:val="nil"/>
          <w:between w:val="nil"/>
        </w:pBdr>
        <w:tabs>
          <w:tab w:val="left" w:pos="5237"/>
        </w:tabs>
        <w:spacing w:after="120" w:line="360" w:lineRule="auto"/>
        <w:jc w:val="both"/>
        <w:rPr>
          <w:rFonts w:ascii="Arial" w:eastAsia="Arial" w:hAnsi="Arial" w:cs="Arial"/>
          <w:b/>
          <w:color w:val="010000"/>
          <w:sz w:val="20"/>
          <w:szCs w:val="20"/>
        </w:rPr>
      </w:pPr>
      <w:r>
        <w:rPr>
          <w:rFonts w:ascii="Arial" w:hAnsi="Arial"/>
          <w:b/>
          <w:bCs/>
          <w:color w:val="010000"/>
          <w:sz w:val="20"/>
        </w:rPr>
        <w:t>CC4:</w:t>
      </w:r>
      <w:r>
        <w:rPr>
          <w:rFonts w:ascii="Arial" w:hAnsi="Arial"/>
          <w:b/>
          <w:color w:val="010000"/>
          <w:sz w:val="20"/>
        </w:rPr>
        <w:t xml:space="preserve"> Explanatio</w:t>
      </w:r>
      <w:r w:rsidR="00C505C8">
        <w:rPr>
          <w:rFonts w:ascii="Arial" w:hAnsi="Arial"/>
          <w:b/>
          <w:color w:val="010000"/>
          <w:sz w:val="20"/>
        </w:rPr>
        <w:t xml:space="preserve">n </w:t>
      </w:r>
      <w:r w:rsidR="00E677BB">
        <w:rPr>
          <w:rFonts w:ascii="Arial" w:hAnsi="Arial"/>
          <w:b/>
          <w:color w:val="010000"/>
          <w:sz w:val="20"/>
        </w:rPr>
        <w:t>of</w:t>
      </w:r>
      <w:r w:rsidR="00C505C8" w:rsidRPr="00C505C8">
        <w:rPr>
          <w:rFonts w:ascii="Arial" w:hAnsi="Arial"/>
          <w:b/>
          <w:color w:val="010000"/>
          <w:sz w:val="20"/>
        </w:rPr>
        <w:t xml:space="preserve"> the difference in business results </w:t>
      </w:r>
      <w:r w:rsidR="00C505C8">
        <w:rPr>
          <w:rFonts w:ascii="Arial" w:hAnsi="Arial"/>
          <w:b/>
          <w:color w:val="010000"/>
          <w:sz w:val="20"/>
        </w:rPr>
        <w:t>over the same period last year</w:t>
      </w:r>
    </w:p>
    <w:p w14:paraId="00000002" w14:textId="095273D7" w:rsidR="00F35E2B" w:rsidRDefault="007E4B71" w:rsidP="00E677BB">
      <w:pPr>
        <w:pBdr>
          <w:top w:val="nil"/>
          <w:left w:val="nil"/>
          <w:bottom w:val="nil"/>
          <w:right w:val="nil"/>
          <w:between w:val="nil"/>
        </w:pBdr>
        <w:tabs>
          <w:tab w:val="left" w:pos="5237"/>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Investment and Construction Joint Stock Company No.4 announced Official Dispatch No. 179/2024/CV-ICON4 on </w:t>
      </w:r>
      <w:r w:rsidR="00C505C8">
        <w:rPr>
          <w:rFonts w:ascii="Arial" w:hAnsi="Arial"/>
          <w:color w:val="010000"/>
          <w:sz w:val="20"/>
        </w:rPr>
        <w:t xml:space="preserve">the </w:t>
      </w:r>
      <w:r w:rsidR="00C505C8" w:rsidRPr="00C505C8">
        <w:rPr>
          <w:rFonts w:ascii="Arial" w:hAnsi="Arial"/>
          <w:color w:val="010000"/>
          <w:sz w:val="20"/>
        </w:rPr>
        <w:t xml:space="preserve">Explanation </w:t>
      </w:r>
      <w:r w:rsidR="00E677BB">
        <w:rPr>
          <w:rFonts w:ascii="Arial" w:hAnsi="Arial"/>
          <w:color w:val="010000"/>
          <w:sz w:val="20"/>
        </w:rPr>
        <w:t>of</w:t>
      </w:r>
      <w:r w:rsidR="00C505C8" w:rsidRPr="00C505C8">
        <w:rPr>
          <w:rFonts w:ascii="Arial" w:hAnsi="Arial"/>
          <w:color w:val="010000"/>
          <w:sz w:val="20"/>
        </w:rPr>
        <w:t xml:space="preserve"> the difference in business results over the same period last year</w:t>
      </w:r>
      <w:r w:rsidR="00C505C8">
        <w:rPr>
          <w:rFonts w:ascii="Arial" w:hAnsi="Arial"/>
          <w:color w:val="010000"/>
          <w:sz w:val="20"/>
        </w:rPr>
        <w:t>, as follows:</w:t>
      </w:r>
    </w:p>
    <w:p w14:paraId="00000004" w14:textId="65C03974" w:rsidR="00F35E2B" w:rsidRDefault="007E4B71" w:rsidP="00E677BB">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Explanation for the profit after tax on the separate Financial Statements having a difference of over 10% </w:t>
      </w:r>
      <w:r w:rsidR="00097D6F">
        <w:rPr>
          <w:rFonts w:ascii="Arial" w:hAnsi="Arial"/>
          <w:color w:val="010000"/>
          <w:sz w:val="20"/>
        </w:rPr>
        <w:t>over</w:t>
      </w:r>
      <w:r>
        <w:rPr>
          <w:rFonts w:ascii="Arial" w:hAnsi="Arial"/>
          <w:color w:val="010000"/>
          <w:sz w:val="20"/>
        </w:rPr>
        <w:t xml:space="preserve"> the same period last year</w:t>
      </w:r>
    </w:p>
    <w:p w14:paraId="00000005" w14:textId="36618DC4" w:rsidR="00F35E2B" w:rsidRDefault="007E4B71" w:rsidP="00E677B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company's </w:t>
      </w:r>
      <w:r w:rsidR="00C505C8">
        <w:rPr>
          <w:rFonts w:ascii="Arial" w:hAnsi="Arial"/>
          <w:color w:val="010000"/>
          <w:sz w:val="20"/>
        </w:rPr>
        <w:t>S</w:t>
      </w:r>
      <w:r>
        <w:rPr>
          <w:rFonts w:ascii="Arial" w:hAnsi="Arial"/>
          <w:color w:val="010000"/>
          <w:sz w:val="20"/>
        </w:rPr>
        <w:t>eparate Financial Statements for 2023 had a profit after tax of: VND 27.8 billion, an increase of 79.2% compared to the profit on the separate Financial Statements for 2022 of VND 15.5 billion.</w:t>
      </w:r>
    </w:p>
    <w:p w14:paraId="00000006" w14:textId="1907B35E" w:rsidR="00F35E2B" w:rsidRDefault="007E4B71" w:rsidP="00E677B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company would like to explain as follows: In 2023, the Company recorded a sharp increase in financial income from dividends of subsidiaries, and at the same time, in 2023, the Company did not have tax penalties like in 2022. Therefore, the Company's production and business results increased sharply </w:t>
      </w:r>
      <w:r w:rsidR="00097D6F">
        <w:rPr>
          <w:rFonts w:ascii="Arial" w:hAnsi="Arial"/>
          <w:color w:val="010000"/>
          <w:sz w:val="20"/>
        </w:rPr>
        <w:t>over</w:t>
      </w:r>
      <w:r>
        <w:rPr>
          <w:rFonts w:ascii="Arial" w:hAnsi="Arial"/>
          <w:color w:val="010000"/>
          <w:sz w:val="20"/>
        </w:rPr>
        <w:t xml:space="preserve"> the same period last year.</w:t>
      </w:r>
    </w:p>
    <w:p w14:paraId="00000007" w14:textId="47682B15" w:rsidR="00F35E2B" w:rsidRDefault="007E4B71" w:rsidP="00E677BB">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 xml:space="preserve"> Explanation for the profit after tax on the </w:t>
      </w:r>
      <w:r w:rsidR="00C505C8">
        <w:rPr>
          <w:rFonts w:ascii="Arial" w:hAnsi="Arial"/>
          <w:color w:val="010000"/>
          <w:sz w:val="20"/>
        </w:rPr>
        <w:t>C</w:t>
      </w:r>
      <w:r>
        <w:rPr>
          <w:rFonts w:ascii="Arial" w:hAnsi="Arial"/>
          <w:color w:val="010000"/>
          <w:sz w:val="20"/>
        </w:rPr>
        <w:t xml:space="preserve">onsolidated Financial Statements having a difference </w:t>
      </w:r>
      <w:proofErr w:type="gramStart"/>
      <w:r>
        <w:rPr>
          <w:rFonts w:ascii="Arial" w:hAnsi="Arial"/>
          <w:color w:val="010000"/>
          <w:sz w:val="20"/>
        </w:rPr>
        <w:t>of</w:t>
      </w:r>
      <w:proofErr w:type="gramEnd"/>
      <w:r>
        <w:rPr>
          <w:rFonts w:ascii="Arial" w:hAnsi="Arial"/>
          <w:color w:val="010000"/>
          <w:sz w:val="20"/>
        </w:rPr>
        <w:t xml:space="preserve"> </w:t>
      </w:r>
      <w:bookmarkStart w:id="1" w:name="_GoBack"/>
      <w:bookmarkEnd w:id="1"/>
      <w:r>
        <w:rPr>
          <w:rFonts w:ascii="Arial" w:hAnsi="Arial"/>
          <w:color w:val="010000"/>
          <w:sz w:val="20"/>
        </w:rPr>
        <w:t xml:space="preserve">over 10% </w:t>
      </w:r>
      <w:r w:rsidR="00097D6F">
        <w:rPr>
          <w:rFonts w:ascii="Arial" w:hAnsi="Arial"/>
          <w:color w:val="010000"/>
          <w:sz w:val="20"/>
        </w:rPr>
        <w:t>over</w:t>
      </w:r>
      <w:r>
        <w:rPr>
          <w:rFonts w:ascii="Arial" w:hAnsi="Arial"/>
          <w:color w:val="010000"/>
          <w:sz w:val="20"/>
        </w:rPr>
        <w:t xml:space="preserve"> the same period last year.</w:t>
      </w:r>
    </w:p>
    <w:p w14:paraId="00000008" w14:textId="77777777" w:rsidR="00F35E2B" w:rsidRDefault="007E4B71" w:rsidP="00E677B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consolidated Financial Statements for 2023 had a profit after tax of: VND 55.6 billion, an increase of 201.2% compared to the profit after tax on the consolidated Financial Statements for 2022 of VND 18.4 billion).</w:t>
      </w:r>
    </w:p>
    <w:p w14:paraId="00000009" w14:textId="2DEED934" w:rsidR="00F35E2B" w:rsidRDefault="007E4B71" w:rsidP="00E677B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 hereby explains this issue as follows: The subsidiary IKCONS Construction Joint Stock Company had a growth of 389% in profit after tax in 2023, and at the same time, the two subsidiaries Vietnam Packaging Corporation and NHT Global Trading Joint Stock Company also had good results, contributing to the sharp increase in profit on the Consolidated Statements 2023 year-on-year.</w:t>
      </w:r>
    </w:p>
    <w:p w14:paraId="0000000A" w14:textId="77777777" w:rsidR="00F35E2B" w:rsidRDefault="00F35E2B" w:rsidP="00E677BB">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F35E2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46DD0"/>
    <w:multiLevelType w:val="multilevel"/>
    <w:tmpl w:val="13D8AA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B"/>
    <w:rsid w:val="00097D6F"/>
    <w:rsid w:val="007E4B71"/>
    <w:rsid w:val="00A85A1C"/>
    <w:rsid w:val="00C505C8"/>
    <w:rsid w:val="00E677BB"/>
    <w:rsid w:val="00F3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A61E3"/>
  <w15:docId w15:val="{BBED8E3D-859D-4602-8A6E-F6680B6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B5B5C"/>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color w:val="5B5B5C"/>
      <w:sz w:val="20"/>
      <w:szCs w:val="20"/>
      <w:u w:val="none"/>
      <w:shd w:val="clear" w:color="auto" w:fill="auto"/>
    </w:rPr>
  </w:style>
  <w:style w:type="paragraph" w:customStyle="1" w:styleId="Vnbnnidung0">
    <w:name w:val="Văn bản nội dung"/>
    <w:basedOn w:val="Normal"/>
    <w:link w:val="Vnbnnidung"/>
    <w:pPr>
      <w:spacing w:line="343" w:lineRule="auto"/>
      <w:ind w:firstLine="160"/>
    </w:pPr>
    <w:rPr>
      <w:rFonts w:ascii="Times New Roman" w:eastAsia="Times New Roman" w:hAnsi="Times New Roman" w:cs="Times New Roman"/>
      <w:color w:val="5B5B5C"/>
      <w:sz w:val="22"/>
      <w:szCs w:val="22"/>
    </w:rPr>
  </w:style>
  <w:style w:type="paragraph" w:customStyle="1" w:styleId="Tiu10">
    <w:name w:val="Tiêu đề #1"/>
    <w:basedOn w:val="Normal"/>
    <w:link w:val="Tiu1"/>
    <w:pPr>
      <w:spacing w:line="233" w:lineRule="auto"/>
      <w:jc w:val="center"/>
      <w:outlineLvl w:val="0"/>
    </w:pPr>
    <w:rPr>
      <w:rFonts w:ascii="Arial" w:eastAsia="Arial" w:hAnsi="Arial" w:cs="Arial"/>
      <w:sz w:val="28"/>
      <w:szCs w:val="28"/>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Vnbnnidung30">
    <w:name w:val="Văn bản nội dung (3)"/>
    <w:basedOn w:val="Normal"/>
    <w:link w:val="Vnbnnidung3"/>
    <w:pPr>
      <w:ind w:left="1480"/>
    </w:pPr>
    <w:rPr>
      <w:color w:val="5B5B5C"/>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eOIS4Q7I3HzkdY6DkbkVUykDg==">CgMxLjAyCGguZ2pkZ3hzOAByITFwemtRN0gxZTJnQzRlTWVZUmNuRFRkdlJlWGYzcmlVNA==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1479</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2024-04-02T04:30:00Z</dcterms:created>
  <dcterms:modified xsi:type="dcterms:W3CDTF">2024-04-03T08:35:00Z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a23430639ddd4bcdc656356003a471596866310039dbcc036107f481e03fd29c</vt:lpwstr>
  </property>
</Properties>
</file>