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5AD1" w:rsidRDefault="00764E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DFC: Board Decision</w:t>
      </w:r>
    </w:p>
    <w:p w14:paraId="00000002" w14:textId="77777777" w:rsidR="00F85AD1" w:rsidRDefault="00764E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28, 2024, Dong Anh C&amp;F Joint Stock Company announced Decision No. 01/2024/QD-HDQT as follows:</w:t>
      </w:r>
      <w:r>
        <w:rPr>
          <w:rFonts w:ascii="Arial" w:hAnsi="Arial"/>
          <w:color w:val="010000"/>
          <w:sz w:val="20"/>
        </w:rPr>
        <w:t xml:space="preserve"> </w:t>
      </w:r>
    </w:p>
    <w:p w14:paraId="00000003" w14:textId="77777777" w:rsidR="00F85AD1" w:rsidRDefault="00764E3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</w:t>
      </w:r>
      <w:r>
        <w:rPr>
          <w:rFonts w:ascii="Arial" w:hAnsi="Arial"/>
          <w:color w:val="010000"/>
          <w:sz w:val="20"/>
        </w:rPr>
        <w:t>Convene the Annual General Meeting of Shareholders 2024 of Dong Anh C&amp;F Joint Stock Company.</w:t>
      </w:r>
    </w:p>
    <w:p w14:paraId="00000004" w14:textId="6FA30437" w:rsidR="00F85AD1" w:rsidRDefault="00764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Time: 7.30 a.m.</w:t>
      </w:r>
      <w:r>
        <w:rPr>
          <w:rFonts w:ascii="Arial" w:hAnsi="Arial"/>
          <w:color w:val="010000"/>
          <w:sz w:val="20"/>
        </w:rPr>
        <w:t>, April 23, 2024 (Tuesday)</w:t>
      </w:r>
    </w:p>
    <w:p w14:paraId="00000005" w14:textId="77777777" w:rsidR="00F85AD1" w:rsidRDefault="00764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5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Venue: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The Meeting Hall on the 3rd floor - the Office Building - Dong Anh C&amp;F Joint Stock Company - No. 11 - Section 47 - Dong Anh Town - Hanoi.</w:t>
      </w:r>
    </w:p>
    <w:p w14:paraId="00000006" w14:textId="77777777" w:rsidR="00F85AD1" w:rsidRDefault="00764E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Conditions for attending the Meeting: </w:t>
      </w:r>
    </w:p>
    <w:p w14:paraId="00000007" w14:textId="77777777" w:rsidR="00F85AD1" w:rsidRDefault="00764E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All the shareholders of Dong Anh C&amp;F Joint Stock Company according t</w:t>
      </w:r>
      <w:r>
        <w:rPr>
          <w:rFonts w:ascii="Arial" w:hAnsi="Arial"/>
          <w:color w:val="010000"/>
          <w:sz w:val="20"/>
        </w:rPr>
        <w:t>o the list recorded on March 22, 2024 or authorized representatives.</w:t>
      </w:r>
    </w:p>
    <w:p w14:paraId="00000008" w14:textId="77777777" w:rsidR="00F85AD1" w:rsidRDefault="00764E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3: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Contents of the Annual General Meeting of Shareholders 2024:</w:t>
      </w:r>
      <w:r>
        <w:rPr>
          <w:rFonts w:ascii="Arial" w:hAnsi="Arial"/>
          <w:color w:val="010000"/>
          <w:sz w:val="20"/>
        </w:rPr>
        <w:t xml:space="preserve"> According to the attached agenda.</w:t>
      </w:r>
    </w:p>
    <w:p w14:paraId="00000009" w14:textId="77777777" w:rsidR="00F85AD1" w:rsidRDefault="00764E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4: This Decision takes effect from the date of its signing. The relevant </w:t>
      </w:r>
      <w:r>
        <w:rPr>
          <w:rFonts w:ascii="Arial" w:hAnsi="Arial"/>
          <w:color w:val="010000"/>
          <w:sz w:val="20"/>
        </w:rPr>
        <w:t>units and individuals are responsible for the implementation of this Decision.</w:t>
      </w:r>
    </w:p>
    <w:p w14:paraId="0000000A" w14:textId="77777777" w:rsidR="00F85AD1" w:rsidRDefault="00F85A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F85AD1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51F30"/>
    <w:multiLevelType w:val="multilevel"/>
    <w:tmpl w:val="4B068FC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D1"/>
    <w:rsid w:val="00764E32"/>
    <w:rsid w:val="00F8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7EFA"/>
  <w15:docId w15:val="{CC1BD714-EE53-485D-A0EF-F6A79A12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CD4767"/>
      <w:w w:val="100"/>
      <w:sz w:val="18"/>
      <w:szCs w:val="1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0F0F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left="1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Tahoma" w:eastAsia="Tahoma" w:hAnsi="Tahoma" w:cs="Tahoma"/>
      <w:color w:val="CD4767"/>
      <w:sz w:val="18"/>
      <w:szCs w:val="18"/>
    </w:rPr>
  </w:style>
  <w:style w:type="paragraph" w:customStyle="1" w:styleId="Bodytext60">
    <w:name w:val="Body text (6)"/>
    <w:basedOn w:val="Normal"/>
    <w:link w:val="Bodytext6"/>
    <w:pPr>
      <w:ind w:left="52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line="228" w:lineRule="auto"/>
    </w:pPr>
    <w:rPr>
      <w:rFonts w:ascii="Times New Roman" w:eastAsia="Times New Roman" w:hAnsi="Times New Roman" w:cs="Times New Roman"/>
      <w:color w:val="EB0F0F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75xS0VhwYTS7sQ8kMGYR1Ujjvw==">CgMxLjA4AHIhMVZqLUhVb0lPNHZoV29LbWp6VUN5RE1aRDh3eElqdXNt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2</cp:revision>
  <dcterms:created xsi:type="dcterms:W3CDTF">2024-04-02T03:58:00Z</dcterms:created>
  <dcterms:modified xsi:type="dcterms:W3CDTF">2024-04-03T02:20:00Z</dcterms:modified>
</cp:coreProperties>
</file>