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64F91" w:rsidRPr="00975765" w:rsidRDefault="00975765" w:rsidP="0097576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975765">
        <w:rPr>
          <w:rFonts w:ascii="Arial" w:hAnsi="Arial" w:cs="Arial"/>
          <w:b/>
          <w:bCs/>
          <w:color w:val="010000"/>
          <w:sz w:val="20"/>
        </w:rPr>
        <w:t>DL</w:t>
      </w:r>
      <w:r w:rsidRPr="00975765">
        <w:rPr>
          <w:rFonts w:ascii="Arial" w:hAnsi="Arial" w:cs="Arial"/>
          <w:b/>
          <w:bCs/>
          <w:color w:val="010000"/>
          <w:sz w:val="20"/>
        </w:rPr>
        <w:t>1:</w:t>
      </w:r>
      <w:r w:rsidRPr="00975765">
        <w:rPr>
          <w:rFonts w:ascii="Arial" w:hAnsi="Arial" w:cs="Arial"/>
          <w:b/>
          <w:color w:val="010000"/>
          <w:sz w:val="20"/>
        </w:rPr>
        <w:t xml:space="preserve"> Board Resolution </w:t>
      </w:r>
    </w:p>
    <w:p w14:paraId="00000002" w14:textId="3D5BCDBE" w:rsidR="00064F91" w:rsidRPr="00975765" w:rsidRDefault="00975765" w:rsidP="0097576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5765">
        <w:rPr>
          <w:rFonts w:ascii="Arial" w:hAnsi="Arial" w:cs="Arial"/>
          <w:color w:val="010000"/>
          <w:sz w:val="20"/>
        </w:rPr>
        <w:t xml:space="preserve">On </w:t>
      </w:r>
      <w:r w:rsidRPr="00975765">
        <w:rPr>
          <w:rFonts w:ascii="Arial" w:hAnsi="Arial" w:cs="Arial"/>
          <w:color w:val="010000"/>
          <w:sz w:val="20"/>
        </w:rPr>
        <w:t>March</w:t>
      </w:r>
      <w:r w:rsidRPr="00975765">
        <w:rPr>
          <w:rFonts w:ascii="Arial" w:hAnsi="Arial" w:cs="Arial"/>
          <w:color w:val="010000"/>
          <w:sz w:val="20"/>
        </w:rPr>
        <w:t xml:space="preserve"> </w:t>
      </w:r>
      <w:r w:rsidRPr="00975765">
        <w:rPr>
          <w:rFonts w:ascii="Arial" w:hAnsi="Arial" w:cs="Arial"/>
          <w:color w:val="010000"/>
          <w:sz w:val="20"/>
        </w:rPr>
        <w:t>28</w:t>
      </w:r>
      <w:r w:rsidRPr="00975765">
        <w:rPr>
          <w:rFonts w:ascii="Arial" w:hAnsi="Arial" w:cs="Arial"/>
          <w:color w:val="010000"/>
          <w:sz w:val="20"/>
        </w:rPr>
        <w:t xml:space="preserve">, </w:t>
      </w:r>
      <w:r w:rsidRPr="00975765">
        <w:rPr>
          <w:rFonts w:ascii="Arial" w:hAnsi="Arial" w:cs="Arial"/>
          <w:color w:val="010000"/>
          <w:sz w:val="20"/>
        </w:rPr>
        <w:t>2024</w:t>
      </w:r>
      <w:r w:rsidRPr="00975765">
        <w:rPr>
          <w:rFonts w:ascii="Arial" w:hAnsi="Arial" w:cs="Arial"/>
          <w:color w:val="010000"/>
          <w:sz w:val="20"/>
        </w:rPr>
        <w:t xml:space="preserve">, Alpha Seven Group Joint Stock Company announced </w:t>
      </w:r>
      <w:r w:rsidRPr="00975765">
        <w:rPr>
          <w:rFonts w:ascii="Arial" w:hAnsi="Arial" w:cs="Arial"/>
          <w:color w:val="010000"/>
          <w:sz w:val="20"/>
        </w:rPr>
        <w:t xml:space="preserve">Resolution No. </w:t>
      </w:r>
      <w:r w:rsidRPr="00975765">
        <w:rPr>
          <w:rFonts w:ascii="Arial" w:hAnsi="Arial" w:cs="Arial"/>
          <w:color w:val="010000"/>
          <w:sz w:val="20"/>
        </w:rPr>
        <w:t>02</w:t>
      </w:r>
      <w:r w:rsidRPr="00975765">
        <w:rPr>
          <w:rFonts w:ascii="Arial" w:hAnsi="Arial" w:cs="Arial"/>
          <w:color w:val="010000"/>
          <w:sz w:val="20"/>
        </w:rPr>
        <w:t>/</w:t>
      </w:r>
      <w:r w:rsidRPr="00975765">
        <w:rPr>
          <w:rFonts w:ascii="Arial" w:hAnsi="Arial" w:cs="Arial"/>
          <w:color w:val="010000"/>
          <w:sz w:val="20"/>
        </w:rPr>
        <w:t>2024</w:t>
      </w:r>
      <w:r w:rsidRPr="00975765">
        <w:rPr>
          <w:rFonts w:ascii="Arial" w:hAnsi="Arial" w:cs="Arial"/>
          <w:color w:val="010000"/>
          <w:sz w:val="20"/>
        </w:rPr>
        <w:t xml:space="preserve">/NQ-HDQT on extending the time to organize the Annual General Meeting of Shareholders </w:t>
      </w:r>
      <w:r w:rsidRPr="00975765">
        <w:rPr>
          <w:rFonts w:ascii="Arial" w:hAnsi="Arial" w:cs="Arial"/>
          <w:color w:val="010000"/>
          <w:sz w:val="20"/>
        </w:rPr>
        <w:t>2024</w:t>
      </w:r>
      <w:r w:rsidRPr="00975765">
        <w:rPr>
          <w:rFonts w:ascii="Arial" w:hAnsi="Arial" w:cs="Arial"/>
          <w:color w:val="010000"/>
          <w:sz w:val="20"/>
        </w:rPr>
        <w:t xml:space="preserve"> as follows</w:t>
      </w:r>
      <w:r w:rsidRPr="00975765">
        <w:rPr>
          <w:rFonts w:ascii="Arial" w:hAnsi="Arial" w:cs="Arial"/>
          <w:color w:val="010000"/>
          <w:sz w:val="20"/>
        </w:rPr>
        <w:t>:</w:t>
      </w:r>
    </w:p>
    <w:p w14:paraId="00000003" w14:textId="77777777" w:rsidR="00064F91" w:rsidRPr="00975765" w:rsidRDefault="00975765" w:rsidP="0097576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5765">
        <w:rPr>
          <w:rFonts w:ascii="Arial" w:hAnsi="Arial" w:cs="Arial"/>
          <w:color w:val="010000"/>
          <w:sz w:val="20"/>
        </w:rPr>
        <w:t xml:space="preserve">‎‎Article </w:t>
      </w:r>
      <w:r w:rsidRPr="00975765">
        <w:rPr>
          <w:rFonts w:ascii="Arial" w:hAnsi="Arial" w:cs="Arial"/>
          <w:color w:val="010000"/>
          <w:sz w:val="20"/>
        </w:rPr>
        <w:t>1</w:t>
      </w:r>
      <w:r w:rsidRPr="00975765">
        <w:rPr>
          <w:rFonts w:ascii="Arial" w:hAnsi="Arial" w:cs="Arial"/>
          <w:color w:val="010000"/>
          <w:sz w:val="20"/>
        </w:rPr>
        <w:t>. Approve the extension of organizing the Annual Gen</w:t>
      </w:r>
      <w:r w:rsidRPr="00975765">
        <w:rPr>
          <w:rFonts w:ascii="Arial" w:hAnsi="Arial" w:cs="Arial"/>
          <w:color w:val="010000"/>
          <w:sz w:val="20"/>
        </w:rPr>
        <w:t xml:space="preserve">eral Meeting of Shareholders </w:t>
      </w:r>
      <w:r w:rsidRPr="00975765">
        <w:rPr>
          <w:rFonts w:ascii="Arial" w:hAnsi="Arial" w:cs="Arial"/>
          <w:color w:val="010000"/>
          <w:sz w:val="20"/>
        </w:rPr>
        <w:t>2024</w:t>
      </w:r>
      <w:r w:rsidRPr="00975765">
        <w:rPr>
          <w:rFonts w:ascii="Arial" w:hAnsi="Arial" w:cs="Arial"/>
          <w:color w:val="010000"/>
          <w:sz w:val="20"/>
        </w:rPr>
        <w:t xml:space="preserve"> as follows</w:t>
      </w:r>
      <w:r w:rsidRPr="00975765">
        <w:rPr>
          <w:rFonts w:ascii="Arial" w:hAnsi="Arial" w:cs="Arial"/>
          <w:color w:val="010000"/>
          <w:sz w:val="20"/>
        </w:rPr>
        <w:t>:</w:t>
      </w:r>
    </w:p>
    <w:p w14:paraId="00000004" w14:textId="77777777" w:rsidR="00064F91" w:rsidRPr="00975765" w:rsidRDefault="00975765" w:rsidP="0097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5765">
        <w:rPr>
          <w:rFonts w:ascii="Arial" w:hAnsi="Arial" w:cs="Arial"/>
          <w:color w:val="010000"/>
          <w:sz w:val="20"/>
        </w:rPr>
        <w:t xml:space="preserve">Extend the time to organize the Annual General Meeting of Shareholders </w:t>
      </w:r>
      <w:r w:rsidRPr="00975765">
        <w:rPr>
          <w:rFonts w:ascii="Arial" w:hAnsi="Arial" w:cs="Arial"/>
          <w:color w:val="010000"/>
          <w:sz w:val="20"/>
        </w:rPr>
        <w:t>2024</w:t>
      </w:r>
      <w:r w:rsidRPr="00975765">
        <w:rPr>
          <w:rFonts w:ascii="Arial" w:hAnsi="Arial" w:cs="Arial"/>
          <w:color w:val="010000"/>
          <w:sz w:val="20"/>
        </w:rPr>
        <w:t xml:space="preserve"> to no later than </w:t>
      </w:r>
      <w:r w:rsidRPr="00975765">
        <w:rPr>
          <w:rFonts w:ascii="Arial" w:hAnsi="Arial" w:cs="Arial"/>
          <w:color w:val="010000"/>
          <w:sz w:val="20"/>
        </w:rPr>
        <w:t>June</w:t>
      </w:r>
      <w:r w:rsidRPr="00975765">
        <w:rPr>
          <w:rFonts w:ascii="Arial" w:hAnsi="Arial" w:cs="Arial"/>
          <w:color w:val="010000"/>
          <w:sz w:val="20"/>
        </w:rPr>
        <w:t xml:space="preserve"> </w:t>
      </w:r>
      <w:r w:rsidRPr="00975765">
        <w:rPr>
          <w:rFonts w:ascii="Arial" w:hAnsi="Arial" w:cs="Arial"/>
          <w:color w:val="010000"/>
          <w:sz w:val="20"/>
        </w:rPr>
        <w:t>30</w:t>
      </w:r>
      <w:r w:rsidRPr="00975765">
        <w:rPr>
          <w:rFonts w:ascii="Arial" w:hAnsi="Arial" w:cs="Arial"/>
          <w:color w:val="010000"/>
          <w:sz w:val="20"/>
        </w:rPr>
        <w:t xml:space="preserve">, </w:t>
      </w:r>
      <w:r w:rsidRPr="00975765">
        <w:rPr>
          <w:rFonts w:ascii="Arial" w:hAnsi="Arial" w:cs="Arial"/>
          <w:color w:val="010000"/>
          <w:sz w:val="20"/>
        </w:rPr>
        <w:t>2024</w:t>
      </w:r>
      <w:r w:rsidRPr="00975765">
        <w:rPr>
          <w:rFonts w:ascii="Arial" w:hAnsi="Arial" w:cs="Arial"/>
          <w:color w:val="010000"/>
          <w:sz w:val="20"/>
        </w:rPr>
        <w:t>.</w:t>
      </w:r>
    </w:p>
    <w:p w14:paraId="00000005" w14:textId="77777777" w:rsidR="00064F91" w:rsidRPr="00975765" w:rsidRDefault="00975765" w:rsidP="0097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5765">
        <w:rPr>
          <w:rFonts w:ascii="Arial" w:hAnsi="Arial" w:cs="Arial"/>
          <w:color w:val="010000"/>
          <w:sz w:val="20"/>
        </w:rPr>
        <w:t xml:space="preserve">Assign the Chair of the Board of Directors to decide on the specific time to organize the Annual General Meeting of Shareholders </w:t>
      </w:r>
      <w:r w:rsidRPr="00975765">
        <w:rPr>
          <w:rFonts w:ascii="Arial" w:hAnsi="Arial" w:cs="Arial"/>
          <w:color w:val="010000"/>
          <w:sz w:val="20"/>
        </w:rPr>
        <w:t>2024</w:t>
      </w:r>
      <w:r w:rsidRPr="00975765">
        <w:rPr>
          <w:rFonts w:ascii="Arial" w:hAnsi="Arial" w:cs="Arial"/>
          <w:color w:val="010000"/>
          <w:sz w:val="20"/>
        </w:rPr>
        <w:t>, announce and implement organizational steps in accordance with current regulations;</w:t>
      </w:r>
    </w:p>
    <w:p w14:paraId="00000006" w14:textId="77777777" w:rsidR="00064F91" w:rsidRPr="00975765" w:rsidRDefault="00975765" w:rsidP="0097576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5765">
        <w:rPr>
          <w:rFonts w:ascii="Arial" w:hAnsi="Arial" w:cs="Arial"/>
          <w:color w:val="010000"/>
          <w:sz w:val="20"/>
        </w:rPr>
        <w:t xml:space="preserve">‎‎Article </w:t>
      </w:r>
      <w:r w:rsidRPr="00975765">
        <w:rPr>
          <w:rFonts w:ascii="Arial" w:hAnsi="Arial" w:cs="Arial"/>
          <w:color w:val="010000"/>
          <w:sz w:val="20"/>
        </w:rPr>
        <w:t>2</w:t>
      </w:r>
      <w:r w:rsidRPr="00975765">
        <w:rPr>
          <w:rFonts w:ascii="Arial" w:hAnsi="Arial" w:cs="Arial"/>
          <w:color w:val="010000"/>
          <w:sz w:val="20"/>
        </w:rPr>
        <w:t>. Assign the Board of Dire</w:t>
      </w:r>
      <w:r w:rsidRPr="00975765">
        <w:rPr>
          <w:rFonts w:ascii="Arial" w:hAnsi="Arial" w:cs="Arial"/>
          <w:color w:val="010000"/>
          <w:sz w:val="20"/>
        </w:rPr>
        <w:t>ctors of the Company</w:t>
      </w:r>
      <w:r w:rsidRPr="00975765">
        <w:rPr>
          <w:rFonts w:ascii="Arial" w:hAnsi="Arial" w:cs="Arial"/>
          <w:color w:val="010000"/>
          <w:sz w:val="20"/>
        </w:rPr>
        <w:t>:</w:t>
      </w:r>
    </w:p>
    <w:p w14:paraId="00000007" w14:textId="77777777" w:rsidR="00064F91" w:rsidRPr="00975765" w:rsidRDefault="00975765" w:rsidP="0097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5765">
        <w:rPr>
          <w:rFonts w:ascii="Arial" w:hAnsi="Arial" w:cs="Arial"/>
          <w:color w:val="010000"/>
          <w:sz w:val="20"/>
        </w:rPr>
        <w:t xml:space="preserve">Contact and prepare procedures to request an extension of time to organize the Annual General Meeting of Shareholders </w:t>
      </w:r>
      <w:r w:rsidRPr="00975765">
        <w:rPr>
          <w:rFonts w:ascii="Arial" w:hAnsi="Arial" w:cs="Arial"/>
          <w:color w:val="010000"/>
          <w:sz w:val="20"/>
        </w:rPr>
        <w:t>2024</w:t>
      </w:r>
      <w:r w:rsidRPr="00975765">
        <w:rPr>
          <w:rFonts w:ascii="Arial" w:hAnsi="Arial" w:cs="Arial"/>
          <w:color w:val="010000"/>
          <w:sz w:val="20"/>
        </w:rPr>
        <w:t xml:space="preserve"> and send them to the State Securities Commission and Hanoi Stock Exchange.</w:t>
      </w:r>
    </w:p>
    <w:p w14:paraId="00000008" w14:textId="77777777" w:rsidR="00064F91" w:rsidRPr="00975765" w:rsidRDefault="00975765" w:rsidP="00975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5765">
        <w:rPr>
          <w:rFonts w:ascii="Arial" w:hAnsi="Arial" w:cs="Arial"/>
          <w:color w:val="010000"/>
          <w:sz w:val="20"/>
        </w:rPr>
        <w:t>Assign the preparation of the compan</w:t>
      </w:r>
      <w:r w:rsidRPr="00975765">
        <w:rPr>
          <w:rFonts w:ascii="Arial" w:hAnsi="Arial" w:cs="Arial"/>
          <w:color w:val="010000"/>
          <w:sz w:val="20"/>
        </w:rPr>
        <w:t xml:space="preserve">y's Annual General Meeting of Shareholders </w:t>
      </w:r>
      <w:r w:rsidRPr="00975765">
        <w:rPr>
          <w:rFonts w:ascii="Arial" w:hAnsi="Arial" w:cs="Arial"/>
          <w:color w:val="010000"/>
          <w:sz w:val="20"/>
        </w:rPr>
        <w:t>2024</w:t>
      </w:r>
      <w:r w:rsidRPr="00975765">
        <w:rPr>
          <w:rFonts w:ascii="Arial" w:hAnsi="Arial" w:cs="Arial"/>
          <w:color w:val="010000"/>
          <w:sz w:val="20"/>
        </w:rPr>
        <w:t xml:space="preserve"> to ensure compliance with current legal regulations and achieve the best results.</w:t>
      </w:r>
    </w:p>
    <w:p w14:paraId="00000009" w14:textId="77777777" w:rsidR="00064F91" w:rsidRPr="00975765" w:rsidRDefault="00975765" w:rsidP="0097576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5765">
        <w:rPr>
          <w:rFonts w:ascii="Arial" w:hAnsi="Arial" w:cs="Arial"/>
          <w:color w:val="010000"/>
          <w:sz w:val="20"/>
        </w:rPr>
        <w:t xml:space="preserve">‎‎Article </w:t>
      </w:r>
      <w:r w:rsidRPr="00975765">
        <w:rPr>
          <w:rFonts w:ascii="Arial" w:hAnsi="Arial" w:cs="Arial"/>
          <w:color w:val="010000"/>
          <w:sz w:val="20"/>
        </w:rPr>
        <w:t>3</w:t>
      </w:r>
      <w:r w:rsidRPr="00975765">
        <w:rPr>
          <w:rFonts w:ascii="Arial" w:hAnsi="Arial" w:cs="Arial"/>
          <w:color w:val="010000"/>
          <w:sz w:val="20"/>
        </w:rPr>
        <w:t xml:space="preserve">. </w:t>
      </w:r>
      <w:r w:rsidRPr="00975765">
        <w:rPr>
          <w:rFonts w:ascii="Arial" w:hAnsi="Arial" w:cs="Arial"/>
          <w:color w:val="010000"/>
          <w:sz w:val="20"/>
        </w:rPr>
        <w:t>This Decision takes effect from the date of its signing.</w:t>
      </w:r>
    </w:p>
    <w:p w14:paraId="0000000A" w14:textId="77777777" w:rsidR="00064F91" w:rsidRPr="00975765" w:rsidRDefault="00975765" w:rsidP="0097576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5765">
        <w:rPr>
          <w:rFonts w:ascii="Arial" w:hAnsi="Arial" w:cs="Arial"/>
          <w:color w:val="010000"/>
          <w:sz w:val="20"/>
        </w:rPr>
        <w:t>Members of the Board of Directors, the Supervisory Board</w:t>
      </w:r>
      <w:r w:rsidRPr="00975765">
        <w:rPr>
          <w:rFonts w:ascii="Arial" w:hAnsi="Arial" w:cs="Arial"/>
          <w:color w:val="010000"/>
          <w:sz w:val="20"/>
        </w:rPr>
        <w:t>, the Board of Management, heads of specialized departments/boards of the Company, and relevant individuals are responsible for implementing this Decision.</w:t>
      </w:r>
      <w:r w:rsidRPr="00975765">
        <w:rPr>
          <w:rFonts w:ascii="Arial" w:hAnsi="Arial" w:cs="Arial"/>
          <w:color w:val="010000"/>
          <w:sz w:val="20"/>
        </w:rPr>
        <w:t xml:space="preserve"> </w:t>
      </w:r>
    </w:p>
    <w:sectPr w:rsidR="00064F91" w:rsidRPr="00975765" w:rsidSect="0097576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6AA5"/>
    <w:multiLevelType w:val="multilevel"/>
    <w:tmpl w:val="241EF68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91"/>
    <w:rsid w:val="00064F91"/>
    <w:rsid w:val="0097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493BC3-FD12-4633-81E9-EF7854E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styleId="BodyText">
    <w:name w:val="Body Text"/>
    <w:basedOn w:val="Normal"/>
    <w:link w:val="BodyTextChar"/>
    <w:qFormat/>
    <w:pPr>
      <w:spacing w:line="38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305" w:lineRule="auto"/>
      <w:ind w:firstLine="39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22" w:lineRule="auto"/>
      <w:ind w:left="540" w:firstLine="340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Ygr5BDa3bRDI6nu+BRrw0kmMLQ==">CgMxLjA4AHIhMUxsaF9xMjZ2NWEtT1JoVWVVYm9xbHVyOFBsd3c4blJp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1156</Characters>
  <Application>Microsoft Office Word</Application>
  <DocSecurity>0</DocSecurity>
  <Lines>35</Lines>
  <Paragraphs>27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2024-04-02T04:27:00Z</dcterms:created>
  <dcterms:modified xsi:type="dcterms:W3CDTF">2024-04-03T03:19:00Z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b5cfcf47ad8d4752cf7f50df44677548bd21c8cfcacceddae04956892b50d0db</vt:lpwstr>
  </property>
</Properties>
</file>