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46EB2" w14:textId="77777777" w:rsidR="0005588E" w:rsidRDefault="00740E2B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bCs/>
          <w:color w:val="010000"/>
          <w:sz w:val="20"/>
        </w:rPr>
        <w:t>GEG121022:</w:t>
      </w:r>
      <w:r>
        <w:rPr>
          <w:rFonts w:ascii="Arial" w:hAnsi="Arial"/>
          <w:b/>
          <w:color w:val="010000"/>
          <w:sz w:val="20"/>
        </w:rPr>
        <w:t xml:space="preserve"> Periodic Report on Principal and Interest Payment Status</w:t>
      </w:r>
    </w:p>
    <w:p w14:paraId="6EA28FF3" w14:textId="5E19CF53" w:rsidR="0005588E" w:rsidRDefault="00740E2B" w:rsidP="00740E2B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On March 28, 2024, Gia Lai Electricity Joint Stock Company announced </w:t>
      </w:r>
      <w:r w:rsidR="003517ED">
        <w:rPr>
          <w:rFonts w:ascii="Arial" w:hAnsi="Arial"/>
          <w:color w:val="010000"/>
          <w:sz w:val="20"/>
        </w:rPr>
        <w:t>Official Dispatch</w:t>
      </w:r>
      <w:r>
        <w:rPr>
          <w:rFonts w:ascii="Arial" w:hAnsi="Arial"/>
          <w:color w:val="010000"/>
          <w:sz w:val="20"/>
        </w:rPr>
        <w:t xml:space="preserve"> No. 94/2024/C</w:t>
      </w:r>
      <w:r w:rsidR="003517ED">
        <w:rPr>
          <w:rFonts w:ascii="Arial" w:hAnsi="Arial"/>
          <w:color w:val="010000"/>
          <w:sz w:val="20"/>
        </w:rPr>
        <w:t>V</w:t>
      </w:r>
      <w:r>
        <w:rPr>
          <w:rFonts w:ascii="Arial" w:hAnsi="Arial"/>
          <w:color w:val="010000"/>
          <w:sz w:val="20"/>
        </w:rPr>
        <w:t>-GEC on periodic disclosure of information on the payment of principal and interest as follows:</w:t>
      </w:r>
    </w:p>
    <w:tbl>
      <w:tblPr>
        <w:tblStyle w:val="a"/>
        <w:tblW w:w="13948" w:type="dxa"/>
        <w:tblLayout w:type="fixed"/>
        <w:tblLook w:val="0000" w:firstRow="0" w:lastRow="0" w:firstColumn="0" w:lastColumn="0" w:noHBand="0" w:noVBand="0"/>
      </w:tblPr>
      <w:tblGrid>
        <w:gridCol w:w="318"/>
        <w:gridCol w:w="1933"/>
        <w:gridCol w:w="587"/>
        <w:gridCol w:w="1021"/>
        <w:gridCol w:w="607"/>
        <w:gridCol w:w="668"/>
        <w:gridCol w:w="670"/>
        <w:gridCol w:w="579"/>
        <w:gridCol w:w="1021"/>
        <w:gridCol w:w="997"/>
        <w:gridCol w:w="1003"/>
        <w:gridCol w:w="1021"/>
        <w:gridCol w:w="910"/>
        <w:gridCol w:w="910"/>
        <w:gridCol w:w="1021"/>
        <w:gridCol w:w="682"/>
      </w:tblGrid>
      <w:tr w:rsidR="0005588E" w14:paraId="6723C264" w14:textId="77777777">
        <w:tc>
          <w:tcPr>
            <w:tcW w:w="3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7945BA" w14:textId="77777777" w:rsidR="0005588E" w:rsidRDefault="00740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74D280" w14:textId="77777777" w:rsidR="0005588E" w:rsidRDefault="00740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Bond code</w:t>
            </w:r>
          </w:p>
        </w:tc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BC61EC" w14:textId="77777777" w:rsidR="0005588E" w:rsidRDefault="00740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Term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058A60" w14:textId="77777777" w:rsidR="0005588E" w:rsidRDefault="00740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Issue date</w:t>
            </w:r>
          </w:p>
        </w:tc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9A7798" w14:textId="77777777" w:rsidR="0005588E" w:rsidRDefault="00740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Currency</w:t>
            </w:r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EAB938" w14:textId="77777777" w:rsidR="0005588E" w:rsidRDefault="00740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Issuance Value (at par value) (VND billion)</w:t>
            </w:r>
          </w:p>
        </w:tc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D05943" w14:textId="77777777" w:rsidR="0005588E" w:rsidRDefault="00740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Outstanding Value (at par value) (VND billion)</w:t>
            </w:r>
          </w:p>
        </w:tc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FD107F" w14:textId="77777777" w:rsidR="0005588E" w:rsidRDefault="00740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Interest payment term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6E919C" w14:textId="77777777" w:rsidR="0005588E" w:rsidRDefault="00740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Planned payment date</w:t>
            </w:r>
          </w:p>
        </w:tc>
        <w:tc>
          <w:tcPr>
            <w:tcW w:w="3021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D4CD5C" w14:textId="77777777" w:rsidR="0005588E" w:rsidRDefault="00740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Interest payment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D72B66" w14:textId="77777777" w:rsidR="0005588E" w:rsidRDefault="00740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Principal payment</w:t>
            </w: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A8ADE3" w14:textId="77777777" w:rsidR="0005588E" w:rsidRDefault="00740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Reasons for late/non-payment of principal and interest (if any)</w:t>
            </w:r>
          </w:p>
        </w:tc>
      </w:tr>
      <w:tr w:rsidR="0005588E" w14:paraId="62CED66F" w14:textId="77777777">
        <w:tc>
          <w:tcPr>
            <w:tcW w:w="31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E569DE" w14:textId="77777777" w:rsidR="0005588E" w:rsidRDefault="0005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1B46EF" w14:textId="77777777" w:rsidR="0005588E" w:rsidRDefault="0005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7D1E22" w14:textId="77777777" w:rsidR="0005588E" w:rsidRDefault="0005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F9D9FD" w14:textId="77777777" w:rsidR="0005588E" w:rsidRDefault="0005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2C9E5E" w14:textId="77777777" w:rsidR="0005588E" w:rsidRDefault="0005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C465B9" w14:textId="77777777" w:rsidR="0005588E" w:rsidRDefault="0005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7F416C" w14:textId="77777777" w:rsidR="0005588E" w:rsidRDefault="0005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FDB68F" w14:textId="77777777" w:rsidR="0005588E" w:rsidRDefault="0005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515C20" w14:textId="77777777" w:rsidR="0005588E" w:rsidRDefault="0005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47F8BD" w14:textId="77777777" w:rsidR="0005588E" w:rsidRDefault="00740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Amount payable (VND million)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1E3E95" w14:textId="77777777" w:rsidR="0005588E" w:rsidRDefault="00740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Amount paid (VND million)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539E64" w14:textId="77777777" w:rsidR="0005588E" w:rsidRDefault="00740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Actual payment date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F02802" w14:textId="77777777" w:rsidR="0005588E" w:rsidRDefault="00740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Amount payable (VND million)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3BD215" w14:textId="77777777" w:rsidR="0005588E" w:rsidRDefault="00740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Amount paid (VND million)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F74520" w14:textId="77777777" w:rsidR="0005588E" w:rsidRDefault="00740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Actual payment date</w:t>
            </w:r>
          </w:p>
        </w:tc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2399C5" w14:textId="77777777" w:rsidR="0005588E" w:rsidRDefault="0005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5588E" w14:paraId="45140838" w14:textId="77777777">
        <w:tc>
          <w:tcPr>
            <w:tcW w:w="3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053F2F" w14:textId="77777777" w:rsidR="0005588E" w:rsidRDefault="00740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55C644" w14:textId="77777777" w:rsidR="0005588E" w:rsidRDefault="00740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GEGB2124003</w:t>
            </w:r>
          </w:p>
        </w:tc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A3F087" w14:textId="77777777" w:rsidR="0005588E" w:rsidRDefault="00740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36 months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4F2C02" w14:textId="77777777" w:rsidR="0005588E" w:rsidRDefault="00740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23, 2021</w:t>
            </w:r>
          </w:p>
        </w:tc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580EB6" w14:textId="77777777" w:rsidR="0005588E" w:rsidRDefault="00740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3928A0" w14:textId="77777777" w:rsidR="0005588E" w:rsidRDefault="00740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300</w:t>
            </w:r>
          </w:p>
        </w:tc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D820B2" w14:textId="77777777" w:rsidR="0005588E" w:rsidRDefault="00740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300</w:t>
            </w:r>
          </w:p>
        </w:tc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6B2AB4" w14:textId="77777777" w:rsidR="0005588E" w:rsidRDefault="00740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 months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52044C" w14:textId="77777777" w:rsidR="0005588E" w:rsidRDefault="00740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23, 2023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7BA756" w14:textId="77777777" w:rsidR="0005588E" w:rsidRDefault="00740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9,036.17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CF4BE9" w14:textId="77777777" w:rsidR="0005588E" w:rsidRDefault="00740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9,036.17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9FEFEE" w14:textId="77777777" w:rsidR="0005588E" w:rsidRDefault="00740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23, 2023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C43F79" w14:textId="77777777" w:rsidR="0005588E" w:rsidRDefault="00740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C3DFC5" w14:textId="77777777" w:rsidR="0005588E" w:rsidRDefault="00740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6C681A" w14:textId="77777777" w:rsidR="0005588E" w:rsidRDefault="00740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E277A1" w14:textId="77777777" w:rsidR="0005588E" w:rsidRDefault="0005588E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5588E" w14:paraId="740305BE" w14:textId="77777777">
        <w:tc>
          <w:tcPr>
            <w:tcW w:w="31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8C370C" w14:textId="77777777" w:rsidR="0005588E" w:rsidRDefault="0005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2884A7" w14:textId="77777777" w:rsidR="0005588E" w:rsidRDefault="0005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75C47A" w14:textId="77777777" w:rsidR="0005588E" w:rsidRDefault="0005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FF2C94" w14:textId="77777777" w:rsidR="0005588E" w:rsidRDefault="0005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5DDC57" w14:textId="77777777" w:rsidR="0005588E" w:rsidRDefault="0005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DAE6BE" w14:textId="77777777" w:rsidR="0005588E" w:rsidRDefault="0005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D31204" w14:textId="77777777" w:rsidR="0005588E" w:rsidRDefault="0005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66FB31" w14:textId="77777777" w:rsidR="0005588E" w:rsidRDefault="0005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BF7B89" w14:textId="77777777" w:rsidR="0005588E" w:rsidRDefault="00740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23, 2023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F336FA" w14:textId="77777777" w:rsidR="0005588E" w:rsidRDefault="00740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11,543.18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90C033" w14:textId="77777777" w:rsidR="0005588E" w:rsidRDefault="00740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11,543.18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2A6B3F" w14:textId="77777777" w:rsidR="0005588E" w:rsidRDefault="00740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23, 2023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614081" w14:textId="77777777" w:rsidR="0005588E" w:rsidRDefault="00740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F46F00" w14:textId="77777777" w:rsidR="0005588E" w:rsidRDefault="00740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53408B" w14:textId="77777777" w:rsidR="0005588E" w:rsidRDefault="00740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E003E9" w14:textId="77777777" w:rsidR="0005588E" w:rsidRDefault="0005588E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5588E" w14:paraId="46F34905" w14:textId="77777777">
        <w:tc>
          <w:tcPr>
            <w:tcW w:w="31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002CDB" w14:textId="77777777" w:rsidR="0005588E" w:rsidRDefault="0005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C59784" w14:textId="77777777" w:rsidR="0005588E" w:rsidRDefault="0005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526125" w14:textId="77777777" w:rsidR="0005588E" w:rsidRDefault="0005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659923" w14:textId="77777777" w:rsidR="0005588E" w:rsidRDefault="0005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B0C59C" w14:textId="77777777" w:rsidR="0005588E" w:rsidRDefault="0005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99A8BF" w14:textId="77777777" w:rsidR="0005588E" w:rsidRDefault="0005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EB6E44" w14:textId="77777777" w:rsidR="0005588E" w:rsidRDefault="0005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F22077" w14:textId="77777777" w:rsidR="0005588E" w:rsidRDefault="0005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D42F27" w14:textId="77777777" w:rsidR="0005588E" w:rsidRDefault="00740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23, 2023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21AE4E" w14:textId="77777777" w:rsidR="0005588E" w:rsidRDefault="00740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11,932.28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28B696" w14:textId="77777777" w:rsidR="0005588E" w:rsidRDefault="00740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11,932.28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F16094" w14:textId="77777777" w:rsidR="0005588E" w:rsidRDefault="00740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23, 2023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12B733" w14:textId="77777777" w:rsidR="0005588E" w:rsidRDefault="00740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0B0A87" w14:textId="77777777" w:rsidR="0005588E" w:rsidRDefault="00740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9F9F34" w14:textId="77777777" w:rsidR="0005588E" w:rsidRDefault="00740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AB76A4" w14:textId="77777777" w:rsidR="0005588E" w:rsidRDefault="0005588E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5588E" w14:paraId="02190782" w14:textId="77777777">
        <w:tc>
          <w:tcPr>
            <w:tcW w:w="31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451DAE" w14:textId="77777777" w:rsidR="0005588E" w:rsidRDefault="0005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908663" w14:textId="77777777" w:rsidR="0005588E" w:rsidRDefault="0005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804648" w14:textId="77777777" w:rsidR="0005588E" w:rsidRDefault="0005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14E21E" w14:textId="77777777" w:rsidR="0005588E" w:rsidRDefault="0005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3367F4" w14:textId="77777777" w:rsidR="0005588E" w:rsidRDefault="0005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27A0F4" w14:textId="77777777" w:rsidR="0005588E" w:rsidRDefault="0005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569C03" w14:textId="77777777" w:rsidR="0005588E" w:rsidRDefault="0005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AC0418" w14:textId="77777777" w:rsidR="0005588E" w:rsidRDefault="0005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25E0DC" w14:textId="77777777" w:rsidR="0005588E" w:rsidRDefault="00740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 23, 2023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305774" w14:textId="77777777" w:rsidR="0005588E" w:rsidRDefault="00740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10,419.95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97B676" w14:textId="77777777" w:rsidR="0005588E" w:rsidRDefault="00740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10,419.95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3FA4FC" w14:textId="77777777" w:rsidR="0005588E" w:rsidRDefault="00740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 23, 2023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A92266" w14:textId="77777777" w:rsidR="0005588E" w:rsidRDefault="00740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998E81" w14:textId="77777777" w:rsidR="0005588E" w:rsidRDefault="00740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FCB09F" w14:textId="77777777" w:rsidR="0005588E" w:rsidRDefault="00740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10A1B8" w14:textId="77777777" w:rsidR="0005588E" w:rsidRDefault="0005588E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5588E" w14:paraId="7E4B3CE2" w14:textId="77777777">
        <w:tc>
          <w:tcPr>
            <w:tcW w:w="3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41BCDA" w14:textId="77777777" w:rsidR="0005588E" w:rsidRDefault="00740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F6BAA3" w14:textId="77777777" w:rsidR="0005588E" w:rsidRDefault="00740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GEG_BOND_2018_1</w:t>
            </w:r>
          </w:p>
        </w:tc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62B59D" w14:textId="77777777" w:rsidR="0005588E" w:rsidRDefault="00740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 years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DE1CEE" w14:textId="77777777" w:rsidR="0005588E" w:rsidRDefault="00740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29, 2018</w:t>
            </w:r>
          </w:p>
        </w:tc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08A895" w14:textId="77777777" w:rsidR="0005588E" w:rsidRDefault="00740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3838F8" w14:textId="77777777" w:rsidR="0005588E" w:rsidRDefault="00740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300</w:t>
            </w:r>
          </w:p>
        </w:tc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EE3798" w14:textId="77777777" w:rsidR="0005588E" w:rsidRDefault="00740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195</w:t>
            </w:r>
          </w:p>
        </w:tc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D79038" w14:textId="77777777" w:rsidR="0005588E" w:rsidRDefault="00740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 month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s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C4918E" w14:textId="77777777" w:rsidR="0005588E" w:rsidRDefault="00740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June 28, 2023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10CCED" w14:textId="77777777" w:rsidR="0005588E" w:rsidRDefault="00740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11,219.19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927FDC" w14:textId="77777777" w:rsidR="0005588E" w:rsidRDefault="00740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11,219.19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3FD3A4" w14:textId="77777777" w:rsidR="0005588E" w:rsidRDefault="00740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28, 2023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A727AD" w14:textId="77777777" w:rsidR="0005588E" w:rsidRDefault="00740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30,000.00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A9DD4E" w14:textId="77777777" w:rsidR="0005588E" w:rsidRDefault="00740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30,000.00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9BE1CA" w14:textId="77777777" w:rsidR="0005588E" w:rsidRDefault="00740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28, 2023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31BDCD" w14:textId="77777777" w:rsidR="0005588E" w:rsidRDefault="0005588E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5588E" w14:paraId="02B42487" w14:textId="77777777">
        <w:tc>
          <w:tcPr>
            <w:tcW w:w="31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6B9B05" w14:textId="77777777" w:rsidR="0005588E" w:rsidRDefault="0005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26DE77" w14:textId="77777777" w:rsidR="0005588E" w:rsidRDefault="0005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31584A" w14:textId="77777777" w:rsidR="0005588E" w:rsidRDefault="0005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14FFA7" w14:textId="77777777" w:rsidR="0005588E" w:rsidRDefault="0005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A06B62" w14:textId="77777777" w:rsidR="0005588E" w:rsidRDefault="0005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444D8A" w14:textId="77777777" w:rsidR="0005588E" w:rsidRDefault="0005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5F9727" w14:textId="77777777" w:rsidR="0005588E" w:rsidRDefault="0005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367BDA" w14:textId="77777777" w:rsidR="0005588E" w:rsidRDefault="0005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3A1504" w14:textId="77777777" w:rsidR="0005588E" w:rsidRDefault="00740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28, 2023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45047C" w14:textId="77777777" w:rsidR="0005588E" w:rsidRDefault="00740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8,701.27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C9CE34" w14:textId="77777777" w:rsidR="0005588E" w:rsidRDefault="00740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8,701.27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F893D4" w14:textId="77777777" w:rsidR="0005588E" w:rsidRDefault="00740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28, 2023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4C1E6F" w14:textId="77777777" w:rsidR="0005588E" w:rsidRDefault="00740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3849D0" w14:textId="77777777" w:rsidR="0005588E" w:rsidRDefault="00740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7480F7" w14:textId="77777777" w:rsidR="0005588E" w:rsidRDefault="00740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843362" w14:textId="77777777" w:rsidR="0005588E" w:rsidRDefault="0005588E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53E9EE23" w14:textId="77777777" w:rsidR="0005588E" w:rsidRDefault="0005588E">
      <w:pP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sectPr w:rsidR="0005588E">
      <w:pgSz w:w="16839" w:h="11907" w:orient="landscape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ptos Display">
    <w:panose1 w:val="00000000000000000000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88E"/>
    <w:rsid w:val="0005588E"/>
    <w:rsid w:val="003517ED"/>
    <w:rsid w:val="0074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74D0B"/>
  <w15:docId w15:val="{24D75FBB-0AF8-47BC-983A-4AD8B8847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20">
    <w:name w:val="Body text (2)"/>
    <w:basedOn w:val="Normal"/>
    <w:link w:val="Bodytext2"/>
    <w:pPr>
      <w:spacing w:line="226" w:lineRule="auto"/>
    </w:pPr>
    <w:rPr>
      <w:rFonts w:ascii="Arial" w:eastAsia="Arial" w:hAnsi="Arial" w:cs="Arial"/>
      <w:b/>
      <w:bCs/>
      <w:sz w:val="8"/>
      <w:szCs w:val="8"/>
    </w:rPr>
  </w:style>
  <w:style w:type="paragraph" w:styleId="BodyText">
    <w:name w:val="Body Text"/>
    <w:basedOn w:val="Normal"/>
    <w:link w:val="BodyTextChar"/>
    <w:qFormat/>
    <w:pPr>
      <w:spacing w:line="32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Other0">
    <w:name w:val="Other"/>
    <w:basedOn w:val="Normal"/>
    <w:link w:val="Other"/>
    <w:pPr>
      <w:spacing w:line="32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caption0">
    <w:name w:val="Table caption"/>
    <w:basedOn w:val="Normal"/>
    <w:link w:val="Tablecaption"/>
    <w:pPr>
      <w:spacing w:line="331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OpnSIF8djmA0bdw9Dc3u0G4Bew==">CgMxLjA4AHIhMWVCaXpNTFpkbXRLNjFmYXctTXlUVDZ5QWdWVHZIT3dD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Đinh Thị Chung TA45A</cp:lastModifiedBy>
  <cp:revision>3</cp:revision>
  <dcterms:created xsi:type="dcterms:W3CDTF">2024-04-02T04:52:00Z</dcterms:created>
  <dcterms:modified xsi:type="dcterms:W3CDTF">2024-04-03T02:57:00Z</dcterms:modified>
</cp:coreProperties>
</file>