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AAE1DAE" w:rsidR="00CD634A" w:rsidRDefault="00EC6858">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color w:val="010000"/>
          <w:sz w:val="20"/>
        </w:rPr>
        <w:t>GTD: Explanation on</w:t>
      </w:r>
      <w:r w:rsidR="009E0D10">
        <w:rPr>
          <w:rFonts w:ascii="Arial" w:hAnsi="Arial"/>
          <w:b/>
          <w:color w:val="010000"/>
          <w:sz w:val="20"/>
        </w:rPr>
        <w:t xml:space="preserve"> Financial Statements 2023 </w:t>
      </w:r>
    </w:p>
    <w:p w14:paraId="00000002" w14:textId="2EF934CC" w:rsidR="00CD634A" w:rsidRDefault="009E0D1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On March 30, 2024, </w:t>
      </w:r>
      <w:proofErr w:type="spellStart"/>
      <w:r>
        <w:rPr>
          <w:rFonts w:ascii="Arial" w:hAnsi="Arial"/>
          <w:color w:val="010000"/>
          <w:sz w:val="20"/>
        </w:rPr>
        <w:t>Thuongdinh</w:t>
      </w:r>
      <w:proofErr w:type="spellEnd"/>
      <w:r>
        <w:rPr>
          <w:rFonts w:ascii="Arial" w:hAnsi="Arial"/>
          <w:color w:val="010000"/>
          <w:sz w:val="20"/>
        </w:rPr>
        <w:t xml:space="preserve"> Footwear Joint Stock Company announced Official Dispatch</w:t>
      </w:r>
      <w:r w:rsidR="00685261">
        <w:rPr>
          <w:rFonts w:ascii="Arial" w:hAnsi="Arial"/>
          <w:color w:val="010000"/>
          <w:sz w:val="20"/>
        </w:rPr>
        <w:t xml:space="preserve"> </w:t>
      </w:r>
      <w:r>
        <w:rPr>
          <w:rFonts w:ascii="Arial" w:hAnsi="Arial"/>
          <w:color w:val="010000"/>
          <w:sz w:val="20"/>
        </w:rPr>
        <w:t>No. 09/GTD explaining the auditor's qualified opinion on the Audited Consolidated Financial Statements 2023 as follows:</w:t>
      </w:r>
    </w:p>
    <w:p w14:paraId="00000003" w14:textId="77777777" w:rsidR="00CD634A" w:rsidRDefault="009E0D1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 Auditor's qualified opinion:</w:t>
      </w:r>
    </w:p>
    <w:p w14:paraId="00000004" w14:textId="35EB03EE" w:rsidR="00CD634A" w:rsidRDefault="009E0D1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As stated in the Footnotes 5.2, 5.3, and 5.5 - Combined Financial Statement Footnotes, as of December 31, 2023, the Company has certain outstanding debts with a book value of VND 14,638,460,016 (as of January 1, 2023, it was VND 13,801,682,141), including the debt</w:t>
      </w:r>
      <w:r w:rsidR="00EC6858">
        <w:rPr>
          <w:rFonts w:ascii="Arial" w:hAnsi="Arial"/>
          <w:color w:val="010000"/>
          <w:sz w:val="20"/>
        </w:rPr>
        <w:t>s from the Trading Service Labo</w:t>
      </w:r>
      <w:r>
        <w:rPr>
          <w:rFonts w:ascii="Arial" w:hAnsi="Arial"/>
          <w:color w:val="010000"/>
          <w:sz w:val="20"/>
        </w:rPr>
        <w:t xml:space="preserve">r Protection Footwear Clothing Type Company Limited amounting to VND 11,362,576,868 (as of January 1, 2023, it was VND 11,364,083,868). With the documents provided by the company, the auditors were also unable to gather sufficient appropriate audit evidence regarding the existence and recoverability of these debts. Therefore, the auditors could not determine if these figures needed to be adjusted or not. </w:t>
      </w:r>
    </w:p>
    <w:p w14:paraId="00000005" w14:textId="77777777" w:rsidR="00CD634A" w:rsidRDefault="009E0D1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Company’s explanation:</w:t>
      </w:r>
    </w:p>
    <w:p w14:paraId="00000006" w14:textId="2C8F418A" w:rsidR="00CD634A" w:rsidRDefault="009E0D10">
      <w:pPr>
        <w:pBdr>
          <w:top w:val="nil"/>
          <w:left w:val="nil"/>
          <w:bottom w:val="nil"/>
          <w:right w:val="nil"/>
          <w:between w:val="nil"/>
        </w:pBdr>
        <w:spacing w:after="120" w:line="360" w:lineRule="auto"/>
        <w:jc w:val="both"/>
        <w:rPr>
          <w:rFonts w:ascii="Arial" w:eastAsia="Arial" w:hAnsi="Arial" w:cs="Arial"/>
          <w:color w:val="010000"/>
          <w:sz w:val="20"/>
          <w:szCs w:val="20"/>
        </w:rPr>
      </w:pPr>
      <w:bookmarkStart w:id="0" w:name="_heading=h.gjdgxs"/>
      <w:bookmarkEnd w:id="0"/>
      <w:r>
        <w:rPr>
          <w:rFonts w:ascii="Arial" w:hAnsi="Arial"/>
          <w:color w:val="010000"/>
          <w:sz w:val="20"/>
        </w:rPr>
        <w:t>Regarding certain outstanding debts, including the VND 11,364,083,868 ow</w:t>
      </w:r>
      <w:r w:rsidR="00AA0AF1">
        <w:rPr>
          <w:rFonts w:ascii="Arial" w:hAnsi="Arial"/>
          <w:color w:val="010000"/>
          <w:sz w:val="20"/>
        </w:rPr>
        <w:t>ne</w:t>
      </w:r>
      <w:r>
        <w:rPr>
          <w:rFonts w:ascii="Arial" w:hAnsi="Arial"/>
          <w:color w:val="010000"/>
          <w:sz w:val="20"/>
        </w:rPr>
        <w:t xml:space="preserve">d by the Trading Service </w:t>
      </w:r>
      <w:proofErr w:type="spellStart"/>
      <w:r>
        <w:rPr>
          <w:rFonts w:ascii="Arial" w:hAnsi="Arial"/>
          <w:color w:val="010000"/>
          <w:sz w:val="20"/>
        </w:rPr>
        <w:t>Labour</w:t>
      </w:r>
      <w:proofErr w:type="spellEnd"/>
      <w:r>
        <w:rPr>
          <w:rFonts w:ascii="Arial" w:hAnsi="Arial"/>
          <w:color w:val="010000"/>
          <w:sz w:val="20"/>
        </w:rPr>
        <w:t xml:space="preserve"> Protection Footwear Clothing Type Company Limited, </w:t>
      </w:r>
      <w:proofErr w:type="spellStart"/>
      <w:r>
        <w:rPr>
          <w:rFonts w:ascii="Arial" w:hAnsi="Arial"/>
          <w:color w:val="010000"/>
          <w:sz w:val="20"/>
        </w:rPr>
        <w:t>Thuongdinh</w:t>
      </w:r>
      <w:proofErr w:type="spellEnd"/>
      <w:r>
        <w:rPr>
          <w:rFonts w:ascii="Arial" w:hAnsi="Arial"/>
          <w:color w:val="010000"/>
          <w:sz w:val="20"/>
        </w:rPr>
        <w:t xml:space="preserve"> Footwear Joint Stock Company has conducted multiple meetings to find solutions to expedite the collection of these debts. The company has submitted a request to the Execution Department of the People's Court of Thanh </w:t>
      </w:r>
      <w:proofErr w:type="spellStart"/>
      <w:r>
        <w:rPr>
          <w:rFonts w:ascii="Arial" w:hAnsi="Arial"/>
          <w:color w:val="010000"/>
          <w:sz w:val="20"/>
        </w:rPr>
        <w:t>Xuân</w:t>
      </w:r>
      <w:proofErr w:type="spellEnd"/>
      <w:r>
        <w:rPr>
          <w:rFonts w:ascii="Arial" w:hAnsi="Arial"/>
          <w:color w:val="010000"/>
          <w:sz w:val="20"/>
        </w:rPr>
        <w:t xml:space="preserve"> District to enforce the court's judgment against the Trading Service </w:t>
      </w:r>
      <w:proofErr w:type="spellStart"/>
      <w:r>
        <w:rPr>
          <w:rFonts w:ascii="Arial" w:hAnsi="Arial"/>
          <w:color w:val="010000"/>
          <w:sz w:val="20"/>
        </w:rPr>
        <w:t>Labour</w:t>
      </w:r>
      <w:proofErr w:type="spellEnd"/>
      <w:r>
        <w:rPr>
          <w:rFonts w:ascii="Arial" w:hAnsi="Arial"/>
          <w:color w:val="010000"/>
          <w:sz w:val="20"/>
        </w:rPr>
        <w:t xml:space="preserve"> Protection Footwear Clothing Type Company Limited. Additionally, the company has invited Ms. Do Thi </w:t>
      </w:r>
      <w:proofErr w:type="spellStart"/>
      <w:r>
        <w:rPr>
          <w:rFonts w:ascii="Arial" w:hAnsi="Arial"/>
          <w:color w:val="010000"/>
          <w:sz w:val="20"/>
        </w:rPr>
        <w:t>Hoa</w:t>
      </w:r>
      <w:proofErr w:type="spellEnd"/>
      <w:r>
        <w:rPr>
          <w:rFonts w:ascii="Arial" w:hAnsi="Arial"/>
          <w:color w:val="010000"/>
          <w:sz w:val="20"/>
        </w:rPr>
        <w:t xml:space="preserve"> (former Manager of the Trading Service </w:t>
      </w:r>
      <w:proofErr w:type="spellStart"/>
      <w:r>
        <w:rPr>
          <w:rFonts w:ascii="Arial" w:hAnsi="Arial"/>
          <w:color w:val="010000"/>
          <w:sz w:val="20"/>
        </w:rPr>
        <w:t>Labour</w:t>
      </w:r>
      <w:proofErr w:type="spellEnd"/>
      <w:r>
        <w:rPr>
          <w:rFonts w:ascii="Arial" w:hAnsi="Arial"/>
          <w:color w:val="010000"/>
          <w:sz w:val="20"/>
        </w:rPr>
        <w:t xml:space="preserve"> Protection Footwear Clothing Type Company Limited) to the company's headquarters for direct discussions, and Ms. </w:t>
      </w:r>
      <w:proofErr w:type="spellStart"/>
      <w:r>
        <w:rPr>
          <w:rFonts w:ascii="Arial" w:hAnsi="Arial"/>
          <w:color w:val="010000"/>
          <w:sz w:val="20"/>
        </w:rPr>
        <w:t>Hoa</w:t>
      </w:r>
      <w:proofErr w:type="spellEnd"/>
      <w:r>
        <w:rPr>
          <w:rFonts w:ascii="Arial" w:hAnsi="Arial"/>
          <w:color w:val="010000"/>
          <w:sz w:val="20"/>
        </w:rPr>
        <w:t xml:space="preserve"> has committed to continuing the sale of products to settle the debts. Trading Service </w:t>
      </w:r>
      <w:proofErr w:type="spellStart"/>
      <w:r>
        <w:rPr>
          <w:rFonts w:ascii="Arial" w:hAnsi="Arial"/>
          <w:color w:val="010000"/>
          <w:sz w:val="20"/>
        </w:rPr>
        <w:t>Labour</w:t>
      </w:r>
      <w:proofErr w:type="spellEnd"/>
      <w:r>
        <w:rPr>
          <w:rFonts w:ascii="Arial" w:hAnsi="Arial"/>
          <w:color w:val="010000"/>
          <w:sz w:val="20"/>
        </w:rPr>
        <w:t xml:space="preserve"> Protection Footwear Clothing Type Company Limited has submitted a request to continue trading the products of </w:t>
      </w:r>
      <w:proofErr w:type="spellStart"/>
      <w:r>
        <w:rPr>
          <w:rFonts w:ascii="Arial" w:hAnsi="Arial"/>
          <w:color w:val="010000"/>
          <w:sz w:val="20"/>
        </w:rPr>
        <w:t>Thuongdinh</w:t>
      </w:r>
      <w:proofErr w:type="spellEnd"/>
      <w:r>
        <w:rPr>
          <w:rFonts w:ascii="Arial" w:hAnsi="Arial"/>
          <w:color w:val="010000"/>
          <w:sz w:val="20"/>
        </w:rPr>
        <w:t xml:space="preserve"> Footwear Joint Stock Company, and they have agreed to pay an additional VND 1,500 per pair on the quantity purchased each time to repay the debt. From October 1, 2017, to December 31, 2023, the company has re</w:t>
      </w:r>
      <w:r w:rsidR="00EC6858">
        <w:rPr>
          <w:rFonts w:ascii="Arial" w:hAnsi="Arial"/>
          <w:color w:val="010000"/>
          <w:sz w:val="20"/>
        </w:rPr>
        <w:t>covered VND 1,030,007,300. The C</w:t>
      </w:r>
      <w:bookmarkStart w:id="1" w:name="_GoBack"/>
      <w:bookmarkEnd w:id="1"/>
      <w:r>
        <w:rPr>
          <w:rFonts w:ascii="Arial" w:hAnsi="Arial"/>
          <w:color w:val="010000"/>
          <w:sz w:val="20"/>
        </w:rPr>
        <w:t>ompany is still making efforts and remains confident that in the near future, it will be able to recover the outstanding debt: VND 11,364,083,868.</w:t>
      </w:r>
    </w:p>
    <w:sectPr w:rsidR="00CD634A">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4A"/>
    <w:rsid w:val="00685261"/>
    <w:rsid w:val="009E0D10"/>
    <w:rsid w:val="00AA0AF1"/>
    <w:rsid w:val="00CD634A"/>
    <w:rsid w:val="00EC6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21EB7"/>
  <w15:docId w15:val="{9FD6BA32-34FD-499D-9EFC-0B4C6C4F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FC0000"/>
      <w:sz w:val="17"/>
      <w:szCs w:val="17"/>
      <w:u w:val="none"/>
      <w:shd w:val="clear" w:color="auto" w:fill="auto"/>
    </w:rPr>
  </w:style>
  <w:style w:type="paragraph" w:customStyle="1" w:styleId="Vnbnnidung0">
    <w:name w:val="Văn bản nội dung"/>
    <w:basedOn w:val="Normal"/>
    <w:link w:val="Vnbnnidung"/>
    <w:pPr>
      <w:spacing w:line="396" w:lineRule="auto"/>
      <w:ind w:firstLine="400"/>
    </w:pPr>
    <w:rPr>
      <w:rFonts w:ascii="Times New Roman" w:eastAsia="Times New Roman" w:hAnsi="Times New Roman" w:cs="Times New Roman"/>
    </w:rPr>
  </w:style>
  <w:style w:type="paragraph" w:customStyle="1" w:styleId="Vnbnnidung20">
    <w:name w:val="Văn bản nội dung (2)"/>
    <w:basedOn w:val="Normal"/>
    <w:link w:val="Vnbnnidung2"/>
    <w:pPr>
      <w:ind w:firstLine="120"/>
    </w:pPr>
    <w:rPr>
      <w:rFonts w:ascii="Times New Roman" w:eastAsia="Times New Roman" w:hAnsi="Times New Roman" w:cs="Times New Roman"/>
      <w:i/>
      <w:iCs/>
      <w:sz w:val="20"/>
      <w:szCs w:val="20"/>
    </w:rPr>
  </w:style>
  <w:style w:type="paragraph" w:customStyle="1" w:styleId="Vnbnnidung30">
    <w:name w:val="Văn bản nội dung (3)"/>
    <w:basedOn w:val="Normal"/>
    <w:link w:val="Vnbnnidung3"/>
    <w:pPr>
      <w:ind w:hanging="760"/>
    </w:pPr>
    <w:rPr>
      <w:rFonts w:ascii="Arial" w:eastAsia="Arial" w:hAnsi="Arial" w:cs="Arial"/>
      <w:b/>
      <w:bCs/>
      <w:color w:val="FC0000"/>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fPDWlapC+BnGaey4v0OZuYDXTQ==">CgMxLjAyCGguZ2pkZ3hzOAByITFoclQ2aWZXX0pDdk9YN3czdTdUSTNVLWdNSk1nNmRoYQ==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2024-04-03T04:06:00Z</dcterms:created>
  <dcterms:modified xsi:type="dcterms:W3CDTF">2024-04-03T04:06:00Z</dcterms:modified>
</cp:coreProperties>
</file>