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VCS: Board Resolution</w:t>
      </w:r>
    </w:p>
    <w:p w14:paraId="00000002"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Vicostone</w:t>
      </w:r>
      <w:proofErr w:type="spellEnd"/>
      <w:r>
        <w:rPr>
          <w:rFonts w:ascii="Arial" w:hAnsi="Arial"/>
          <w:color w:val="010000"/>
          <w:sz w:val="20"/>
        </w:rPr>
        <w:t xml:space="preserve"> Joint Stock Company announced Resolution No. 06/2024NQ/VCS-HDQT on approving the loan transaction between </w:t>
      </w:r>
      <w:proofErr w:type="spellStart"/>
      <w:r>
        <w:rPr>
          <w:rFonts w:ascii="Arial" w:hAnsi="Arial"/>
          <w:color w:val="010000"/>
          <w:sz w:val="20"/>
        </w:rPr>
        <w:t>Vicostone</w:t>
      </w:r>
      <w:proofErr w:type="spellEnd"/>
      <w:r>
        <w:rPr>
          <w:rFonts w:ascii="Arial" w:hAnsi="Arial"/>
          <w:color w:val="010000"/>
          <w:sz w:val="20"/>
        </w:rPr>
        <w:t xml:space="preserve"> Joint Stock Company and </w:t>
      </w:r>
      <w:proofErr w:type="spellStart"/>
      <w:r>
        <w:rPr>
          <w:rFonts w:ascii="Arial" w:hAnsi="Arial"/>
          <w:color w:val="010000"/>
          <w:sz w:val="20"/>
        </w:rPr>
        <w:t>Phenikaa</w:t>
      </w:r>
      <w:proofErr w:type="spellEnd"/>
      <w:r>
        <w:rPr>
          <w:rFonts w:ascii="Arial" w:hAnsi="Arial"/>
          <w:color w:val="010000"/>
          <w:sz w:val="20"/>
        </w:rPr>
        <w:t xml:space="preserve"> Hue Mineral Processing</w:t>
      </w:r>
      <w:bookmarkStart w:id="0" w:name="_GoBack"/>
      <w:bookmarkEnd w:id="0"/>
      <w:r>
        <w:rPr>
          <w:rFonts w:ascii="Arial" w:hAnsi="Arial"/>
          <w:color w:val="010000"/>
          <w:sz w:val="20"/>
        </w:rPr>
        <w:t xml:space="preserve"> &amp; Investment One Member Company Limited as follows: </w:t>
      </w:r>
    </w:p>
    <w:p w14:paraId="00000003" w14:textId="03F1C0AC"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transaction for </w:t>
      </w:r>
      <w:proofErr w:type="spellStart"/>
      <w:r>
        <w:rPr>
          <w:rFonts w:ascii="Arial" w:hAnsi="Arial"/>
          <w:color w:val="010000"/>
          <w:sz w:val="20"/>
        </w:rPr>
        <w:t>Phenikaa</w:t>
      </w:r>
      <w:proofErr w:type="spellEnd"/>
      <w:r>
        <w:rPr>
          <w:rFonts w:ascii="Arial" w:hAnsi="Arial"/>
          <w:color w:val="010000"/>
          <w:sz w:val="20"/>
        </w:rPr>
        <w:t xml:space="preserve"> Hue Mineral Processing &amp; Investment One Member Company Limited (Business Registration Certificate No. 3301601070, issued by the Department of Planning and Investment of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 for the first time on December 21, 2016 and registered for the 7th change on July 4, 2023. Head office address: Lot CN15 Area B, Phong </w:t>
      </w:r>
      <w:proofErr w:type="spellStart"/>
      <w:r>
        <w:rPr>
          <w:rFonts w:ascii="Arial" w:hAnsi="Arial"/>
          <w:color w:val="010000"/>
          <w:sz w:val="20"/>
        </w:rPr>
        <w:t>Dien</w:t>
      </w:r>
      <w:proofErr w:type="spellEnd"/>
      <w:r>
        <w:rPr>
          <w:rFonts w:ascii="Arial" w:hAnsi="Arial"/>
          <w:color w:val="010000"/>
          <w:sz w:val="20"/>
        </w:rPr>
        <w:t xml:space="preserve"> Industrial Park, Phong </w:t>
      </w:r>
      <w:proofErr w:type="spellStart"/>
      <w:r>
        <w:rPr>
          <w:rFonts w:ascii="Arial" w:hAnsi="Arial"/>
          <w:color w:val="010000"/>
          <w:sz w:val="20"/>
        </w:rPr>
        <w:t>Hoa</w:t>
      </w:r>
      <w:proofErr w:type="spellEnd"/>
      <w:r>
        <w:rPr>
          <w:rFonts w:ascii="Arial" w:hAnsi="Arial"/>
          <w:color w:val="010000"/>
          <w:sz w:val="20"/>
        </w:rPr>
        <w:t xml:space="preserve"> Commune, Phong </w:t>
      </w:r>
      <w:proofErr w:type="spellStart"/>
      <w:r>
        <w:rPr>
          <w:rFonts w:ascii="Arial" w:hAnsi="Arial"/>
          <w:color w:val="010000"/>
          <w:sz w:val="20"/>
        </w:rPr>
        <w:t>Dien</w:t>
      </w:r>
      <w:proofErr w:type="spellEnd"/>
      <w:r>
        <w:rPr>
          <w:rFonts w:ascii="Arial" w:hAnsi="Arial"/>
          <w:color w:val="010000"/>
          <w:sz w:val="20"/>
        </w:rPr>
        <w:t xml:space="preserve"> District,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 Vietnam), which is a 100% owned subsidiary of the Company, borrowing capital, specifically as follows:</w:t>
      </w:r>
    </w:p>
    <w:p w14:paraId="00000004"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Loan amount: VND 45,000,000,000 </w:t>
      </w:r>
    </w:p>
    <w:p w14:paraId="00000005"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Loan type: Unsecured loan</w:t>
      </w:r>
    </w:p>
    <w:p w14:paraId="00000006"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Loan term: 24 months</w:t>
      </w:r>
    </w:p>
    <w:p w14:paraId="00000007"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Loan purpose: Implementation of </w:t>
      </w:r>
      <w:proofErr w:type="spellStart"/>
      <w:r>
        <w:rPr>
          <w:rFonts w:ascii="Arial" w:hAnsi="Arial"/>
          <w:color w:val="010000"/>
          <w:sz w:val="20"/>
        </w:rPr>
        <w:t>Phenikaa</w:t>
      </w:r>
      <w:proofErr w:type="spellEnd"/>
      <w:r>
        <w:rPr>
          <w:rFonts w:ascii="Arial" w:hAnsi="Arial"/>
          <w:color w:val="010000"/>
          <w:sz w:val="20"/>
        </w:rPr>
        <w:t xml:space="preserve"> Hue's investment project</w:t>
      </w:r>
    </w:p>
    <w:p w14:paraId="00000008"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Assign Mr. Pham Tri Dung, the Company's General Manager, to direct the negotiation, signing and implementation of the loan contract related to the above transaction in accordance with the provisions of law and the Company’s Charter, ensuring the rights and benefits of the Company and its shareholders.</w:t>
      </w:r>
    </w:p>
    <w:p w14:paraId="00000009"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Members of the Board of Directors and the Board of Management, relevant units and individuals of </w:t>
      </w:r>
      <w:proofErr w:type="spellStart"/>
      <w:r>
        <w:rPr>
          <w:rFonts w:ascii="Arial" w:hAnsi="Arial"/>
          <w:color w:val="010000"/>
          <w:sz w:val="20"/>
        </w:rPr>
        <w:t>Vicostone</w:t>
      </w:r>
      <w:proofErr w:type="spellEnd"/>
      <w:r>
        <w:rPr>
          <w:rFonts w:ascii="Arial" w:hAnsi="Arial"/>
          <w:color w:val="010000"/>
          <w:sz w:val="20"/>
        </w:rPr>
        <w:t xml:space="preserve"> Joint Stock Company are responsible for implementing this Resolution.</w:t>
      </w:r>
    </w:p>
    <w:p w14:paraId="0000000A" w14:textId="77777777" w:rsidR="00F26220" w:rsidRDefault="009072D2" w:rsidP="00CE2FA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w:t>
      </w:r>
    </w:p>
    <w:p w14:paraId="0000000B" w14:textId="77777777" w:rsidR="00F26220" w:rsidRDefault="00F26220" w:rsidP="00CE2FA4">
      <w:pPr>
        <w:spacing w:after="120" w:line="360" w:lineRule="auto"/>
        <w:jc w:val="both"/>
        <w:rPr>
          <w:rFonts w:ascii="Arial" w:eastAsia="Arial" w:hAnsi="Arial" w:cs="Arial"/>
          <w:color w:val="010000"/>
          <w:sz w:val="20"/>
          <w:szCs w:val="20"/>
        </w:rPr>
      </w:pPr>
      <w:bookmarkStart w:id="1" w:name="_heading=h.gjdgxs"/>
      <w:bookmarkEnd w:id="1"/>
    </w:p>
    <w:sectPr w:rsidR="00F2622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20"/>
    <w:rsid w:val="009072D2"/>
    <w:rsid w:val="00CE2FA4"/>
    <w:rsid w:val="00F2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EAFB"/>
  <w15:docId w15:val="{85307561-9A44-4F02-AB4C-DE8D2D1C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000FF"/>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B1B2E"/>
      <w:w w:val="70"/>
      <w:sz w:val="26"/>
      <w:szCs w:val="26"/>
      <w:u w:val="none"/>
      <w:shd w:val="clear" w:color="auto" w:fill="auto"/>
    </w:rPr>
  </w:style>
  <w:style w:type="paragraph" w:customStyle="1" w:styleId="Vnbnnidung20">
    <w:name w:val="Văn bản nội dung (2)"/>
    <w:basedOn w:val="Normal"/>
    <w:link w:val="Vnbnnidung2"/>
    <w:pPr>
      <w:spacing w:line="276" w:lineRule="auto"/>
      <w:ind w:left="7800"/>
      <w:jc w:val="right"/>
    </w:pPr>
    <w:rPr>
      <w:rFonts w:ascii="Times New Roman" w:eastAsia="Times New Roman" w:hAnsi="Times New Roman" w:cs="Times New Roman"/>
      <w:color w:val="0000FF"/>
      <w:sz w:val="20"/>
      <w:szCs w:val="20"/>
    </w:rPr>
  </w:style>
  <w:style w:type="paragraph" w:customStyle="1" w:styleId="Vnbnnidung0">
    <w:name w:val="Văn bản nội dung"/>
    <w:basedOn w:val="Normal"/>
    <w:link w:val="Vnbnnidung"/>
    <w:rPr>
      <w:rFonts w:ascii="Times New Roman" w:eastAsia="Times New Roman" w:hAnsi="Times New Roman" w:cs="Times New Roman"/>
      <w:i/>
      <w:i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spacing w:line="262" w:lineRule="auto"/>
      <w:ind w:firstLine="140"/>
    </w:pPr>
    <w:rPr>
      <w:rFonts w:ascii="Arial" w:eastAsia="Arial" w:hAnsi="Arial" w:cs="Arial"/>
      <w:b/>
      <w:bCs/>
      <w:color w:val="CB1B2E"/>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IhevvrMnMWtmGbD2YIFHJCeGJg==">CgMxLjAyCGguZ2pkZ3hzOAByITFGMmUtWGtsUlRZc09sMVpPSE85dXdHV3cwSVdRTXA3Zw==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2024-04-03T10:23:00Z</dcterms:created>
  <dcterms:modified xsi:type="dcterms:W3CDTF">2024-04-03T10:23:00Z</dcterms:modified>
</cp:coreProperties>
</file>