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jc w:val="center"/>
        <w:tblLayout w:type="fixed"/>
        <w:tblCellMar>
          <w:left w:w="85" w:type="dxa"/>
          <w:right w:w="85" w:type="dxa"/>
        </w:tblCellMar>
        <w:tblLook w:val="04A0" w:firstRow="1" w:lastRow="0" w:firstColumn="1" w:lastColumn="0" w:noHBand="0" w:noVBand="1"/>
      </w:tblPr>
      <w:tblGrid>
        <w:gridCol w:w="4188"/>
        <w:gridCol w:w="5805"/>
      </w:tblGrid>
      <w:tr w:rsidR="009B2078" w:rsidRPr="009B2078" w:rsidTr="009B2078">
        <w:trPr>
          <w:cantSplit/>
          <w:trHeight w:val="701"/>
          <w:jc w:val="center"/>
        </w:trPr>
        <w:tc>
          <w:tcPr>
            <w:tcW w:w="4188" w:type="dxa"/>
          </w:tcPr>
          <w:p w:rsidR="005A151E" w:rsidRPr="009B2078" w:rsidRDefault="00DB2BDA">
            <w:pPr>
              <w:spacing w:after="0"/>
              <w:jc w:val="center"/>
              <w:rPr>
                <w:b/>
                <w:sz w:val="26"/>
                <w:szCs w:val="26"/>
              </w:rPr>
            </w:pPr>
            <w:r w:rsidRPr="009B2078">
              <w:rPr>
                <w:b/>
                <w:sz w:val="26"/>
                <w:szCs w:val="26"/>
              </w:rPr>
              <w:t>CÔNG TY CỔ PHẦN</w:t>
            </w:r>
          </w:p>
          <w:p w:rsidR="005A151E" w:rsidRPr="009B2078" w:rsidRDefault="00DB2BDA">
            <w:pPr>
              <w:spacing w:after="0"/>
              <w:jc w:val="center"/>
              <w:rPr>
                <w:sz w:val="26"/>
                <w:szCs w:val="26"/>
              </w:rPr>
            </w:pPr>
            <w:r w:rsidRPr="009B2078">
              <w:rPr>
                <w:noProof/>
                <w:sz w:val="26"/>
                <w:szCs w:val="26"/>
              </w:rPr>
              <mc:AlternateContent>
                <mc:Choice Requires="wps">
                  <w:drawing>
                    <wp:anchor distT="0" distB="0" distL="114300" distR="114300" simplePos="0" relativeHeight="251661312" behindDoc="0" locked="0" layoutInCell="1" allowOverlap="1" wp14:anchorId="49C0DCEA" wp14:editId="06E7C65E">
                      <wp:simplePos x="0" y="0"/>
                      <wp:positionH relativeFrom="column">
                        <wp:posOffset>478155</wp:posOffset>
                      </wp:positionH>
                      <wp:positionV relativeFrom="paragraph">
                        <wp:posOffset>183515</wp:posOffset>
                      </wp:positionV>
                      <wp:extent cx="1666875" cy="0"/>
                      <wp:effectExtent l="0" t="0" r="28575" b="19050"/>
                      <wp:wrapNone/>
                      <wp:docPr id="2" name=" 5"/>
                      <wp:cNvGraphicFramePr/>
                      <a:graphic xmlns:a="http://schemas.openxmlformats.org/drawingml/2006/main">
                        <a:graphicData uri="http://schemas.microsoft.com/office/word/2010/wordprocessingShape">
                          <wps:wsp>
                            <wps:cNvCnPr/>
                            <wps:spPr bwMode="auto">
                              <a:xfrm>
                                <a:off x="0" y="0"/>
                                <a:ext cx="16668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 5" o:spid="_x0000_s1026" o:spt="32" type="#_x0000_t32" style="position:absolute;left:0pt;margin-left:37.65pt;margin-top:14.45pt;height:0pt;width:131.25pt;z-index:251661312;mso-width-relative:page;mso-height-relative:page;" filled="f" stroked="t" coordsize="21600,21600" o:gfxdata="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SmRQl1wAAAAgBAAAPAAAAAAAAAAEAIAAAACIA&#10;AABkcnMvZG93bnJldi54bWxQSwECFAAUAAAACACHTuJAMkjjV5gBAAApAwAADgAAAAAAAAABACAA&#10;AAAmAQAAZHJzL2Uyb0RvYy54bWxQSwUGAAAAAAYABgBZAQAAMAUAAAAA&#10;">
                      <v:fill on="f" focussize="0,0"/>
                      <v:stroke color="#000000" joinstyle="round"/>
                      <v:imagedata o:title=""/>
                      <o:lock v:ext="edit" aspectratio="f"/>
                    </v:shape>
                  </w:pict>
                </mc:Fallback>
              </mc:AlternateContent>
            </w:r>
            <w:r w:rsidRPr="009B2078">
              <w:rPr>
                <w:b/>
                <w:sz w:val="26"/>
                <w:szCs w:val="26"/>
              </w:rPr>
              <w:t>IN TỔNG HỢP BÌNH DƯƠNG</w:t>
            </w:r>
          </w:p>
        </w:tc>
        <w:tc>
          <w:tcPr>
            <w:tcW w:w="5805" w:type="dxa"/>
          </w:tcPr>
          <w:p w:rsidR="005A151E" w:rsidRPr="009B2078" w:rsidRDefault="00DB2BDA">
            <w:pPr>
              <w:spacing w:after="0"/>
              <w:jc w:val="center"/>
              <w:rPr>
                <w:b/>
              </w:rPr>
            </w:pPr>
            <w:r w:rsidRPr="009B2078">
              <w:rPr>
                <w:b/>
              </w:rPr>
              <w:t>CỘNG HOÀ XÃ HỘI CHỦ NGHĨA VIỆT NAM</w:t>
            </w:r>
          </w:p>
          <w:p w:rsidR="005A151E" w:rsidRPr="009B2078" w:rsidRDefault="00DB2BDA">
            <w:pPr>
              <w:spacing w:after="0"/>
              <w:jc w:val="center"/>
              <w:rPr>
                <w:sz w:val="26"/>
                <w:szCs w:val="26"/>
              </w:rPr>
            </w:pPr>
            <w:r w:rsidRPr="009B2078">
              <w:rPr>
                <w:b/>
                <w:noProof/>
                <w:sz w:val="26"/>
                <w:szCs w:val="26"/>
              </w:rPr>
              <mc:AlternateContent>
                <mc:Choice Requires="wps">
                  <w:drawing>
                    <wp:anchor distT="0" distB="0" distL="114300" distR="114300" simplePos="0" relativeHeight="251657216" behindDoc="0" locked="0" layoutInCell="1" allowOverlap="1" wp14:anchorId="04B1B0F6" wp14:editId="2FDE724F">
                      <wp:simplePos x="0" y="0"/>
                      <wp:positionH relativeFrom="column">
                        <wp:posOffset>760730</wp:posOffset>
                      </wp:positionH>
                      <wp:positionV relativeFrom="paragraph">
                        <wp:posOffset>193040</wp:posOffset>
                      </wp:positionV>
                      <wp:extent cx="2051685" cy="0"/>
                      <wp:effectExtent l="0" t="0" r="5715" b="0"/>
                      <wp:wrapNone/>
                      <wp:docPr id="1" name=" 3"/>
                      <wp:cNvGraphicFramePr/>
                      <a:graphic xmlns:a="http://schemas.openxmlformats.org/drawingml/2006/main">
                        <a:graphicData uri="http://schemas.microsoft.com/office/word/2010/wordprocessingShape">
                          <wps:wsp>
                            <wps:cNvCnPr/>
                            <wps:spPr bwMode="auto">
                              <a:xfrm>
                                <a:off x="0" y="0"/>
                                <a:ext cx="2051685"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59.9pt;margin-top:15.2pt;height:0pt;width:161.55pt;z-index:251657216;mso-width-relative:page;mso-height-relative:page;" filled="f" stroked="t" coordsize="21600,21600" o:gfxdata="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OtJmH1gAAAAkBAAAPAAAAAAAAAAEAIAAAACIAAABkcnMvZG93&#10;bnJldi54bWxQSwECFAAUAAAACACHTuJAbGbIApABAAAbAwAADgAAAAAAAAABACAAAAAlAQAAZHJz&#10;L2Uyb0RvYy54bWxQSwUGAAAAAAYABgBZAQAAJwUAAAAA&#10;">
                      <v:fill on="f" focussize="0,0"/>
                      <v:stroke color="#000000" joinstyle="round"/>
                      <v:imagedata o:title=""/>
                      <o:lock v:ext="edit" aspectratio="f"/>
                    </v:line>
                  </w:pict>
                </mc:Fallback>
              </mc:AlternateContent>
            </w:r>
            <w:r w:rsidRPr="009B2078">
              <w:rPr>
                <w:b/>
                <w:sz w:val="26"/>
                <w:szCs w:val="26"/>
              </w:rPr>
              <w:t>Độc lập - Tự do - Hạnh phúc</w:t>
            </w:r>
          </w:p>
        </w:tc>
      </w:tr>
      <w:tr w:rsidR="009B2078" w:rsidRPr="009B2078" w:rsidTr="009B2078">
        <w:trPr>
          <w:cantSplit/>
          <w:trHeight w:val="228"/>
          <w:jc w:val="center"/>
        </w:trPr>
        <w:tc>
          <w:tcPr>
            <w:tcW w:w="4188" w:type="dxa"/>
          </w:tcPr>
          <w:p w:rsidR="005A151E" w:rsidRPr="009B2078" w:rsidRDefault="00DB2BDA" w:rsidP="00D9356E">
            <w:pPr>
              <w:pStyle w:val="Heading5"/>
              <w:spacing w:before="0"/>
              <w:jc w:val="center"/>
              <w:rPr>
                <w:b w:val="0"/>
                <w:bCs w:val="0"/>
                <w:i w:val="0"/>
                <w:iCs w:val="0"/>
              </w:rPr>
            </w:pPr>
            <w:r w:rsidRPr="009B2078">
              <w:rPr>
                <w:b w:val="0"/>
                <w:bCs w:val="0"/>
                <w:i w:val="0"/>
                <w:iCs w:val="0"/>
              </w:rPr>
              <w:t>Số:</w:t>
            </w:r>
            <w:r w:rsidRPr="009B2078">
              <w:rPr>
                <w:b w:val="0"/>
                <w:bCs w:val="0"/>
                <w:i w:val="0"/>
                <w:iCs w:val="0"/>
                <w:lang w:val="vi-VN"/>
              </w:rPr>
              <w:t xml:space="preserve">        </w:t>
            </w:r>
            <w:r w:rsidRPr="009B2078">
              <w:rPr>
                <w:b w:val="0"/>
                <w:bCs w:val="0"/>
                <w:i w:val="0"/>
                <w:iCs w:val="0"/>
              </w:rPr>
              <w:t>/BC-BKS</w:t>
            </w:r>
          </w:p>
          <w:p w:rsidR="00D9356E" w:rsidRPr="009B2078" w:rsidRDefault="00D9356E" w:rsidP="009B2078">
            <w:pPr>
              <w:spacing w:after="0"/>
              <w:jc w:val="center"/>
              <w:rPr>
                <w:b/>
              </w:rPr>
            </w:pPr>
            <w:r w:rsidRPr="009B2078">
              <w:rPr>
                <w:b/>
              </w:rPr>
              <w:t>DỰ THẢO</w:t>
            </w:r>
          </w:p>
        </w:tc>
        <w:tc>
          <w:tcPr>
            <w:tcW w:w="5805" w:type="dxa"/>
          </w:tcPr>
          <w:p w:rsidR="005A151E" w:rsidRPr="009B2078" w:rsidRDefault="00DB2BDA">
            <w:pPr>
              <w:jc w:val="center"/>
              <w:rPr>
                <w:i/>
                <w:iCs/>
                <w:sz w:val="26"/>
                <w:szCs w:val="26"/>
              </w:rPr>
            </w:pPr>
            <w:r w:rsidRPr="009B2078">
              <w:rPr>
                <w:i/>
                <w:iCs/>
                <w:sz w:val="26"/>
                <w:szCs w:val="26"/>
                <w:lang w:val="vi-VN"/>
              </w:rPr>
              <w:t xml:space="preserve">          </w:t>
            </w:r>
            <w:r w:rsidRPr="009B2078">
              <w:rPr>
                <w:i/>
                <w:iCs/>
                <w:sz w:val="26"/>
                <w:szCs w:val="26"/>
              </w:rPr>
              <w:t>Bình Dương, ngày</w:t>
            </w:r>
            <w:r w:rsidRPr="009B2078">
              <w:rPr>
                <w:i/>
                <w:iCs/>
                <w:sz w:val="26"/>
                <w:szCs w:val="26"/>
                <w:lang w:val="vi-VN"/>
              </w:rPr>
              <w:t xml:space="preserve">       </w:t>
            </w:r>
            <w:r w:rsidRPr="009B2078">
              <w:rPr>
                <w:i/>
                <w:iCs/>
                <w:sz w:val="26"/>
                <w:szCs w:val="26"/>
              </w:rPr>
              <w:t>tháng</w:t>
            </w:r>
            <w:r w:rsidRPr="009B2078">
              <w:rPr>
                <w:i/>
                <w:iCs/>
                <w:sz w:val="26"/>
                <w:szCs w:val="26"/>
                <w:lang w:val="vi-VN"/>
              </w:rPr>
              <w:t xml:space="preserve">       </w:t>
            </w:r>
            <w:r w:rsidRPr="009B2078">
              <w:rPr>
                <w:i/>
                <w:iCs/>
                <w:sz w:val="26"/>
                <w:szCs w:val="26"/>
              </w:rPr>
              <w:t xml:space="preserve">năm </w:t>
            </w:r>
            <w:r w:rsidRPr="009B2078">
              <w:rPr>
                <w:i/>
                <w:iCs/>
                <w:sz w:val="26"/>
                <w:szCs w:val="26"/>
                <w:lang w:val="vi-VN"/>
              </w:rPr>
              <w:t>202</w:t>
            </w:r>
            <w:r w:rsidRPr="009B2078">
              <w:rPr>
                <w:i/>
                <w:iCs/>
                <w:sz w:val="26"/>
                <w:szCs w:val="26"/>
              </w:rPr>
              <w:t>4</w:t>
            </w:r>
          </w:p>
        </w:tc>
      </w:tr>
    </w:tbl>
    <w:p w:rsidR="005A151E" w:rsidRPr="009B2078" w:rsidRDefault="00DB2BDA" w:rsidP="00D03BCF">
      <w:pPr>
        <w:spacing w:before="120" w:after="0"/>
        <w:jc w:val="center"/>
        <w:rPr>
          <w:b/>
          <w:sz w:val="28"/>
          <w:szCs w:val="28"/>
        </w:rPr>
      </w:pPr>
      <w:r w:rsidRPr="009B2078">
        <w:rPr>
          <w:b/>
          <w:sz w:val="28"/>
          <w:szCs w:val="28"/>
        </w:rPr>
        <w:t>BÁO CÁO</w:t>
      </w:r>
    </w:p>
    <w:p w:rsidR="005A151E" w:rsidRPr="009B2078" w:rsidRDefault="00DB2BDA" w:rsidP="00D03BCF">
      <w:pPr>
        <w:spacing w:after="0"/>
        <w:jc w:val="center"/>
        <w:rPr>
          <w:b/>
          <w:spacing w:val="-6"/>
          <w:sz w:val="28"/>
          <w:szCs w:val="28"/>
        </w:rPr>
      </w:pPr>
      <w:r w:rsidRPr="009B2078">
        <w:rPr>
          <w:b/>
          <w:spacing w:val="-6"/>
          <w:sz w:val="28"/>
          <w:szCs w:val="28"/>
        </w:rPr>
        <w:t xml:space="preserve">HOẠT ĐỘNG </w:t>
      </w:r>
      <w:r w:rsidRPr="009B2078">
        <w:rPr>
          <w:b/>
          <w:sz w:val="28"/>
          <w:szCs w:val="28"/>
        </w:rPr>
        <w:t xml:space="preserve">CỦA BAN KIỂM SOÁT </w:t>
      </w:r>
      <w:r w:rsidRPr="009B2078">
        <w:rPr>
          <w:b/>
          <w:spacing w:val="-6"/>
          <w:sz w:val="28"/>
          <w:szCs w:val="28"/>
        </w:rPr>
        <w:t xml:space="preserve">NĂM </w:t>
      </w:r>
      <w:r w:rsidRPr="009B2078">
        <w:rPr>
          <w:b/>
          <w:spacing w:val="-6"/>
          <w:sz w:val="28"/>
          <w:szCs w:val="28"/>
          <w:lang w:val="vi-VN"/>
        </w:rPr>
        <w:t>202</w:t>
      </w:r>
      <w:r w:rsidRPr="009B2078">
        <w:rPr>
          <w:b/>
          <w:spacing w:val="-6"/>
          <w:sz w:val="28"/>
          <w:szCs w:val="28"/>
        </w:rPr>
        <w:t>3</w:t>
      </w:r>
    </w:p>
    <w:p w:rsidR="005A151E" w:rsidRPr="009B2078" w:rsidRDefault="00D03BCF" w:rsidP="00D03BCF">
      <w:pPr>
        <w:spacing w:before="240" w:after="0"/>
        <w:ind w:firstLine="900"/>
        <w:jc w:val="center"/>
        <w:rPr>
          <w:b/>
          <w:sz w:val="27"/>
          <w:szCs w:val="27"/>
        </w:rPr>
      </w:pPr>
      <w:r w:rsidRPr="009B2078">
        <w:rPr>
          <w:sz w:val="27"/>
          <w:szCs w:val="27"/>
        </w:rPr>
        <w:t>Kính gửi:</w:t>
      </w:r>
      <w:r w:rsidR="00DB2BDA" w:rsidRPr="009B2078">
        <w:rPr>
          <w:b/>
          <w:sz w:val="27"/>
          <w:szCs w:val="27"/>
        </w:rPr>
        <w:t xml:space="preserve"> Đại hội đồng cổ đông</w:t>
      </w:r>
      <w:r w:rsidRPr="009B2078">
        <w:rPr>
          <w:b/>
          <w:sz w:val="27"/>
          <w:szCs w:val="27"/>
        </w:rPr>
        <w:t xml:space="preserve"> Công ty CP In Tổng hợp Bình Dương</w:t>
      </w:r>
    </w:p>
    <w:p w:rsidR="005A151E" w:rsidRPr="009B2078" w:rsidRDefault="00DB2BDA">
      <w:pPr>
        <w:spacing w:before="240" w:after="120"/>
        <w:ind w:firstLine="720"/>
        <w:jc w:val="both"/>
        <w:rPr>
          <w:sz w:val="27"/>
          <w:szCs w:val="27"/>
          <w:lang w:val="vi-VN"/>
        </w:rPr>
      </w:pPr>
      <w:r w:rsidRPr="009B2078">
        <w:rPr>
          <w:sz w:val="27"/>
          <w:szCs w:val="27"/>
          <w:lang w:val="vi-VN"/>
        </w:rPr>
        <w:t xml:space="preserve">Căn cứ theo quy định của Luật doanh nghiệp và Điều lệ </w:t>
      </w:r>
      <w:r w:rsidRPr="009B2078">
        <w:rPr>
          <w:sz w:val="27"/>
          <w:szCs w:val="27"/>
        </w:rPr>
        <w:t>của Công ty Cổ phần In Tổng hợp Bình Dương. Ban kiểm soát, báo cáo trước Đại hội đồng cổ đông</w:t>
      </w:r>
      <w:r w:rsidRPr="009B2078">
        <w:rPr>
          <w:sz w:val="27"/>
          <w:szCs w:val="27"/>
          <w:lang w:val="vi-VN"/>
        </w:rPr>
        <w:t xml:space="preserve"> các nội dung sau:</w:t>
      </w:r>
    </w:p>
    <w:p w:rsidR="005A151E" w:rsidRPr="009B2078" w:rsidRDefault="00DB2BDA">
      <w:pPr>
        <w:spacing w:before="240" w:after="120"/>
        <w:ind w:firstLine="720"/>
        <w:jc w:val="both"/>
        <w:rPr>
          <w:b/>
          <w:sz w:val="27"/>
          <w:szCs w:val="27"/>
        </w:rPr>
      </w:pPr>
      <w:r w:rsidRPr="009B2078">
        <w:rPr>
          <w:b/>
          <w:sz w:val="27"/>
          <w:szCs w:val="27"/>
        </w:rPr>
        <w:t xml:space="preserve">I. HOẠT ĐỘNG CỦA BAN KIỂM SOÁT </w:t>
      </w:r>
    </w:p>
    <w:p w:rsidR="005A151E" w:rsidRPr="009B2078" w:rsidRDefault="00DB2BDA" w:rsidP="00D03BCF">
      <w:pPr>
        <w:spacing w:before="120" w:after="60"/>
        <w:ind w:firstLine="720"/>
        <w:jc w:val="both"/>
        <w:rPr>
          <w:b/>
          <w:sz w:val="27"/>
          <w:szCs w:val="27"/>
        </w:rPr>
      </w:pPr>
      <w:r w:rsidRPr="009B2078">
        <w:rPr>
          <w:b/>
          <w:sz w:val="27"/>
          <w:szCs w:val="27"/>
        </w:rPr>
        <w:t xml:space="preserve">1. </w:t>
      </w:r>
      <w:r w:rsidRPr="009B2078">
        <w:rPr>
          <w:b/>
          <w:sz w:val="27"/>
          <w:szCs w:val="27"/>
          <w:lang w:val="vi-VN"/>
        </w:rPr>
        <w:t>Nhân sự</w:t>
      </w:r>
      <w:r w:rsidRPr="009B2078">
        <w:rPr>
          <w:b/>
          <w:sz w:val="27"/>
          <w:szCs w:val="27"/>
        </w:rPr>
        <w:t xml:space="preserve"> </w:t>
      </w:r>
      <w:r w:rsidRPr="009B2078">
        <w:rPr>
          <w:b/>
          <w:sz w:val="27"/>
          <w:szCs w:val="27"/>
          <w:lang w:val="vi-VN"/>
        </w:rPr>
        <w:t>củ</w:t>
      </w:r>
      <w:r w:rsidRPr="009B2078">
        <w:rPr>
          <w:b/>
          <w:sz w:val="27"/>
          <w:szCs w:val="27"/>
        </w:rPr>
        <w:t>a Ban kiểm soát</w:t>
      </w:r>
    </w:p>
    <w:tbl>
      <w:tblPr>
        <w:tblStyle w:val="TableGrid"/>
        <w:tblW w:w="774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4950"/>
      </w:tblGrid>
      <w:tr w:rsidR="009B2078" w:rsidRPr="009B2078">
        <w:tc>
          <w:tcPr>
            <w:tcW w:w="2790" w:type="dxa"/>
          </w:tcPr>
          <w:p w:rsidR="005A151E" w:rsidRPr="009B2078" w:rsidRDefault="00DB2BDA">
            <w:pPr>
              <w:spacing w:before="60" w:after="60"/>
              <w:jc w:val="both"/>
              <w:rPr>
                <w:sz w:val="27"/>
                <w:szCs w:val="27"/>
              </w:rPr>
            </w:pPr>
            <w:r w:rsidRPr="009B2078">
              <w:rPr>
                <w:b/>
                <w:sz w:val="27"/>
                <w:szCs w:val="27"/>
              </w:rPr>
              <w:t>-</w:t>
            </w:r>
            <w:r w:rsidRPr="009B2078">
              <w:rPr>
                <w:sz w:val="27"/>
                <w:szCs w:val="27"/>
              </w:rPr>
              <w:t xml:space="preserve"> Bà: lê Thị Ánh Tuyết</w:t>
            </w:r>
          </w:p>
        </w:tc>
        <w:tc>
          <w:tcPr>
            <w:tcW w:w="4950" w:type="dxa"/>
          </w:tcPr>
          <w:p w:rsidR="005A151E" w:rsidRPr="009B2078" w:rsidRDefault="00DB2BDA">
            <w:pPr>
              <w:spacing w:before="60" w:after="60"/>
              <w:jc w:val="both"/>
              <w:rPr>
                <w:sz w:val="27"/>
                <w:szCs w:val="27"/>
              </w:rPr>
            </w:pPr>
            <w:r w:rsidRPr="009B2078">
              <w:rPr>
                <w:sz w:val="27"/>
                <w:szCs w:val="27"/>
              </w:rPr>
              <w:t>: Trưởng Ban</w:t>
            </w:r>
          </w:p>
        </w:tc>
      </w:tr>
      <w:tr w:rsidR="009B2078" w:rsidRPr="009B2078">
        <w:tc>
          <w:tcPr>
            <w:tcW w:w="2790" w:type="dxa"/>
          </w:tcPr>
          <w:p w:rsidR="005A151E" w:rsidRPr="009B2078" w:rsidRDefault="00DB2BDA">
            <w:pPr>
              <w:spacing w:before="60" w:after="60"/>
              <w:jc w:val="both"/>
              <w:rPr>
                <w:sz w:val="27"/>
                <w:szCs w:val="27"/>
              </w:rPr>
            </w:pPr>
            <w:r w:rsidRPr="009B2078">
              <w:rPr>
                <w:b/>
                <w:sz w:val="27"/>
                <w:szCs w:val="27"/>
              </w:rPr>
              <w:t>-</w:t>
            </w:r>
            <w:r w:rsidRPr="009B2078">
              <w:rPr>
                <w:sz w:val="27"/>
                <w:szCs w:val="27"/>
              </w:rPr>
              <w:t xml:space="preserve"> Bà: Lê Thị Hồng Thu</w:t>
            </w:r>
          </w:p>
        </w:tc>
        <w:tc>
          <w:tcPr>
            <w:tcW w:w="4950" w:type="dxa"/>
          </w:tcPr>
          <w:p w:rsidR="005A151E" w:rsidRPr="009B2078" w:rsidRDefault="00DB2BDA">
            <w:pPr>
              <w:spacing w:before="60" w:after="60"/>
              <w:jc w:val="both"/>
              <w:rPr>
                <w:sz w:val="27"/>
                <w:szCs w:val="27"/>
              </w:rPr>
            </w:pPr>
            <w:r w:rsidRPr="009B2078">
              <w:rPr>
                <w:sz w:val="27"/>
                <w:szCs w:val="27"/>
              </w:rPr>
              <w:t>: Thành viên</w:t>
            </w:r>
          </w:p>
        </w:tc>
      </w:tr>
      <w:tr w:rsidR="009B2078" w:rsidRPr="009B2078">
        <w:tc>
          <w:tcPr>
            <w:tcW w:w="2790" w:type="dxa"/>
          </w:tcPr>
          <w:p w:rsidR="005A151E" w:rsidRPr="009B2078" w:rsidRDefault="00DB2BDA">
            <w:pPr>
              <w:spacing w:before="60" w:after="60"/>
              <w:jc w:val="both"/>
              <w:rPr>
                <w:sz w:val="27"/>
                <w:szCs w:val="27"/>
              </w:rPr>
            </w:pPr>
            <w:r w:rsidRPr="009B2078">
              <w:rPr>
                <w:b/>
                <w:sz w:val="27"/>
                <w:szCs w:val="27"/>
              </w:rPr>
              <w:t>-</w:t>
            </w:r>
            <w:r w:rsidRPr="009B2078">
              <w:rPr>
                <w:sz w:val="27"/>
                <w:szCs w:val="27"/>
              </w:rPr>
              <w:t xml:space="preserve"> Bà: Nguyễn Xuân Hân</w:t>
            </w:r>
          </w:p>
        </w:tc>
        <w:tc>
          <w:tcPr>
            <w:tcW w:w="4950" w:type="dxa"/>
          </w:tcPr>
          <w:p w:rsidR="005A151E" w:rsidRPr="009B2078" w:rsidRDefault="00DB2BDA">
            <w:pPr>
              <w:spacing w:before="60" w:after="60"/>
              <w:jc w:val="both"/>
              <w:rPr>
                <w:sz w:val="27"/>
                <w:szCs w:val="27"/>
              </w:rPr>
            </w:pPr>
            <w:r w:rsidRPr="009B2078">
              <w:rPr>
                <w:sz w:val="27"/>
                <w:szCs w:val="27"/>
              </w:rPr>
              <w:t>: Thành viên (Miễn nhiệm ngày 21/10/2023)</w:t>
            </w:r>
          </w:p>
        </w:tc>
      </w:tr>
      <w:tr w:rsidR="009B2078" w:rsidRPr="009B2078">
        <w:tc>
          <w:tcPr>
            <w:tcW w:w="2790" w:type="dxa"/>
          </w:tcPr>
          <w:p w:rsidR="005A151E" w:rsidRPr="009B2078" w:rsidRDefault="00DB2BDA">
            <w:pPr>
              <w:spacing w:before="60" w:after="60"/>
              <w:jc w:val="both"/>
              <w:rPr>
                <w:sz w:val="27"/>
                <w:szCs w:val="27"/>
              </w:rPr>
            </w:pPr>
            <w:r w:rsidRPr="009B2078">
              <w:rPr>
                <w:b/>
                <w:sz w:val="27"/>
                <w:szCs w:val="27"/>
              </w:rPr>
              <w:t>-</w:t>
            </w:r>
            <w:r w:rsidRPr="009B2078">
              <w:rPr>
                <w:sz w:val="27"/>
                <w:szCs w:val="27"/>
              </w:rPr>
              <w:t xml:space="preserve"> Bà: Mai Phương</w:t>
            </w:r>
          </w:p>
        </w:tc>
        <w:tc>
          <w:tcPr>
            <w:tcW w:w="4950" w:type="dxa"/>
          </w:tcPr>
          <w:p w:rsidR="005A151E" w:rsidRPr="009B2078" w:rsidRDefault="00DB2BDA">
            <w:pPr>
              <w:spacing w:before="60" w:after="60"/>
              <w:jc w:val="both"/>
              <w:rPr>
                <w:sz w:val="27"/>
                <w:szCs w:val="27"/>
              </w:rPr>
            </w:pPr>
            <w:r w:rsidRPr="009B2078">
              <w:rPr>
                <w:sz w:val="27"/>
                <w:szCs w:val="27"/>
              </w:rPr>
              <w:t>: Thành viên (Bổ nhiệm ngày 21/10/2023)</w:t>
            </w:r>
          </w:p>
        </w:tc>
      </w:tr>
    </w:tbl>
    <w:p w:rsidR="005A151E" w:rsidRPr="009B2078" w:rsidRDefault="00DB2BDA">
      <w:pPr>
        <w:spacing w:before="120" w:after="120"/>
        <w:ind w:firstLine="720"/>
        <w:jc w:val="both"/>
        <w:rPr>
          <w:b/>
          <w:sz w:val="27"/>
          <w:szCs w:val="27"/>
        </w:rPr>
      </w:pPr>
      <w:r w:rsidRPr="009B2078">
        <w:rPr>
          <w:b/>
          <w:sz w:val="27"/>
          <w:szCs w:val="27"/>
        </w:rPr>
        <w:t>2. Các cuộc họp của Ban kiểm soát</w:t>
      </w:r>
    </w:p>
    <w:p w:rsidR="00D03BCF" w:rsidRPr="009B2078" w:rsidRDefault="00D03BCF" w:rsidP="00466361">
      <w:pPr>
        <w:spacing w:before="120" w:after="20"/>
        <w:ind w:firstLine="720"/>
        <w:jc w:val="both"/>
        <w:rPr>
          <w:b/>
          <w:sz w:val="27"/>
          <w:szCs w:val="27"/>
        </w:rPr>
      </w:pPr>
      <w:r w:rsidRPr="009B2078">
        <w:rPr>
          <w:b/>
          <w:sz w:val="27"/>
          <w:szCs w:val="27"/>
        </w:rPr>
        <w:t xml:space="preserve">- </w:t>
      </w:r>
      <w:r w:rsidRPr="009B2078">
        <w:rPr>
          <w:sz w:val="27"/>
          <w:szCs w:val="27"/>
        </w:rPr>
        <w:t xml:space="preserve">Trong năm </w:t>
      </w:r>
      <w:r w:rsidRPr="009B2078">
        <w:rPr>
          <w:sz w:val="27"/>
          <w:szCs w:val="27"/>
          <w:lang w:val="vi-VN"/>
        </w:rPr>
        <w:t>đã</w:t>
      </w:r>
      <w:r w:rsidRPr="009B2078">
        <w:rPr>
          <w:sz w:val="27"/>
          <w:szCs w:val="27"/>
        </w:rPr>
        <w:t xml:space="preserve"> tiến hành 05 phiên </w:t>
      </w:r>
      <w:r w:rsidRPr="009B2078">
        <w:rPr>
          <w:sz w:val="27"/>
          <w:szCs w:val="27"/>
          <w:lang w:val="vi-VN"/>
        </w:rPr>
        <w:t>họp</w:t>
      </w:r>
      <w:r w:rsidRPr="009B2078">
        <w:rPr>
          <w:sz w:val="27"/>
          <w:szCs w:val="27"/>
        </w:rPr>
        <w:t>,</w:t>
      </w:r>
      <w:r w:rsidRPr="009B2078">
        <w:rPr>
          <w:sz w:val="27"/>
          <w:szCs w:val="27"/>
          <w:lang w:val="vi-VN"/>
        </w:rPr>
        <w:t xml:space="preserve"> n</w:t>
      </w:r>
      <w:r w:rsidRPr="009B2078">
        <w:rPr>
          <w:sz w:val="27"/>
          <w:szCs w:val="27"/>
        </w:rPr>
        <w:t xml:space="preserve">goài các phiên </w:t>
      </w:r>
      <w:r w:rsidRPr="009B2078">
        <w:rPr>
          <w:sz w:val="27"/>
          <w:szCs w:val="27"/>
          <w:lang w:val="vi-VN"/>
        </w:rPr>
        <w:t>họ</w:t>
      </w:r>
      <w:r w:rsidRPr="009B2078">
        <w:rPr>
          <w:sz w:val="27"/>
          <w:szCs w:val="27"/>
        </w:rPr>
        <w:t>p</w:t>
      </w:r>
      <w:r w:rsidR="009B2078">
        <w:rPr>
          <w:sz w:val="27"/>
          <w:szCs w:val="27"/>
        </w:rPr>
        <w:t xml:space="preserve"> </w:t>
      </w:r>
      <w:r w:rsidRPr="009B2078">
        <w:rPr>
          <w:sz w:val="27"/>
          <w:szCs w:val="27"/>
        </w:rPr>
        <w:t xml:space="preserve">Ban  </w:t>
      </w:r>
      <w:r w:rsidR="00466361" w:rsidRPr="009B2078">
        <w:rPr>
          <w:sz w:val="27"/>
          <w:szCs w:val="27"/>
        </w:rPr>
        <w:t xml:space="preserve">thường xuyên </w:t>
      </w:r>
      <w:r w:rsidRPr="009B2078">
        <w:rPr>
          <w:sz w:val="27"/>
          <w:szCs w:val="27"/>
        </w:rPr>
        <w:t xml:space="preserve">trao đổi </w:t>
      </w:r>
      <w:r w:rsidR="00466361" w:rsidRPr="009B2078">
        <w:rPr>
          <w:sz w:val="27"/>
          <w:szCs w:val="27"/>
          <w:lang w:val="vi-VN"/>
        </w:rPr>
        <w:t>những</w:t>
      </w:r>
      <w:r w:rsidR="00466361" w:rsidRPr="009B2078">
        <w:rPr>
          <w:sz w:val="27"/>
          <w:szCs w:val="27"/>
        </w:rPr>
        <w:t xml:space="preserve"> vấn đề phát </w:t>
      </w:r>
      <w:r w:rsidR="00466361" w:rsidRPr="009B2078">
        <w:rPr>
          <w:sz w:val="27"/>
          <w:szCs w:val="27"/>
          <w:lang w:val="vi-VN"/>
        </w:rPr>
        <w:t>sinh liên quan</w:t>
      </w:r>
      <w:r w:rsidR="00466361" w:rsidRPr="009B2078">
        <w:rPr>
          <w:sz w:val="27"/>
          <w:szCs w:val="27"/>
        </w:rPr>
        <w:t xml:space="preserve"> </w:t>
      </w:r>
      <w:r w:rsidR="00466361" w:rsidRPr="009B2078">
        <w:rPr>
          <w:sz w:val="27"/>
          <w:szCs w:val="27"/>
          <w:lang w:val="vi-VN"/>
        </w:rPr>
        <w:t>đến</w:t>
      </w:r>
      <w:r w:rsidR="00466361" w:rsidRPr="009B2078">
        <w:rPr>
          <w:sz w:val="27"/>
          <w:szCs w:val="27"/>
        </w:rPr>
        <w:t xml:space="preserve"> </w:t>
      </w:r>
      <w:r w:rsidR="00466361" w:rsidRPr="009B2078">
        <w:rPr>
          <w:sz w:val="27"/>
          <w:szCs w:val="27"/>
          <w:lang w:val="vi-VN"/>
        </w:rPr>
        <w:t>hoạt</w:t>
      </w:r>
      <w:r w:rsidR="00466361" w:rsidRPr="009B2078">
        <w:rPr>
          <w:sz w:val="27"/>
          <w:szCs w:val="27"/>
        </w:rPr>
        <w:t xml:space="preserve"> </w:t>
      </w:r>
      <w:r w:rsidR="00466361" w:rsidRPr="009B2078">
        <w:rPr>
          <w:sz w:val="27"/>
          <w:szCs w:val="27"/>
          <w:lang w:val="vi-VN"/>
        </w:rPr>
        <w:t>động</w:t>
      </w:r>
      <w:r w:rsidR="00466361" w:rsidRPr="009B2078">
        <w:rPr>
          <w:sz w:val="27"/>
          <w:szCs w:val="27"/>
        </w:rPr>
        <w:t xml:space="preserve"> SXKD và nhiệm vụ được phân công của </w:t>
      </w:r>
      <w:r w:rsidR="003F541D" w:rsidRPr="009B2078">
        <w:rPr>
          <w:sz w:val="27"/>
          <w:szCs w:val="27"/>
        </w:rPr>
        <w:t xml:space="preserve">các </w:t>
      </w:r>
      <w:r w:rsidR="00466361" w:rsidRPr="009B2078">
        <w:rPr>
          <w:sz w:val="27"/>
          <w:szCs w:val="27"/>
        </w:rPr>
        <w:t>thành viên</w:t>
      </w:r>
      <w:r w:rsidR="009B2078">
        <w:rPr>
          <w:sz w:val="27"/>
          <w:szCs w:val="27"/>
        </w:rPr>
        <w:t>.</w:t>
      </w:r>
    </w:p>
    <w:p w:rsidR="005A151E" w:rsidRPr="009B2078" w:rsidRDefault="00DB2BDA">
      <w:pPr>
        <w:spacing w:before="120" w:after="120"/>
        <w:ind w:firstLine="720"/>
        <w:jc w:val="both"/>
        <w:rPr>
          <w:sz w:val="27"/>
          <w:szCs w:val="27"/>
        </w:rPr>
      </w:pPr>
      <w:r w:rsidRPr="009B2078">
        <w:rPr>
          <w:b/>
          <w:sz w:val="27"/>
          <w:szCs w:val="27"/>
        </w:rPr>
        <w:t xml:space="preserve">- </w:t>
      </w:r>
      <w:r w:rsidRPr="009B2078">
        <w:rPr>
          <w:sz w:val="27"/>
          <w:szCs w:val="27"/>
        </w:rPr>
        <w:t xml:space="preserve">Các phiên họp </w:t>
      </w:r>
      <w:r w:rsidRPr="009B2078">
        <w:rPr>
          <w:sz w:val="27"/>
          <w:szCs w:val="27"/>
          <w:lang w:val="vi-VN"/>
        </w:rPr>
        <w:t xml:space="preserve">đều </w:t>
      </w:r>
      <w:r w:rsidRPr="009B2078">
        <w:rPr>
          <w:sz w:val="27"/>
          <w:szCs w:val="27"/>
        </w:rPr>
        <w:t xml:space="preserve">có số thành viên tham dự đầy </w:t>
      </w:r>
      <w:r w:rsidRPr="009B2078">
        <w:rPr>
          <w:sz w:val="27"/>
          <w:szCs w:val="27"/>
          <w:lang w:val="vi-VN"/>
        </w:rPr>
        <w:t xml:space="preserve">đủ, </w:t>
      </w:r>
      <w:r w:rsidRPr="009B2078">
        <w:rPr>
          <w:sz w:val="27"/>
          <w:szCs w:val="27"/>
        </w:rPr>
        <w:t>các vấn đề thảo luận được sự thống nhất 100%.</w:t>
      </w:r>
    </w:p>
    <w:p w:rsidR="005A151E" w:rsidRPr="009B2078" w:rsidRDefault="00DB2BDA">
      <w:pPr>
        <w:spacing w:before="120" w:after="120"/>
        <w:ind w:firstLine="720"/>
        <w:jc w:val="both"/>
        <w:rPr>
          <w:b/>
          <w:sz w:val="27"/>
          <w:szCs w:val="27"/>
        </w:rPr>
      </w:pPr>
      <w:r w:rsidRPr="009B2078">
        <w:rPr>
          <w:b/>
          <w:sz w:val="27"/>
          <w:szCs w:val="27"/>
        </w:rPr>
        <w:t>3. Hoạt động của Ban kiểm soát</w:t>
      </w:r>
    </w:p>
    <w:p w:rsidR="005A151E" w:rsidRPr="009B2078" w:rsidRDefault="00DB2BDA">
      <w:pPr>
        <w:spacing w:before="120" w:after="120"/>
        <w:ind w:firstLine="720"/>
        <w:jc w:val="both"/>
        <w:rPr>
          <w:sz w:val="27"/>
          <w:szCs w:val="27"/>
        </w:rPr>
      </w:pPr>
      <w:r w:rsidRPr="009B2078">
        <w:rPr>
          <w:rStyle w:val="fontstyle01"/>
          <w:rFonts w:ascii="Times New Roman" w:hAnsi="Times New Roman"/>
          <w:b/>
          <w:color w:val="auto"/>
          <w:sz w:val="27"/>
          <w:szCs w:val="27"/>
        </w:rPr>
        <w:t>-</w:t>
      </w:r>
      <w:r w:rsidRPr="009B2078">
        <w:rPr>
          <w:rStyle w:val="fontstyle01"/>
          <w:rFonts w:ascii="Times New Roman" w:hAnsi="Times New Roman"/>
          <w:color w:val="auto"/>
          <w:sz w:val="27"/>
          <w:szCs w:val="27"/>
        </w:rPr>
        <w:t xml:space="preserve"> Tham dự các phiên họp của </w:t>
      </w:r>
      <w:r w:rsidR="009B2078">
        <w:rPr>
          <w:rStyle w:val="fontstyle01"/>
          <w:rFonts w:ascii="Times New Roman" w:hAnsi="Times New Roman"/>
          <w:color w:val="auto"/>
          <w:sz w:val="27"/>
          <w:szCs w:val="27"/>
        </w:rPr>
        <w:t>HĐQT</w:t>
      </w:r>
      <w:r w:rsidRPr="009B2078">
        <w:rPr>
          <w:sz w:val="27"/>
          <w:szCs w:val="27"/>
        </w:rPr>
        <w:t>, được tham gia đóng góp ý kiến một số nội dung thảo luận trong phiên họp.</w:t>
      </w:r>
    </w:p>
    <w:p w:rsidR="005D3B66" w:rsidRPr="009B2078" w:rsidRDefault="005D3B66" w:rsidP="005D3B66">
      <w:pPr>
        <w:tabs>
          <w:tab w:val="left" w:pos="900"/>
        </w:tabs>
        <w:spacing w:before="120" w:after="120"/>
        <w:ind w:firstLine="720"/>
        <w:jc w:val="both"/>
        <w:rPr>
          <w:spacing w:val="-4"/>
          <w:sz w:val="27"/>
          <w:szCs w:val="27"/>
        </w:rPr>
      </w:pPr>
      <w:r w:rsidRPr="009B2078">
        <w:rPr>
          <w:b/>
          <w:spacing w:val="-6"/>
          <w:sz w:val="27"/>
          <w:szCs w:val="27"/>
        </w:rPr>
        <w:t xml:space="preserve">- </w:t>
      </w:r>
      <w:r w:rsidRPr="009B2078">
        <w:rPr>
          <w:sz w:val="27"/>
          <w:szCs w:val="27"/>
        </w:rPr>
        <w:t>Tham gia tổ tư vấn, hỗ trợ công tác TCKT, giám sát Tổ rà soát kế toán năm</w:t>
      </w:r>
      <w:r w:rsidR="00BD441E" w:rsidRPr="009B2078">
        <w:rPr>
          <w:sz w:val="27"/>
          <w:szCs w:val="27"/>
        </w:rPr>
        <w:t xml:space="preserve"> </w:t>
      </w:r>
      <w:r w:rsidR="00BD441E" w:rsidRPr="009B2078">
        <w:rPr>
          <w:spacing w:val="-4"/>
          <w:sz w:val="27"/>
          <w:szCs w:val="27"/>
        </w:rPr>
        <w:t>2022</w:t>
      </w:r>
      <w:r w:rsidRPr="009B2078">
        <w:rPr>
          <w:spacing w:val="-4"/>
          <w:sz w:val="27"/>
          <w:szCs w:val="27"/>
        </w:rPr>
        <w:t xml:space="preserve">, tham gia phối hợp với kiểm toán độc lập trong việc kiểm toán BCTC năm 2022. </w:t>
      </w:r>
    </w:p>
    <w:p w:rsidR="00964CC4" w:rsidRPr="009B2078" w:rsidRDefault="00DB2BDA">
      <w:pPr>
        <w:tabs>
          <w:tab w:val="left" w:pos="900"/>
        </w:tabs>
        <w:spacing w:before="120" w:after="120"/>
        <w:ind w:firstLine="720"/>
        <w:jc w:val="both"/>
        <w:rPr>
          <w:sz w:val="27"/>
          <w:szCs w:val="27"/>
        </w:rPr>
      </w:pPr>
      <w:r w:rsidRPr="009B2078">
        <w:rPr>
          <w:b/>
          <w:sz w:val="27"/>
          <w:szCs w:val="27"/>
        </w:rPr>
        <w:t>-</w:t>
      </w:r>
      <w:r w:rsidRPr="009B2078">
        <w:rPr>
          <w:b/>
          <w:sz w:val="27"/>
          <w:szCs w:val="27"/>
          <w:lang w:val="vi-VN"/>
        </w:rPr>
        <w:t xml:space="preserve"> </w:t>
      </w:r>
      <w:r w:rsidR="00C2084F" w:rsidRPr="009B2078">
        <w:rPr>
          <w:sz w:val="27"/>
          <w:szCs w:val="27"/>
        </w:rPr>
        <w:t>K</w:t>
      </w:r>
      <w:r w:rsidR="005D3B66" w:rsidRPr="009B2078">
        <w:rPr>
          <w:sz w:val="27"/>
          <w:szCs w:val="27"/>
        </w:rPr>
        <w:t>iểm tra t</w:t>
      </w:r>
      <w:r w:rsidRPr="009B2078">
        <w:rPr>
          <w:sz w:val="27"/>
          <w:szCs w:val="27"/>
        </w:rPr>
        <w:t xml:space="preserve">ính hợp lý, hợp </w:t>
      </w:r>
      <w:r w:rsidR="00356FEF" w:rsidRPr="009B2078">
        <w:rPr>
          <w:sz w:val="27"/>
          <w:szCs w:val="27"/>
        </w:rPr>
        <w:t>lệ các khoản chi</w:t>
      </w:r>
      <w:r w:rsidR="00060CB6" w:rsidRPr="009B2078">
        <w:rPr>
          <w:sz w:val="27"/>
          <w:szCs w:val="27"/>
        </w:rPr>
        <w:t>;</w:t>
      </w:r>
      <w:r w:rsidR="00356FEF" w:rsidRPr="009B2078">
        <w:rPr>
          <w:sz w:val="27"/>
          <w:szCs w:val="27"/>
        </w:rPr>
        <w:t xml:space="preserve"> </w:t>
      </w:r>
      <w:r w:rsidR="00060CB6" w:rsidRPr="009B2078">
        <w:rPr>
          <w:sz w:val="27"/>
          <w:szCs w:val="27"/>
        </w:rPr>
        <w:t xml:space="preserve">giám sát </w:t>
      </w:r>
      <w:r w:rsidR="00C2084F" w:rsidRPr="009B2078">
        <w:rPr>
          <w:sz w:val="27"/>
          <w:szCs w:val="27"/>
        </w:rPr>
        <w:t xml:space="preserve">công tác </w:t>
      </w:r>
      <w:r w:rsidR="00356FEF" w:rsidRPr="009B2078">
        <w:rPr>
          <w:sz w:val="27"/>
          <w:szCs w:val="27"/>
        </w:rPr>
        <w:t>tính lương</w:t>
      </w:r>
      <w:r w:rsidR="00060CB6" w:rsidRPr="009B2078">
        <w:rPr>
          <w:sz w:val="27"/>
          <w:szCs w:val="27"/>
        </w:rPr>
        <w:t xml:space="preserve">; </w:t>
      </w:r>
      <w:r w:rsidR="00BD441E" w:rsidRPr="009B2078">
        <w:rPr>
          <w:sz w:val="27"/>
          <w:szCs w:val="27"/>
        </w:rPr>
        <w:t xml:space="preserve">giám sát </w:t>
      </w:r>
      <w:r w:rsidR="00060CB6" w:rsidRPr="009B2078">
        <w:rPr>
          <w:sz w:val="27"/>
          <w:szCs w:val="27"/>
        </w:rPr>
        <w:t xml:space="preserve">việc mua và giao nhận hàng hóa phục vụ sản xuất; giám sát </w:t>
      </w:r>
      <w:r w:rsidR="00356FEF" w:rsidRPr="009B2078">
        <w:rPr>
          <w:sz w:val="27"/>
          <w:szCs w:val="27"/>
        </w:rPr>
        <w:t xml:space="preserve">kiểm kê </w:t>
      </w:r>
      <w:r w:rsidR="005D3B66" w:rsidRPr="009B2078">
        <w:rPr>
          <w:sz w:val="27"/>
          <w:szCs w:val="27"/>
        </w:rPr>
        <w:t xml:space="preserve">dở dang </w:t>
      </w:r>
      <w:r w:rsidR="00356FEF" w:rsidRPr="009B2078">
        <w:rPr>
          <w:sz w:val="27"/>
          <w:szCs w:val="27"/>
        </w:rPr>
        <w:t xml:space="preserve">cuối tháng, </w:t>
      </w:r>
      <w:r w:rsidR="005D3B66" w:rsidRPr="009B2078">
        <w:rPr>
          <w:sz w:val="27"/>
          <w:szCs w:val="27"/>
        </w:rPr>
        <w:t xml:space="preserve">kiểm kê cuối </w:t>
      </w:r>
      <w:r w:rsidR="00356FEF" w:rsidRPr="009B2078">
        <w:rPr>
          <w:sz w:val="27"/>
          <w:szCs w:val="27"/>
        </w:rPr>
        <w:t>năm</w:t>
      </w:r>
      <w:r w:rsidR="00060CB6" w:rsidRPr="009B2078">
        <w:rPr>
          <w:sz w:val="27"/>
          <w:szCs w:val="27"/>
        </w:rPr>
        <w:t>;</w:t>
      </w:r>
      <w:r w:rsidR="00356FEF" w:rsidRPr="009B2078">
        <w:rPr>
          <w:sz w:val="27"/>
          <w:szCs w:val="27"/>
        </w:rPr>
        <w:t xml:space="preserve"> </w:t>
      </w:r>
      <w:r w:rsidR="00C2084F" w:rsidRPr="009B2078">
        <w:rPr>
          <w:sz w:val="27"/>
          <w:szCs w:val="27"/>
        </w:rPr>
        <w:t>theo dõi việc lập và xử lý sản phẩm KPH</w:t>
      </w:r>
      <w:r w:rsidR="00060CB6" w:rsidRPr="009B2078">
        <w:rPr>
          <w:sz w:val="27"/>
          <w:szCs w:val="27"/>
        </w:rPr>
        <w:t>,</w:t>
      </w:r>
      <w:r w:rsidR="00C2084F" w:rsidRPr="009B2078">
        <w:rPr>
          <w:sz w:val="27"/>
          <w:szCs w:val="27"/>
        </w:rPr>
        <w:t xml:space="preserve"> </w:t>
      </w:r>
      <w:r w:rsidR="00060CB6" w:rsidRPr="009B2078">
        <w:rPr>
          <w:sz w:val="27"/>
          <w:szCs w:val="27"/>
        </w:rPr>
        <w:t xml:space="preserve">giám sát </w:t>
      </w:r>
      <w:r w:rsidR="00C2084F" w:rsidRPr="009B2078">
        <w:rPr>
          <w:sz w:val="27"/>
          <w:szCs w:val="27"/>
        </w:rPr>
        <w:t>công bố</w:t>
      </w:r>
      <w:r w:rsidR="00C2084F" w:rsidRPr="009B2078">
        <w:rPr>
          <w:rStyle w:val="fontstyle01"/>
          <w:rFonts w:ascii="Times New Roman" w:hAnsi="Times New Roman"/>
          <w:color w:val="auto"/>
          <w:sz w:val="27"/>
          <w:szCs w:val="27"/>
        </w:rPr>
        <w:t xml:space="preserve"> thông tin</w:t>
      </w:r>
      <w:r w:rsidR="00C2084F" w:rsidRPr="009B2078">
        <w:rPr>
          <w:sz w:val="27"/>
          <w:szCs w:val="27"/>
        </w:rPr>
        <w:t xml:space="preserve"> đối với Công ty niêm yết</w:t>
      </w:r>
      <w:r w:rsidR="00060CB6" w:rsidRPr="009B2078">
        <w:rPr>
          <w:sz w:val="27"/>
          <w:szCs w:val="27"/>
        </w:rPr>
        <w:t>;</w:t>
      </w:r>
      <w:r w:rsidR="00C2084F" w:rsidRPr="009B2078">
        <w:rPr>
          <w:sz w:val="27"/>
          <w:szCs w:val="27"/>
        </w:rPr>
        <w:t xml:space="preserve"> </w:t>
      </w:r>
      <w:r w:rsidR="00964CC4" w:rsidRPr="009B2078">
        <w:rPr>
          <w:sz w:val="27"/>
          <w:szCs w:val="27"/>
        </w:rPr>
        <w:t>giám sát</w:t>
      </w:r>
      <w:r w:rsidR="00060CB6" w:rsidRPr="009B2078">
        <w:rPr>
          <w:sz w:val="27"/>
          <w:szCs w:val="27"/>
        </w:rPr>
        <w:t xml:space="preserve"> BĐH trong việc</w:t>
      </w:r>
      <w:r w:rsidR="00964CC4" w:rsidRPr="009B2078">
        <w:rPr>
          <w:sz w:val="27"/>
          <w:szCs w:val="27"/>
        </w:rPr>
        <w:t xml:space="preserve"> thực hiện Nghị quyết, Q</w:t>
      </w:r>
      <w:r w:rsidR="00060CB6" w:rsidRPr="009B2078">
        <w:rPr>
          <w:sz w:val="27"/>
          <w:szCs w:val="27"/>
        </w:rPr>
        <w:t>uyết đị</w:t>
      </w:r>
      <w:r w:rsidR="00964CC4" w:rsidRPr="009B2078">
        <w:rPr>
          <w:sz w:val="27"/>
          <w:szCs w:val="27"/>
        </w:rPr>
        <w:t xml:space="preserve">nh, Kết luận của </w:t>
      </w:r>
      <w:r w:rsidR="00060CB6" w:rsidRPr="009B2078">
        <w:rPr>
          <w:sz w:val="27"/>
          <w:szCs w:val="27"/>
        </w:rPr>
        <w:t>HĐQT</w:t>
      </w:r>
      <w:r w:rsidR="00964CC4" w:rsidRPr="009B2078">
        <w:rPr>
          <w:sz w:val="27"/>
          <w:szCs w:val="27"/>
        </w:rPr>
        <w:t>.</w:t>
      </w:r>
    </w:p>
    <w:p w:rsidR="003F541D" w:rsidRPr="009B2078" w:rsidRDefault="003F541D">
      <w:pPr>
        <w:tabs>
          <w:tab w:val="left" w:pos="900"/>
        </w:tabs>
        <w:spacing w:before="120" w:after="120"/>
        <w:ind w:firstLine="720"/>
        <w:jc w:val="both"/>
        <w:rPr>
          <w:spacing w:val="-6"/>
          <w:sz w:val="27"/>
          <w:szCs w:val="27"/>
        </w:rPr>
      </w:pPr>
      <w:r w:rsidRPr="009B2078">
        <w:rPr>
          <w:b/>
          <w:spacing w:val="-6"/>
          <w:sz w:val="27"/>
          <w:szCs w:val="27"/>
        </w:rPr>
        <w:t xml:space="preserve">- </w:t>
      </w:r>
      <w:r w:rsidR="00356FEF" w:rsidRPr="009B2078">
        <w:rPr>
          <w:spacing w:val="-6"/>
          <w:sz w:val="27"/>
          <w:szCs w:val="27"/>
        </w:rPr>
        <w:t>Phối hợp HĐQT, BĐH, r</w:t>
      </w:r>
      <w:r w:rsidRPr="009B2078">
        <w:rPr>
          <w:spacing w:val="-6"/>
          <w:sz w:val="27"/>
          <w:szCs w:val="27"/>
        </w:rPr>
        <w:t>à soát</w:t>
      </w:r>
      <w:r w:rsidR="00356FEF" w:rsidRPr="009B2078">
        <w:rPr>
          <w:spacing w:val="-6"/>
          <w:sz w:val="27"/>
          <w:szCs w:val="27"/>
        </w:rPr>
        <w:t xml:space="preserve"> Điều lệ và quy chế quản lý tài chính của Công ty. </w:t>
      </w:r>
    </w:p>
    <w:p w:rsidR="005A151E" w:rsidRPr="009B2078" w:rsidRDefault="00DB2BDA">
      <w:pPr>
        <w:tabs>
          <w:tab w:val="left" w:pos="900"/>
        </w:tabs>
        <w:spacing w:before="120" w:after="120"/>
        <w:ind w:firstLine="720"/>
        <w:jc w:val="both"/>
        <w:rPr>
          <w:sz w:val="27"/>
          <w:szCs w:val="27"/>
        </w:rPr>
      </w:pPr>
      <w:r w:rsidRPr="009B2078">
        <w:rPr>
          <w:b/>
          <w:sz w:val="27"/>
          <w:szCs w:val="27"/>
        </w:rPr>
        <w:t>-</w:t>
      </w:r>
      <w:r w:rsidRPr="009B2078">
        <w:rPr>
          <w:b/>
          <w:sz w:val="27"/>
          <w:szCs w:val="27"/>
          <w:lang w:val="vi-VN"/>
        </w:rPr>
        <w:t xml:space="preserve"> </w:t>
      </w:r>
      <w:r w:rsidRPr="009B2078">
        <w:rPr>
          <w:sz w:val="27"/>
          <w:szCs w:val="27"/>
        </w:rPr>
        <w:t>Bầu Trưởng Ban kiểm soát nhiệm kỳ 2023</w:t>
      </w:r>
      <w:r w:rsidRPr="009B2078">
        <w:rPr>
          <w:b/>
          <w:sz w:val="27"/>
          <w:szCs w:val="27"/>
        </w:rPr>
        <w:t>-</w:t>
      </w:r>
      <w:r w:rsidR="00D9356E" w:rsidRPr="009B2078">
        <w:rPr>
          <w:sz w:val="27"/>
          <w:szCs w:val="27"/>
        </w:rPr>
        <w:t>2028 (Ngày 21/10/2023).</w:t>
      </w:r>
    </w:p>
    <w:p w:rsidR="005A151E" w:rsidRPr="009B2078" w:rsidRDefault="00DB2BDA">
      <w:pPr>
        <w:tabs>
          <w:tab w:val="left" w:pos="900"/>
        </w:tabs>
        <w:spacing w:before="120" w:after="120"/>
        <w:ind w:firstLine="720"/>
        <w:jc w:val="both"/>
        <w:rPr>
          <w:sz w:val="27"/>
          <w:szCs w:val="27"/>
        </w:rPr>
      </w:pPr>
      <w:r w:rsidRPr="009B2078">
        <w:rPr>
          <w:b/>
          <w:sz w:val="27"/>
          <w:szCs w:val="27"/>
        </w:rPr>
        <w:t>-</w:t>
      </w:r>
      <w:r w:rsidRPr="009B2078">
        <w:rPr>
          <w:b/>
          <w:sz w:val="27"/>
          <w:szCs w:val="27"/>
          <w:lang w:val="vi-VN"/>
        </w:rPr>
        <w:t xml:space="preserve"> </w:t>
      </w:r>
      <w:r w:rsidRPr="009B2078">
        <w:rPr>
          <w:sz w:val="27"/>
          <w:szCs w:val="27"/>
        </w:rPr>
        <w:t xml:space="preserve">Các công việc khác theo </w:t>
      </w:r>
      <w:r w:rsidR="00356FEF" w:rsidRPr="009B2078">
        <w:rPr>
          <w:sz w:val="27"/>
          <w:szCs w:val="27"/>
        </w:rPr>
        <w:t>yêu cầu của HĐQT.</w:t>
      </w:r>
    </w:p>
    <w:p w:rsidR="005A151E" w:rsidRPr="009B2078" w:rsidRDefault="00DB2BDA">
      <w:pPr>
        <w:tabs>
          <w:tab w:val="left" w:pos="900"/>
        </w:tabs>
        <w:spacing w:before="120" w:after="120"/>
        <w:ind w:firstLine="720"/>
        <w:jc w:val="both"/>
        <w:rPr>
          <w:rStyle w:val="fontstyle01"/>
          <w:rFonts w:ascii="Times New Roman" w:hAnsi="Times New Roman"/>
          <w:b/>
          <w:color w:val="auto"/>
          <w:sz w:val="27"/>
          <w:szCs w:val="27"/>
        </w:rPr>
      </w:pPr>
      <w:r w:rsidRPr="009B2078">
        <w:rPr>
          <w:rStyle w:val="fontstyle01"/>
          <w:rFonts w:ascii="Times New Roman" w:hAnsi="Times New Roman"/>
          <w:b/>
          <w:color w:val="auto"/>
          <w:sz w:val="27"/>
          <w:szCs w:val="27"/>
        </w:rPr>
        <w:lastRenderedPageBreak/>
        <w:t>4. Lương, thù lao và chi phí hoạt động của Ban kiểm soát</w:t>
      </w:r>
    </w:p>
    <w:p w:rsidR="005A151E" w:rsidRPr="009B2078" w:rsidRDefault="00DB2BDA">
      <w:pPr>
        <w:tabs>
          <w:tab w:val="left" w:pos="900"/>
        </w:tabs>
        <w:spacing w:before="120" w:after="120"/>
        <w:ind w:firstLine="720"/>
        <w:jc w:val="both"/>
        <w:rPr>
          <w:rStyle w:val="fontstyle01"/>
          <w:rFonts w:ascii="Times New Roman" w:hAnsi="Times New Roman"/>
          <w:color w:val="auto"/>
          <w:sz w:val="27"/>
          <w:szCs w:val="27"/>
        </w:rPr>
      </w:pPr>
      <w:r w:rsidRPr="009B2078">
        <w:rPr>
          <w:rStyle w:val="fontstyle01"/>
          <w:rFonts w:ascii="Times New Roman" w:hAnsi="Times New Roman"/>
          <w:b/>
          <w:color w:val="auto"/>
          <w:sz w:val="27"/>
          <w:szCs w:val="27"/>
        </w:rPr>
        <w:t>-</w:t>
      </w:r>
      <w:r w:rsidRPr="009B2078">
        <w:rPr>
          <w:rStyle w:val="fontstyle01"/>
          <w:rFonts w:ascii="Times New Roman" w:hAnsi="Times New Roman"/>
          <w:color w:val="auto"/>
          <w:sz w:val="27"/>
          <w:szCs w:val="27"/>
        </w:rPr>
        <w:t xml:space="preserve"> Về tiền Lương, thù lao: Chi trả đúng theo Nghị quyết ĐHĐCĐ.</w:t>
      </w:r>
    </w:p>
    <w:p w:rsidR="005A151E" w:rsidRPr="009B2078" w:rsidRDefault="00DB2BDA">
      <w:pPr>
        <w:tabs>
          <w:tab w:val="left" w:pos="900"/>
        </w:tabs>
        <w:spacing w:before="120"/>
        <w:ind w:firstLine="720"/>
        <w:jc w:val="both"/>
        <w:rPr>
          <w:sz w:val="27"/>
          <w:szCs w:val="27"/>
        </w:rPr>
      </w:pPr>
      <w:r w:rsidRPr="009B2078">
        <w:rPr>
          <w:b/>
          <w:sz w:val="27"/>
          <w:szCs w:val="27"/>
        </w:rPr>
        <w:t>-</w:t>
      </w:r>
      <w:r w:rsidRPr="009B2078">
        <w:rPr>
          <w:sz w:val="27"/>
          <w:szCs w:val="27"/>
        </w:rPr>
        <w:t xml:space="preserve"> Về chi phí hoạt động: Theo quy chế Quản lý Tài chính của Công ty.</w:t>
      </w:r>
    </w:p>
    <w:p w:rsidR="005A151E" w:rsidRPr="009B2078" w:rsidRDefault="00DB2BDA">
      <w:pPr>
        <w:spacing w:before="240" w:after="120"/>
        <w:ind w:firstLine="720"/>
        <w:jc w:val="both"/>
        <w:rPr>
          <w:b/>
          <w:spacing w:val="-19"/>
          <w:sz w:val="27"/>
          <w:szCs w:val="27"/>
        </w:rPr>
      </w:pPr>
      <w:r w:rsidRPr="009B2078">
        <w:rPr>
          <w:rStyle w:val="fontstyle01"/>
          <w:rFonts w:ascii="Times New Roman" w:hAnsi="Times New Roman"/>
          <w:b/>
          <w:bCs/>
          <w:color w:val="auto"/>
          <w:spacing w:val="-19"/>
          <w:sz w:val="27"/>
          <w:szCs w:val="27"/>
        </w:rPr>
        <w:t xml:space="preserve">II.  </w:t>
      </w:r>
      <w:r w:rsidRPr="009B2078">
        <w:rPr>
          <w:b/>
          <w:spacing w:val="-3"/>
          <w:sz w:val="27"/>
          <w:szCs w:val="27"/>
        </w:rPr>
        <w:t>TỰ ĐÁNH GIÁ KẾT QUẢ HOẠT ĐỘNG CỦA BAN KIỂM SOÁT</w:t>
      </w:r>
    </w:p>
    <w:p w:rsidR="003F541D" w:rsidRPr="009B2078" w:rsidRDefault="009B2078">
      <w:pPr>
        <w:tabs>
          <w:tab w:val="left" w:pos="900"/>
        </w:tabs>
        <w:spacing w:before="120" w:after="120"/>
        <w:ind w:firstLine="720"/>
        <w:jc w:val="both"/>
        <w:rPr>
          <w:spacing w:val="-6"/>
          <w:sz w:val="27"/>
          <w:szCs w:val="27"/>
        </w:rPr>
      </w:pPr>
      <w:r>
        <w:rPr>
          <w:spacing w:val="-6"/>
          <w:sz w:val="27"/>
          <w:szCs w:val="27"/>
        </w:rPr>
        <w:t>Các t</w:t>
      </w:r>
      <w:r w:rsidR="003F541D" w:rsidRPr="009B2078">
        <w:rPr>
          <w:spacing w:val="-6"/>
          <w:sz w:val="27"/>
          <w:szCs w:val="27"/>
        </w:rPr>
        <w:t>thành viên thể hiện rõ tinh thần trách nhiệm được giao, thực hiện kiểm tra, giám sát thường xuyên theo k</w:t>
      </w:r>
      <w:r w:rsidR="00E641D9" w:rsidRPr="009B2078">
        <w:rPr>
          <w:spacing w:val="-6"/>
          <w:sz w:val="27"/>
          <w:szCs w:val="27"/>
        </w:rPr>
        <w:t>ế</w:t>
      </w:r>
      <w:r w:rsidR="003F541D" w:rsidRPr="009B2078">
        <w:rPr>
          <w:spacing w:val="-6"/>
          <w:sz w:val="27"/>
          <w:szCs w:val="27"/>
        </w:rPr>
        <w:t xml:space="preserve"> hoạch và nhiệm vụ được phân công trên tinh thần độc lập, khách quan với các hoạt động của Công ty.</w:t>
      </w:r>
    </w:p>
    <w:p w:rsidR="005A151E" w:rsidRPr="009B2078" w:rsidRDefault="00DB2BDA">
      <w:pPr>
        <w:tabs>
          <w:tab w:val="left" w:pos="900"/>
        </w:tabs>
        <w:spacing w:before="240" w:after="0"/>
        <w:ind w:firstLine="720"/>
        <w:jc w:val="both"/>
        <w:rPr>
          <w:b/>
          <w:sz w:val="27"/>
          <w:szCs w:val="27"/>
        </w:rPr>
      </w:pPr>
      <w:r w:rsidRPr="009B2078">
        <w:rPr>
          <w:b/>
          <w:bCs/>
          <w:sz w:val="27"/>
          <w:szCs w:val="27"/>
        </w:rPr>
        <w:t>III.</w:t>
      </w:r>
      <w:r w:rsidRPr="009B2078">
        <w:rPr>
          <w:sz w:val="27"/>
          <w:szCs w:val="27"/>
        </w:rPr>
        <w:t xml:space="preserve"> </w:t>
      </w:r>
      <w:r w:rsidRPr="009B2078">
        <w:rPr>
          <w:b/>
          <w:sz w:val="27"/>
          <w:szCs w:val="27"/>
        </w:rPr>
        <w:t>KẾT QUẢ THỰC HIỆN GIÁM SÁT CỦA BAN KIỂM SOÁT</w:t>
      </w:r>
    </w:p>
    <w:p w:rsidR="005A151E" w:rsidRPr="009B2078" w:rsidRDefault="00DB2BDA">
      <w:pPr>
        <w:spacing w:before="120" w:after="120"/>
        <w:ind w:firstLine="720"/>
        <w:jc w:val="both"/>
        <w:rPr>
          <w:b/>
          <w:sz w:val="27"/>
          <w:szCs w:val="27"/>
        </w:rPr>
      </w:pPr>
      <w:r w:rsidRPr="009B2078">
        <w:rPr>
          <w:b/>
          <w:spacing w:val="-6"/>
          <w:sz w:val="27"/>
          <w:szCs w:val="27"/>
        </w:rPr>
        <w:t xml:space="preserve">1. </w:t>
      </w:r>
      <w:r w:rsidRPr="009B2078">
        <w:rPr>
          <w:b/>
          <w:spacing w:val="-6"/>
          <w:sz w:val="27"/>
          <w:szCs w:val="27"/>
          <w:lang w:val="vi-VN"/>
        </w:rPr>
        <w:t>Kết</w:t>
      </w:r>
      <w:r w:rsidRPr="009B2078">
        <w:rPr>
          <w:b/>
          <w:spacing w:val="-6"/>
          <w:sz w:val="27"/>
          <w:szCs w:val="27"/>
        </w:rPr>
        <w:t xml:space="preserve"> </w:t>
      </w:r>
      <w:r w:rsidRPr="009B2078">
        <w:rPr>
          <w:b/>
          <w:spacing w:val="-6"/>
          <w:sz w:val="27"/>
          <w:szCs w:val="27"/>
          <w:lang w:val="vi-VN"/>
        </w:rPr>
        <w:t>quả</w:t>
      </w:r>
      <w:r w:rsidRPr="009B2078">
        <w:rPr>
          <w:b/>
          <w:spacing w:val="-6"/>
          <w:sz w:val="27"/>
          <w:szCs w:val="27"/>
        </w:rPr>
        <w:t xml:space="preserve"> </w:t>
      </w:r>
      <w:r w:rsidRPr="009B2078">
        <w:rPr>
          <w:b/>
          <w:spacing w:val="-6"/>
          <w:sz w:val="27"/>
          <w:szCs w:val="27"/>
          <w:lang w:val="vi-VN"/>
        </w:rPr>
        <w:t xml:space="preserve">hoạt động </w:t>
      </w:r>
      <w:r w:rsidRPr="009B2078">
        <w:rPr>
          <w:b/>
          <w:sz w:val="27"/>
          <w:szCs w:val="27"/>
        </w:rPr>
        <w:t>sản xuất kinh doanh</w:t>
      </w:r>
      <w:r w:rsidRPr="009B2078">
        <w:rPr>
          <w:b/>
          <w:sz w:val="27"/>
          <w:szCs w:val="27"/>
          <w:lang w:val="vi-VN"/>
        </w:rPr>
        <w:t xml:space="preserve"> năm 202</w:t>
      </w:r>
      <w:r w:rsidRPr="009B2078">
        <w:rPr>
          <w:b/>
          <w:sz w:val="27"/>
          <w:szCs w:val="27"/>
        </w:rPr>
        <w:t>3</w:t>
      </w:r>
    </w:p>
    <w:p w:rsidR="005A151E" w:rsidRPr="009B2078" w:rsidRDefault="00DB2BDA" w:rsidP="00367E5D">
      <w:pPr>
        <w:spacing w:before="120" w:after="0"/>
        <w:ind w:firstLine="720"/>
        <w:jc w:val="both"/>
        <w:rPr>
          <w:i/>
          <w:sz w:val="27"/>
          <w:szCs w:val="27"/>
          <w:lang w:val="vi-VN"/>
        </w:rPr>
      </w:pPr>
      <w:r w:rsidRPr="009B2078">
        <w:rPr>
          <w:bCs/>
          <w:sz w:val="27"/>
          <w:szCs w:val="27"/>
        </w:rPr>
        <w:t>Ban kiểm soát thống nhất số liệu kết quả kinh doanh trong Báo cáo tài chính của Công ty, đã được kiểm toán bởi Công ty TNHH Hãng Kiểm toán AASC.</w:t>
      </w:r>
    </w:p>
    <w:tbl>
      <w:tblPr>
        <w:tblStyle w:val="TableGrid"/>
        <w:tblpPr w:leftFromText="180" w:rightFromText="180" w:vertAnchor="text" w:horzAnchor="margin" w:tblpXSpec="right" w:tblpY="252"/>
        <w:tblW w:w="0" w:type="auto"/>
        <w:tblLook w:val="04A0" w:firstRow="1" w:lastRow="0" w:firstColumn="1" w:lastColumn="0" w:noHBand="0" w:noVBand="1"/>
      </w:tblPr>
      <w:tblGrid>
        <w:gridCol w:w="578"/>
        <w:gridCol w:w="2470"/>
        <w:gridCol w:w="1357"/>
        <w:gridCol w:w="1530"/>
        <w:gridCol w:w="1440"/>
        <w:gridCol w:w="1260"/>
      </w:tblGrid>
      <w:tr w:rsidR="009B2078" w:rsidRPr="009B2078" w:rsidTr="00367E5D">
        <w:tc>
          <w:tcPr>
            <w:tcW w:w="578" w:type="dxa"/>
          </w:tcPr>
          <w:p w:rsidR="00F12323" w:rsidRPr="009B2078" w:rsidRDefault="00F12323" w:rsidP="00F12323">
            <w:pPr>
              <w:spacing w:before="60" w:after="60"/>
              <w:jc w:val="center"/>
              <w:rPr>
                <w:b/>
                <w:sz w:val="26"/>
                <w:szCs w:val="26"/>
              </w:rPr>
            </w:pPr>
            <w:r w:rsidRPr="009B2078">
              <w:rPr>
                <w:b/>
                <w:sz w:val="26"/>
                <w:szCs w:val="26"/>
              </w:rPr>
              <w:t>TT</w:t>
            </w:r>
          </w:p>
        </w:tc>
        <w:tc>
          <w:tcPr>
            <w:tcW w:w="2470" w:type="dxa"/>
          </w:tcPr>
          <w:p w:rsidR="00F12323" w:rsidRPr="009B2078" w:rsidRDefault="00F12323" w:rsidP="00F12323">
            <w:pPr>
              <w:spacing w:before="60" w:after="60"/>
              <w:jc w:val="center"/>
              <w:rPr>
                <w:b/>
                <w:sz w:val="26"/>
                <w:szCs w:val="26"/>
              </w:rPr>
            </w:pPr>
            <w:r w:rsidRPr="009B2078">
              <w:rPr>
                <w:b/>
                <w:sz w:val="26"/>
                <w:szCs w:val="26"/>
              </w:rPr>
              <w:t>Chỉ tiêu</w:t>
            </w:r>
          </w:p>
        </w:tc>
        <w:tc>
          <w:tcPr>
            <w:tcW w:w="1357" w:type="dxa"/>
          </w:tcPr>
          <w:p w:rsidR="00F12323" w:rsidRPr="009B2078" w:rsidRDefault="00F12323" w:rsidP="00F12323">
            <w:pPr>
              <w:spacing w:before="60" w:after="60"/>
              <w:jc w:val="center"/>
              <w:rPr>
                <w:b/>
                <w:sz w:val="26"/>
                <w:szCs w:val="26"/>
              </w:rPr>
            </w:pPr>
            <w:r w:rsidRPr="009B2078">
              <w:rPr>
                <w:b/>
                <w:sz w:val="26"/>
                <w:szCs w:val="26"/>
              </w:rPr>
              <w:t>ĐVT</w:t>
            </w:r>
          </w:p>
        </w:tc>
        <w:tc>
          <w:tcPr>
            <w:tcW w:w="1530" w:type="dxa"/>
          </w:tcPr>
          <w:p w:rsidR="00F12323" w:rsidRPr="009B2078" w:rsidRDefault="00F12323" w:rsidP="00F12323">
            <w:pPr>
              <w:spacing w:before="60" w:after="60"/>
              <w:jc w:val="center"/>
              <w:rPr>
                <w:b/>
                <w:sz w:val="26"/>
                <w:szCs w:val="26"/>
              </w:rPr>
            </w:pPr>
            <w:r w:rsidRPr="009B2078">
              <w:rPr>
                <w:b/>
                <w:sz w:val="26"/>
                <w:szCs w:val="26"/>
              </w:rPr>
              <w:t>Kế hoạch</w:t>
            </w:r>
          </w:p>
        </w:tc>
        <w:tc>
          <w:tcPr>
            <w:tcW w:w="1440" w:type="dxa"/>
          </w:tcPr>
          <w:p w:rsidR="00F12323" w:rsidRPr="009B2078" w:rsidRDefault="00F12323" w:rsidP="00F12323">
            <w:pPr>
              <w:spacing w:before="60" w:after="60"/>
              <w:jc w:val="center"/>
              <w:rPr>
                <w:b/>
                <w:sz w:val="26"/>
                <w:szCs w:val="26"/>
              </w:rPr>
            </w:pPr>
            <w:r w:rsidRPr="009B2078">
              <w:rPr>
                <w:b/>
                <w:sz w:val="26"/>
                <w:szCs w:val="26"/>
              </w:rPr>
              <w:t>Thực hiện</w:t>
            </w:r>
          </w:p>
        </w:tc>
        <w:tc>
          <w:tcPr>
            <w:tcW w:w="1260" w:type="dxa"/>
          </w:tcPr>
          <w:p w:rsidR="00F12323" w:rsidRPr="009B2078" w:rsidRDefault="00F12323" w:rsidP="00F12323">
            <w:pPr>
              <w:spacing w:before="60" w:after="60"/>
              <w:jc w:val="center"/>
              <w:rPr>
                <w:b/>
                <w:sz w:val="26"/>
                <w:szCs w:val="26"/>
              </w:rPr>
            </w:pPr>
            <w:r w:rsidRPr="009B2078">
              <w:rPr>
                <w:b/>
                <w:sz w:val="26"/>
                <w:szCs w:val="26"/>
              </w:rPr>
              <w:t xml:space="preserve">So sánh </w:t>
            </w:r>
          </w:p>
        </w:tc>
      </w:tr>
      <w:tr w:rsidR="009B2078" w:rsidRPr="009B2078" w:rsidTr="00367E5D">
        <w:tc>
          <w:tcPr>
            <w:tcW w:w="578" w:type="dxa"/>
            <w:vAlign w:val="center"/>
          </w:tcPr>
          <w:p w:rsidR="00F12323" w:rsidRPr="009B2078" w:rsidRDefault="00F12323" w:rsidP="00F12323">
            <w:pPr>
              <w:spacing w:before="60" w:after="60"/>
              <w:jc w:val="center"/>
              <w:rPr>
                <w:sz w:val="26"/>
                <w:szCs w:val="26"/>
              </w:rPr>
            </w:pPr>
            <w:r w:rsidRPr="009B2078">
              <w:rPr>
                <w:sz w:val="26"/>
                <w:szCs w:val="26"/>
                <w:lang w:val="vi-VN"/>
              </w:rPr>
              <w:t>1</w:t>
            </w:r>
          </w:p>
        </w:tc>
        <w:tc>
          <w:tcPr>
            <w:tcW w:w="2470" w:type="dxa"/>
            <w:vAlign w:val="center"/>
          </w:tcPr>
          <w:p w:rsidR="00F12323" w:rsidRPr="009B2078" w:rsidRDefault="00F12323" w:rsidP="00F12323">
            <w:pPr>
              <w:spacing w:before="60" w:after="60"/>
              <w:rPr>
                <w:sz w:val="26"/>
                <w:szCs w:val="26"/>
              </w:rPr>
            </w:pPr>
            <w:r w:rsidRPr="009B2078">
              <w:rPr>
                <w:sz w:val="26"/>
                <w:szCs w:val="26"/>
              </w:rPr>
              <w:t>Doanh thu</w:t>
            </w:r>
          </w:p>
        </w:tc>
        <w:tc>
          <w:tcPr>
            <w:tcW w:w="1357" w:type="dxa"/>
          </w:tcPr>
          <w:p w:rsidR="00F12323" w:rsidRPr="009B2078" w:rsidRDefault="00F12323" w:rsidP="00F12323">
            <w:pPr>
              <w:spacing w:before="60" w:after="60"/>
              <w:jc w:val="both"/>
              <w:rPr>
                <w:sz w:val="26"/>
                <w:szCs w:val="26"/>
              </w:rPr>
            </w:pPr>
            <w:r w:rsidRPr="009B2078">
              <w:rPr>
                <w:sz w:val="26"/>
                <w:szCs w:val="26"/>
              </w:rPr>
              <w:t>Triệu đồng</w:t>
            </w:r>
          </w:p>
        </w:tc>
        <w:tc>
          <w:tcPr>
            <w:tcW w:w="1530" w:type="dxa"/>
            <w:vAlign w:val="center"/>
          </w:tcPr>
          <w:p w:rsidR="00F12323" w:rsidRPr="009B2078" w:rsidRDefault="00F12323" w:rsidP="00F12323">
            <w:pPr>
              <w:spacing w:before="60" w:after="60"/>
              <w:jc w:val="right"/>
              <w:rPr>
                <w:sz w:val="26"/>
                <w:szCs w:val="26"/>
              </w:rPr>
            </w:pPr>
            <w:r w:rsidRPr="009B2078">
              <w:rPr>
                <w:sz w:val="26"/>
                <w:szCs w:val="26"/>
              </w:rPr>
              <w:t>89.375</w:t>
            </w:r>
          </w:p>
        </w:tc>
        <w:tc>
          <w:tcPr>
            <w:tcW w:w="1440" w:type="dxa"/>
            <w:vAlign w:val="center"/>
          </w:tcPr>
          <w:p w:rsidR="00F12323" w:rsidRPr="009B2078" w:rsidRDefault="00F12323" w:rsidP="00F12323">
            <w:pPr>
              <w:spacing w:before="60" w:after="60"/>
              <w:jc w:val="right"/>
              <w:rPr>
                <w:sz w:val="26"/>
                <w:szCs w:val="26"/>
              </w:rPr>
            </w:pPr>
            <w:r w:rsidRPr="009B2078">
              <w:rPr>
                <w:sz w:val="26"/>
                <w:szCs w:val="26"/>
              </w:rPr>
              <w:t>89.244</w:t>
            </w:r>
          </w:p>
        </w:tc>
        <w:tc>
          <w:tcPr>
            <w:tcW w:w="1260" w:type="dxa"/>
          </w:tcPr>
          <w:p w:rsidR="00F12323" w:rsidRPr="009B2078" w:rsidRDefault="00F12323" w:rsidP="00F12323">
            <w:pPr>
              <w:spacing w:before="60" w:after="60"/>
              <w:jc w:val="right"/>
              <w:rPr>
                <w:sz w:val="26"/>
                <w:szCs w:val="26"/>
              </w:rPr>
            </w:pPr>
            <w:r w:rsidRPr="009B2078">
              <w:rPr>
                <w:sz w:val="26"/>
                <w:szCs w:val="26"/>
              </w:rPr>
              <w:t>99,85%</w:t>
            </w:r>
          </w:p>
        </w:tc>
      </w:tr>
      <w:tr w:rsidR="009B2078" w:rsidRPr="009B2078" w:rsidTr="00367E5D">
        <w:tc>
          <w:tcPr>
            <w:tcW w:w="578" w:type="dxa"/>
            <w:vAlign w:val="center"/>
          </w:tcPr>
          <w:p w:rsidR="00232CC1" w:rsidRPr="009B2078" w:rsidRDefault="00232CC1" w:rsidP="00F12323">
            <w:pPr>
              <w:spacing w:before="60" w:after="60"/>
              <w:jc w:val="center"/>
              <w:rPr>
                <w:sz w:val="26"/>
                <w:szCs w:val="26"/>
              </w:rPr>
            </w:pPr>
            <w:r w:rsidRPr="009B2078">
              <w:rPr>
                <w:sz w:val="26"/>
                <w:szCs w:val="26"/>
              </w:rPr>
              <w:t>2</w:t>
            </w:r>
          </w:p>
        </w:tc>
        <w:tc>
          <w:tcPr>
            <w:tcW w:w="2470" w:type="dxa"/>
            <w:vAlign w:val="center"/>
          </w:tcPr>
          <w:p w:rsidR="00232CC1" w:rsidRPr="009B2078" w:rsidRDefault="00232CC1" w:rsidP="00F12323">
            <w:pPr>
              <w:spacing w:before="60" w:after="60"/>
              <w:rPr>
                <w:sz w:val="26"/>
                <w:szCs w:val="26"/>
              </w:rPr>
            </w:pPr>
            <w:r w:rsidRPr="009B2078">
              <w:rPr>
                <w:sz w:val="26"/>
                <w:szCs w:val="26"/>
              </w:rPr>
              <w:t>Chi phí</w:t>
            </w:r>
          </w:p>
        </w:tc>
        <w:tc>
          <w:tcPr>
            <w:tcW w:w="1357" w:type="dxa"/>
          </w:tcPr>
          <w:p w:rsidR="00232CC1" w:rsidRPr="009B2078" w:rsidRDefault="00232CC1" w:rsidP="00F12323">
            <w:pPr>
              <w:spacing w:before="60" w:after="60"/>
              <w:jc w:val="both"/>
              <w:rPr>
                <w:sz w:val="26"/>
                <w:szCs w:val="26"/>
              </w:rPr>
            </w:pPr>
            <w:r w:rsidRPr="009B2078">
              <w:rPr>
                <w:sz w:val="26"/>
                <w:szCs w:val="26"/>
              </w:rPr>
              <w:t>Triệu đồng</w:t>
            </w:r>
          </w:p>
        </w:tc>
        <w:tc>
          <w:tcPr>
            <w:tcW w:w="1530" w:type="dxa"/>
            <w:vAlign w:val="center"/>
          </w:tcPr>
          <w:p w:rsidR="00232CC1" w:rsidRPr="009B2078" w:rsidRDefault="00232CC1" w:rsidP="00F12323">
            <w:pPr>
              <w:spacing w:before="60" w:after="60"/>
              <w:jc w:val="right"/>
              <w:rPr>
                <w:sz w:val="26"/>
                <w:szCs w:val="26"/>
              </w:rPr>
            </w:pPr>
            <w:r w:rsidRPr="009B2078">
              <w:rPr>
                <w:sz w:val="26"/>
                <w:szCs w:val="26"/>
              </w:rPr>
              <w:t>78.125</w:t>
            </w:r>
          </w:p>
        </w:tc>
        <w:tc>
          <w:tcPr>
            <w:tcW w:w="1440" w:type="dxa"/>
            <w:vAlign w:val="center"/>
          </w:tcPr>
          <w:p w:rsidR="00232CC1" w:rsidRPr="009B2078" w:rsidRDefault="00AF6FD5" w:rsidP="00AF6FD5">
            <w:pPr>
              <w:spacing w:before="60" w:after="60"/>
              <w:jc w:val="right"/>
              <w:rPr>
                <w:sz w:val="26"/>
                <w:szCs w:val="26"/>
              </w:rPr>
            </w:pPr>
            <w:r w:rsidRPr="009B2078">
              <w:rPr>
                <w:sz w:val="26"/>
                <w:szCs w:val="26"/>
              </w:rPr>
              <w:t>76.459</w:t>
            </w:r>
          </w:p>
        </w:tc>
        <w:tc>
          <w:tcPr>
            <w:tcW w:w="1260" w:type="dxa"/>
          </w:tcPr>
          <w:p w:rsidR="00232CC1" w:rsidRPr="009B2078" w:rsidRDefault="00AF6FD5" w:rsidP="00F12323">
            <w:pPr>
              <w:spacing w:before="60" w:after="60"/>
              <w:jc w:val="right"/>
              <w:rPr>
                <w:sz w:val="26"/>
                <w:szCs w:val="26"/>
              </w:rPr>
            </w:pPr>
            <w:r w:rsidRPr="009B2078">
              <w:rPr>
                <w:sz w:val="26"/>
                <w:szCs w:val="26"/>
              </w:rPr>
              <w:t>97,87%</w:t>
            </w:r>
          </w:p>
        </w:tc>
      </w:tr>
      <w:tr w:rsidR="009B2078" w:rsidRPr="009B2078" w:rsidTr="00367E5D">
        <w:tc>
          <w:tcPr>
            <w:tcW w:w="578" w:type="dxa"/>
            <w:vAlign w:val="center"/>
          </w:tcPr>
          <w:p w:rsidR="00F12323" w:rsidRPr="009B2078" w:rsidRDefault="00232CC1" w:rsidP="00F12323">
            <w:pPr>
              <w:spacing w:before="60" w:after="60"/>
              <w:jc w:val="center"/>
              <w:rPr>
                <w:sz w:val="26"/>
                <w:szCs w:val="26"/>
              </w:rPr>
            </w:pPr>
            <w:r w:rsidRPr="009B2078">
              <w:rPr>
                <w:sz w:val="26"/>
                <w:szCs w:val="26"/>
              </w:rPr>
              <w:t>3</w:t>
            </w:r>
          </w:p>
        </w:tc>
        <w:tc>
          <w:tcPr>
            <w:tcW w:w="2470" w:type="dxa"/>
            <w:vAlign w:val="center"/>
          </w:tcPr>
          <w:p w:rsidR="00F12323" w:rsidRPr="009B2078" w:rsidRDefault="00F12323" w:rsidP="00F12323">
            <w:pPr>
              <w:spacing w:before="60" w:after="60"/>
              <w:rPr>
                <w:sz w:val="26"/>
                <w:szCs w:val="26"/>
              </w:rPr>
            </w:pPr>
            <w:r w:rsidRPr="009B2078">
              <w:rPr>
                <w:sz w:val="26"/>
                <w:szCs w:val="26"/>
              </w:rPr>
              <w:t>Lợi nhuận trước thuế</w:t>
            </w:r>
          </w:p>
        </w:tc>
        <w:tc>
          <w:tcPr>
            <w:tcW w:w="1357" w:type="dxa"/>
          </w:tcPr>
          <w:p w:rsidR="00F12323" w:rsidRPr="009B2078" w:rsidRDefault="00F12323" w:rsidP="00F12323">
            <w:pPr>
              <w:spacing w:before="60" w:after="60"/>
              <w:jc w:val="both"/>
              <w:rPr>
                <w:sz w:val="26"/>
                <w:szCs w:val="26"/>
              </w:rPr>
            </w:pPr>
            <w:r w:rsidRPr="009B2078">
              <w:rPr>
                <w:sz w:val="26"/>
                <w:szCs w:val="26"/>
              </w:rPr>
              <w:t>Triệu đồng</w:t>
            </w:r>
          </w:p>
        </w:tc>
        <w:tc>
          <w:tcPr>
            <w:tcW w:w="1530" w:type="dxa"/>
            <w:vAlign w:val="center"/>
          </w:tcPr>
          <w:p w:rsidR="00F12323" w:rsidRPr="009B2078" w:rsidRDefault="00F12323" w:rsidP="00F12323">
            <w:pPr>
              <w:spacing w:before="60" w:after="60"/>
              <w:jc w:val="right"/>
              <w:rPr>
                <w:sz w:val="26"/>
                <w:szCs w:val="26"/>
              </w:rPr>
            </w:pPr>
            <w:r w:rsidRPr="009B2078">
              <w:rPr>
                <w:sz w:val="26"/>
                <w:szCs w:val="26"/>
              </w:rPr>
              <w:t>11.250</w:t>
            </w:r>
          </w:p>
        </w:tc>
        <w:tc>
          <w:tcPr>
            <w:tcW w:w="1440" w:type="dxa"/>
            <w:vAlign w:val="center"/>
          </w:tcPr>
          <w:p w:rsidR="00F12323" w:rsidRPr="009B2078" w:rsidRDefault="00F12323" w:rsidP="00F12323">
            <w:pPr>
              <w:spacing w:before="60" w:after="60"/>
              <w:jc w:val="right"/>
              <w:rPr>
                <w:sz w:val="26"/>
                <w:szCs w:val="26"/>
              </w:rPr>
            </w:pPr>
            <w:r w:rsidRPr="009B2078">
              <w:rPr>
                <w:sz w:val="26"/>
                <w:szCs w:val="26"/>
              </w:rPr>
              <w:t>12.784</w:t>
            </w:r>
          </w:p>
        </w:tc>
        <w:tc>
          <w:tcPr>
            <w:tcW w:w="1260" w:type="dxa"/>
          </w:tcPr>
          <w:p w:rsidR="00F12323" w:rsidRPr="009B2078" w:rsidRDefault="00F12323" w:rsidP="00F12323">
            <w:pPr>
              <w:spacing w:before="60" w:after="60"/>
              <w:jc w:val="right"/>
              <w:rPr>
                <w:sz w:val="26"/>
                <w:szCs w:val="26"/>
              </w:rPr>
            </w:pPr>
            <w:r w:rsidRPr="009B2078">
              <w:rPr>
                <w:sz w:val="26"/>
                <w:szCs w:val="26"/>
              </w:rPr>
              <w:t>113,64%</w:t>
            </w:r>
          </w:p>
        </w:tc>
      </w:tr>
      <w:tr w:rsidR="009B2078" w:rsidRPr="009B2078" w:rsidTr="00367E5D">
        <w:tc>
          <w:tcPr>
            <w:tcW w:w="578" w:type="dxa"/>
            <w:vAlign w:val="center"/>
          </w:tcPr>
          <w:p w:rsidR="00F12323" w:rsidRPr="009B2078" w:rsidRDefault="00232CC1" w:rsidP="00F12323">
            <w:pPr>
              <w:spacing w:before="60" w:after="60"/>
              <w:jc w:val="center"/>
              <w:rPr>
                <w:sz w:val="26"/>
                <w:szCs w:val="26"/>
              </w:rPr>
            </w:pPr>
            <w:r w:rsidRPr="009B2078">
              <w:rPr>
                <w:sz w:val="26"/>
                <w:szCs w:val="26"/>
              </w:rPr>
              <w:t>4</w:t>
            </w:r>
          </w:p>
        </w:tc>
        <w:tc>
          <w:tcPr>
            <w:tcW w:w="2470" w:type="dxa"/>
            <w:vAlign w:val="center"/>
          </w:tcPr>
          <w:p w:rsidR="00F12323" w:rsidRPr="009B2078" w:rsidRDefault="00F12323" w:rsidP="00F12323">
            <w:pPr>
              <w:spacing w:before="60" w:after="60"/>
              <w:rPr>
                <w:sz w:val="26"/>
                <w:szCs w:val="26"/>
              </w:rPr>
            </w:pPr>
            <w:r w:rsidRPr="009B2078">
              <w:rPr>
                <w:sz w:val="26"/>
                <w:szCs w:val="26"/>
              </w:rPr>
              <w:t>Lợi nhuận sau thuế</w:t>
            </w:r>
          </w:p>
        </w:tc>
        <w:tc>
          <w:tcPr>
            <w:tcW w:w="1357" w:type="dxa"/>
          </w:tcPr>
          <w:p w:rsidR="00F12323" w:rsidRPr="009B2078" w:rsidRDefault="00F12323" w:rsidP="00F12323">
            <w:pPr>
              <w:spacing w:before="60" w:after="60"/>
              <w:jc w:val="both"/>
              <w:rPr>
                <w:sz w:val="26"/>
                <w:szCs w:val="26"/>
              </w:rPr>
            </w:pPr>
            <w:r w:rsidRPr="009B2078">
              <w:rPr>
                <w:sz w:val="26"/>
                <w:szCs w:val="26"/>
              </w:rPr>
              <w:t>Triệu đồng</w:t>
            </w:r>
          </w:p>
        </w:tc>
        <w:tc>
          <w:tcPr>
            <w:tcW w:w="1530" w:type="dxa"/>
            <w:vAlign w:val="center"/>
          </w:tcPr>
          <w:p w:rsidR="00F12323" w:rsidRPr="009B2078" w:rsidRDefault="00F12323" w:rsidP="00F12323">
            <w:pPr>
              <w:spacing w:before="60" w:after="60"/>
              <w:jc w:val="right"/>
              <w:rPr>
                <w:sz w:val="26"/>
                <w:szCs w:val="26"/>
              </w:rPr>
            </w:pPr>
            <w:r w:rsidRPr="009B2078">
              <w:rPr>
                <w:sz w:val="26"/>
                <w:szCs w:val="26"/>
              </w:rPr>
              <w:t>9.000</w:t>
            </w:r>
          </w:p>
        </w:tc>
        <w:tc>
          <w:tcPr>
            <w:tcW w:w="1440" w:type="dxa"/>
            <w:vAlign w:val="center"/>
          </w:tcPr>
          <w:p w:rsidR="00F12323" w:rsidRPr="009B2078" w:rsidRDefault="00F12323" w:rsidP="00F12323">
            <w:pPr>
              <w:spacing w:before="60" w:after="60"/>
              <w:jc w:val="right"/>
              <w:rPr>
                <w:sz w:val="26"/>
                <w:szCs w:val="26"/>
              </w:rPr>
            </w:pPr>
            <w:r w:rsidRPr="009B2078">
              <w:rPr>
                <w:sz w:val="26"/>
                <w:szCs w:val="26"/>
              </w:rPr>
              <w:t>10.186</w:t>
            </w:r>
          </w:p>
        </w:tc>
        <w:tc>
          <w:tcPr>
            <w:tcW w:w="1260" w:type="dxa"/>
          </w:tcPr>
          <w:p w:rsidR="00F12323" w:rsidRPr="009B2078" w:rsidRDefault="00F12323" w:rsidP="00F12323">
            <w:pPr>
              <w:spacing w:before="60" w:after="60"/>
              <w:jc w:val="right"/>
              <w:rPr>
                <w:sz w:val="26"/>
                <w:szCs w:val="26"/>
              </w:rPr>
            </w:pPr>
            <w:r w:rsidRPr="009B2078">
              <w:rPr>
                <w:sz w:val="26"/>
                <w:szCs w:val="26"/>
              </w:rPr>
              <w:t>113,17%</w:t>
            </w:r>
          </w:p>
        </w:tc>
      </w:tr>
    </w:tbl>
    <w:p w:rsidR="00411BE2" w:rsidRPr="009B2078" w:rsidRDefault="00DB2BDA" w:rsidP="00232CC1">
      <w:pPr>
        <w:spacing w:before="120" w:after="20"/>
        <w:ind w:firstLine="720"/>
        <w:jc w:val="both"/>
        <w:rPr>
          <w:sz w:val="27"/>
          <w:szCs w:val="27"/>
        </w:rPr>
      </w:pPr>
      <w:r w:rsidRPr="009B2078">
        <w:rPr>
          <w:sz w:val="27"/>
          <w:szCs w:val="27"/>
        </w:rPr>
        <w:t xml:space="preserve"> </w:t>
      </w:r>
      <w:r w:rsidR="00411BE2" w:rsidRPr="009B2078">
        <w:rPr>
          <w:sz w:val="27"/>
          <w:szCs w:val="27"/>
        </w:rPr>
        <w:t>Công ty luôn nhận đ</w:t>
      </w:r>
      <w:r w:rsidR="00AF6FD5" w:rsidRPr="009B2078">
        <w:rPr>
          <w:sz w:val="27"/>
          <w:szCs w:val="27"/>
        </w:rPr>
        <w:t>ược</w:t>
      </w:r>
      <w:r w:rsidR="00411BE2" w:rsidRPr="009B2078">
        <w:rPr>
          <w:sz w:val="27"/>
          <w:szCs w:val="27"/>
        </w:rPr>
        <w:t xml:space="preserve"> sự quan tâm, hỗ trợ, tạo điều kiện từ HĐQT, </w:t>
      </w:r>
      <w:r w:rsidR="00D9356E" w:rsidRPr="009B2078">
        <w:rPr>
          <w:sz w:val="27"/>
          <w:szCs w:val="27"/>
        </w:rPr>
        <w:t xml:space="preserve">sự nỗ lực của BĐH và </w:t>
      </w:r>
      <w:r w:rsidR="009B2078">
        <w:rPr>
          <w:sz w:val="27"/>
          <w:szCs w:val="27"/>
        </w:rPr>
        <w:t>n</w:t>
      </w:r>
      <w:r w:rsidR="00232CC1" w:rsidRPr="009B2078">
        <w:rPr>
          <w:sz w:val="27"/>
          <w:szCs w:val="27"/>
        </w:rPr>
        <w:t>gười lao động</w:t>
      </w:r>
      <w:r w:rsidR="00AF6FD5" w:rsidRPr="009B2078">
        <w:rPr>
          <w:sz w:val="27"/>
          <w:szCs w:val="27"/>
        </w:rPr>
        <w:t xml:space="preserve">, </w:t>
      </w:r>
      <w:r w:rsidR="00D9356E" w:rsidRPr="009B2078">
        <w:rPr>
          <w:sz w:val="27"/>
          <w:szCs w:val="27"/>
        </w:rPr>
        <w:t>kết quả đạt được:</w:t>
      </w:r>
    </w:p>
    <w:p w:rsidR="005A151E" w:rsidRPr="009B2078" w:rsidRDefault="003A1812">
      <w:pPr>
        <w:spacing w:before="120" w:after="120"/>
        <w:ind w:firstLine="720"/>
        <w:jc w:val="both"/>
        <w:rPr>
          <w:sz w:val="27"/>
          <w:szCs w:val="27"/>
          <w:lang w:val="vi-VN"/>
        </w:rPr>
      </w:pPr>
      <w:r w:rsidRPr="009B2078">
        <w:rPr>
          <w:b/>
          <w:sz w:val="27"/>
          <w:szCs w:val="27"/>
        </w:rPr>
        <w:t>-</w:t>
      </w:r>
      <w:r w:rsidRPr="009B2078">
        <w:rPr>
          <w:sz w:val="27"/>
          <w:szCs w:val="27"/>
        </w:rPr>
        <w:t xml:space="preserve"> </w:t>
      </w:r>
      <w:r w:rsidR="00DB2BDA" w:rsidRPr="009B2078">
        <w:rPr>
          <w:sz w:val="27"/>
          <w:szCs w:val="27"/>
        </w:rPr>
        <w:t xml:space="preserve">Tổng doanh thu và thu nhập khác đạt </w:t>
      </w:r>
      <w:r w:rsidR="00411BE2" w:rsidRPr="009B2078">
        <w:rPr>
          <w:sz w:val="27"/>
          <w:szCs w:val="27"/>
        </w:rPr>
        <w:t>99,85</w:t>
      </w:r>
      <w:r w:rsidR="00DB2BDA" w:rsidRPr="009B2078">
        <w:rPr>
          <w:sz w:val="27"/>
          <w:szCs w:val="27"/>
        </w:rPr>
        <w:t>% kế hoạch</w:t>
      </w:r>
      <w:r w:rsidR="00D9356E" w:rsidRPr="009B2078">
        <w:rPr>
          <w:sz w:val="27"/>
          <w:szCs w:val="27"/>
        </w:rPr>
        <w:t xml:space="preserve">, </w:t>
      </w:r>
      <w:r w:rsidR="00DB2BDA" w:rsidRPr="009B2078">
        <w:rPr>
          <w:sz w:val="27"/>
          <w:szCs w:val="27"/>
        </w:rPr>
        <w:t xml:space="preserve">nhưng lợi nhuận sau thuế đạt </w:t>
      </w:r>
      <w:r w:rsidRPr="009B2078">
        <w:rPr>
          <w:sz w:val="27"/>
          <w:szCs w:val="27"/>
        </w:rPr>
        <w:t>113,17</w:t>
      </w:r>
      <w:r w:rsidR="00D9356E" w:rsidRPr="009B2078">
        <w:rPr>
          <w:sz w:val="27"/>
          <w:szCs w:val="27"/>
        </w:rPr>
        <w:t>% kế hoạch.</w:t>
      </w:r>
    </w:p>
    <w:p w:rsidR="003A1812" w:rsidRPr="009B2078" w:rsidRDefault="003A1812" w:rsidP="003A1812">
      <w:pPr>
        <w:spacing w:before="120" w:after="120"/>
        <w:ind w:firstLine="720"/>
        <w:jc w:val="both"/>
        <w:rPr>
          <w:spacing w:val="-12"/>
          <w:sz w:val="27"/>
          <w:szCs w:val="27"/>
        </w:rPr>
      </w:pPr>
      <w:r w:rsidRPr="009B2078">
        <w:rPr>
          <w:b/>
          <w:sz w:val="27"/>
          <w:szCs w:val="27"/>
        </w:rPr>
        <w:t>-</w:t>
      </w:r>
      <w:r w:rsidR="00D9356E" w:rsidRPr="009B2078">
        <w:rPr>
          <w:sz w:val="27"/>
          <w:szCs w:val="27"/>
        </w:rPr>
        <w:t xml:space="preserve"> Chi phí đạt 97,87% kế hoạch.</w:t>
      </w:r>
    </w:p>
    <w:p w:rsidR="005A151E" w:rsidRPr="009B2078" w:rsidRDefault="00DB2BDA">
      <w:pPr>
        <w:spacing w:before="120" w:after="120"/>
        <w:ind w:firstLine="720"/>
        <w:jc w:val="both"/>
        <w:rPr>
          <w:sz w:val="27"/>
          <w:szCs w:val="27"/>
        </w:rPr>
      </w:pPr>
      <w:r w:rsidRPr="009B2078">
        <w:rPr>
          <w:b/>
          <w:sz w:val="27"/>
          <w:szCs w:val="27"/>
        </w:rPr>
        <w:t>-</w:t>
      </w:r>
      <w:r w:rsidRPr="009B2078">
        <w:rPr>
          <w:b/>
          <w:sz w:val="27"/>
          <w:szCs w:val="27"/>
          <w:lang w:val="vi-VN"/>
        </w:rPr>
        <w:t xml:space="preserve"> </w:t>
      </w:r>
      <w:r w:rsidRPr="009B2078">
        <w:rPr>
          <w:sz w:val="27"/>
          <w:szCs w:val="27"/>
        </w:rPr>
        <w:t xml:space="preserve">Lợi </w:t>
      </w:r>
      <w:r w:rsidRPr="009B2078">
        <w:rPr>
          <w:sz w:val="27"/>
          <w:szCs w:val="27"/>
          <w:lang w:val="vi-VN"/>
        </w:rPr>
        <w:t>nhuận</w:t>
      </w:r>
      <w:r w:rsidRPr="009B2078">
        <w:rPr>
          <w:sz w:val="27"/>
          <w:szCs w:val="27"/>
        </w:rPr>
        <w:t xml:space="preserve"> trước </w:t>
      </w:r>
      <w:r w:rsidRPr="009B2078">
        <w:rPr>
          <w:sz w:val="27"/>
          <w:szCs w:val="27"/>
          <w:lang w:val="vi-VN"/>
        </w:rPr>
        <w:t xml:space="preserve">thuế </w:t>
      </w:r>
      <w:r w:rsidRPr="009B2078">
        <w:rPr>
          <w:sz w:val="27"/>
          <w:szCs w:val="27"/>
        </w:rPr>
        <w:t>12.784</w:t>
      </w:r>
      <w:r w:rsidRPr="009B2078">
        <w:rPr>
          <w:sz w:val="27"/>
          <w:szCs w:val="27"/>
          <w:lang w:val="vi-VN"/>
        </w:rPr>
        <w:t xml:space="preserve"> </w:t>
      </w:r>
      <w:r w:rsidRPr="009B2078">
        <w:rPr>
          <w:sz w:val="27"/>
          <w:szCs w:val="27"/>
        </w:rPr>
        <w:t xml:space="preserve">triệu đồng, </w:t>
      </w:r>
      <w:r w:rsidRPr="009B2078">
        <w:rPr>
          <w:sz w:val="27"/>
          <w:szCs w:val="27"/>
          <w:lang w:val="vi-VN"/>
        </w:rPr>
        <w:t xml:space="preserve">đạt </w:t>
      </w:r>
      <w:r w:rsidR="003C5341" w:rsidRPr="009B2078">
        <w:rPr>
          <w:sz w:val="27"/>
          <w:szCs w:val="27"/>
        </w:rPr>
        <w:t>113,64</w:t>
      </w:r>
      <w:r w:rsidR="00D9356E" w:rsidRPr="009B2078">
        <w:rPr>
          <w:sz w:val="27"/>
          <w:szCs w:val="27"/>
          <w:lang w:val="vi-VN"/>
        </w:rPr>
        <w:t xml:space="preserve">% kế, </w:t>
      </w:r>
      <w:r w:rsidRPr="009B2078">
        <w:rPr>
          <w:i/>
          <w:sz w:val="27"/>
          <w:szCs w:val="27"/>
        </w:rPr>
        <w:t>trong đó:</w:t>
      </w:r>
    </w:p>
    <w:p w:rsidR="00D9356E" w:rsidRPr="009B2078" w:rsidRDefault="00DB2BDA">
      <w:pPr>
        <w:spacing w:before="60" w:after="60"/>
        <w:ind w:firstLine="900"/>
        <w:jc w:val="both"/>
        <w:rPr>
          <w:sz w:val="27"/>
          <w:szCs w:val="27"/>
        </w:rPr>
      </w:pPr>
      <w:r w:rsidRPr="009B2078">
        <w:rPr>
          <w:sz w:val="27"/>
          <w:szCs w:val="27"/>
        </w:rPr>
        <w:sym w:font="Wingdings 2" w:char="F0A0"/>
      </w:r>
      <w:r w:rsidRPr="009B2078">
        <w:rPr>
          <w:sz w:val="27"/>
          <w:szCs w:val="27"/>
        </w:rPr>
        <w:t xml:space="preserve"> Lợi nhuận từ hoạt động sxkd: </w:t>
      </w:r>
      <w:r w:rsidR="00774372" w:rsidRPr="009B2078">
        <w:rPr>
          <w:sz w:val="27"/>
          <w:szCs w:val="27"/>
        </w:rPr>
        <w:t>7.825</w:t>
      </w:r>
      <w:r w:rsidRPr="009B2078">
        <w:rPr>
          <w:sz w:val="27"/>
          <w:szCs w:val="27"/>
          <w:lang w:val="vi-VN"/>
        </w:rPr>
        <w:t xml:space="preserve"> </w:t>
      </w:r>
      <w:r w:rsidRPr="009B2078">
        <w:rPr>
          <w:sz w:val="27"/>
          <w:szCs w:val="27"/>
        </w:rPr>
        <w:t>triệu đồng</w:t>
      </w:r>
      <w:r w:rsidR="00D9356E" w:rsidRPr="009B2078">
        <w:rPr>
          <w:sz w:val="27"/>
          <w:szCs w:val="27"/>
        </w:rPr>
        <w:t>.</w:t>
      </w:r>
    </w:p>
    <w:p w:rsidR="00D9356E" w:rsidRPr="009B2078" w:rsidRDefault="00DB2BDA">
      <w:pPr>
        <w:spacing w:before="60" w:after="60"/>
        <w:ind w:firstLine="900"/>
        <w:jc w:val="both"/>
        <w:rPr>
          <w:spacing w:val="-6"/>
          <w:sz w:val="27"/>
          <w:szCs w:val="27"/>
        </w:rPr>
      </w:pPr>
      <w:r w:rsidRPr="009B2078">
        <w:rPr>
          <w:sz w:val="27"/>
          <w:szCs w:val="27"/>
        </w:rPr>
        <w:sym w:font="Wingdings 2" w:char="F0A0"/>
      </w:r>
      <w:r w:rsidRPr="009B2078">
        <w:rPr>
          <w:spacing w:val="-6"/>
          <w:sz w:val="27"/>
          <w:szCs w:val="27"/>
        </w:rPr>
        <w:t xml:space="preserve"> Lợi nhuận </w:t>
      </w:r>
      <w:r w:rsidRPr="009B2078">
        <w:rPr>
          <w:sz w:val="27"/>
          <w:szCs w:val="27"/>
        </w:rPr>
        <w:t xml:space="preserve">từ </w:t>
      </w:r>
      <w:r w:rsidRPr="009B2078">
        <w:rPr>
          <w:spacing w:val="-6"/>
          <w:sz w:val="27"/>
          <w:szCs w:val="27"/>
        </w:rPr>
        <w:t xml:space="preserve">hoạt động tài chính: </w:t>
      </w:r>
      <w:r w:rsidR="00774372" w:rsidRPr="009B2078">
        <w:rPr>
          <w:spacing w:val="-6"/>
          <w:sz w:val="27"/>
          <w:szCs w:val="27"/>
        </w:rPr>
        <w:t>4.537</w:t>
      </w:r>
      <w:r w:rsidRPr="009B2078">
        <w:rPr>
          <w:spacing w:val="-6"/>
          <w:sz w:val="27"/>
          <w:szCs w:val="27"/>
        </w:rPr>
        <w:t xml:space="preserve"> </w:t>
      </w:r>
      <w:r w:rsidRPr="009B2078">
        <w:rPr>
          <w:sz w:val="27"/>
          <w:szCs w:val="27"/>
        </w:rPr>
        <w:t>triệu</w:t>
      </w:r>
      <w:r w:rsidRPr="009B2078">
        <w:rPr>
          <w:sz w:val="27"/>
          <w:szCs w:val="27"/>
          <w:lang w:val="vi-VN"/>
        </w:rPr>
        <w:t xml:space="preserve"> </w:t>
      </w:r>
      <w:r w:rsidR="00774372" w:rsidRPr="009B2078">
        <w:rPr>
          <w:spacing w:val="-6"/>
          <w:sz w:val="27"/>
          <w:szCs w:val="27"/>
        </w:rPr>
        <w:t>đồng</w:t>
      </w:r>
    </w:p>
    <w:p w:rsidR="005A151E" w:rsidRPr="009B2078" w:rsidRDefault="00DB2BDA">
      <w:pPr>
        <w:spacing w:before="60" w:after="60"/>
        <w:ind w:firstLine="900"/>
        <w:jc w:val="both"/>
        <w:rPr>
          <w:spacing w:val="-6"/>
          <w:sz w:val="27"/>
          <w:szCs w:val="27"/>
        </w:rPr>
      </w:pPr>
      <w:r w:rsidRPr="009B2078">
        <w:rPr>
          <w:sz w:val="27"/>
          <w:szCs w:val="27"/>
        </w:rPr>
        <w:sym w:font="Wingdings 2" w:char="F0A0"/>
      </w:r>
      <w:r w:rsidRPr="009B2078">
        <w:rPr>
          <w:sz w:val="27"/>
          <w:szCs w:val="27"/>
          <w:lang w:val="vi-VN"/>
        </w:rPr>
        <w:t xml:space="preserve"> </w:t>
      </w:r>
      <w:r w:rsidR="00774372" w:rsidRPr="009B2078">
        <w:rPr>
          <w:sz w:val="27"/>
          <w:szCs w:val="27"/>
        </w:rPr>
        <w:t>Lợi nhuận từ hoạt động khác: 422</w:t>
      </w:r>
      <w:r w:rsidR="00D14865">
        <w:rPr>
          <w:sz w:val="27"/>
          <w:szCs w:val="27"/>
        </w:rPr>
        <w:t xml:space="preserve"> triệu đồng.</w:t>
      </w:r>
      <w:bookmarkStart w:id="0" w:name="_GoBack"/>
      <w:bookmarkEnd w:id="0"/>
    </w:p>
    <w:p w:rsidR="005A151E" w:rsidRPr="009B2078" w:rsidRDefault="00DB2BDA">
      <w:pPr>
        <w:pStyle w:val="ListParagraph2"/>
        <w:tabs>
          <w:tab w:val="left" w:pos="720"/>
        </w:tabs>
        <w:spacing w:before="120" w:after="120"/>
        <w:ind w:left="0"/>
        <w:jc w:val="both"/>
        <w:rPr>
          <w:b/>
          <w:sz w:val="27"/>
          <w:szCs w:val="27"/>
        </w:rPr>
      </w:pPr>
      <w:r w:rsidRPr="009B2078">
        <w:rPr>
          <w:b/>
          <w:sz w:val="27"/>
          <w:szCs w:val="27"/>
        </w:rPr>
        <w:tab/>
        <w:t xml:space="preserve">2. Kết quả giám sát hoạt động của Hội đồng quản </w:t>
      </w:r>
      <w:r w:rsidRPr="009B2078">
        <w:rPr>
          <w:b/>
          <w:sz w:val="27"/>
          <w:szCs w:val="27"/>
          <w:lang w:val="vi-VN"/>
        </w:rPr>
        <w:t>trị, Ban điều hành</w:t>
      </w:r>
      <w:r w:rsidRPr="009B2078">
        <w:rPr>
          <w:b/>
          <w:sz w:val="27"/>
          <w:szCs w:val="27"/>
        </w:rPr>
        <w:t xml:space="preserve"> và cán bộ quản lý khác</w:t>
      </w:r>
    </w:p>
    <w:p w:rsidR="00231452" w:rsidRPr="009B2078" w:rsidRDefault="00DB2BDA" w:rsidP="00231452">
      <w:pPr>
        <w:tabs>
          <w:tab w:val="left" w:pos="720"/>
        </w:tabs>
        <w:spacing w:before="120" w:after="120"/>
        <w:jc w:val="both"/>
        <w:rPr>
          <w:rFonts w:eastAsia="SimSun"/>
          <w:sz w:val="27"/>
          <w:szCs w:val="27"/>
        </w:rPr>
      </w:pPr>
      <w:r w:rsidRPr="009B2078">
        <w:rPr>
          <w:rStyle w:val="fontstyle01"/>
          <w:rFonts w:ascii="Times New Roman" w:hAnsi="Times New Roman"/>
          <w:b/>
          <w:color w:val="auto"/>
          <w:sz w:val="27"/>
          <w:szCs w:val="27"/>
        </w:rPr>
        <w:tab/>
        <w:t xml:space="preserve">- </w:t>
      </w:r>
      <w:r w:rsidRPr="009B2078">
        <w:rPr>
          <w:rFonts w:eastAsia="SimSun"/>
          <w:sz w:val="27"/>
          <w:szCs w:val="27"/>
        </w:rPr>
        <w:t xml:space="preserve">Trong năm có sự thay đổi lớn về các thành viên, Chủ tịch HĐQT, tuy nhiên dưới sự chỉ đạo sát sao của HĐQT đã </w:t>
      </w:r>
      <w:r w:rsidRPr="009B2078">
        <w:rPr>
          <w:rStyle w:val="fontstyle01"/>
          <w:rFonts w:ascii="Times New Roman" w:hAnsi="Times New Roman"/>
          <w:color w:val="auto"/>
          <w:sz w:val="27"/>
          <w:szCs w:val="27"/>
        </w:rPr>
        <w:t>k</w:t>
      </w:r>
      <w:r w:rsidRPr="009B2078">
        <w:rPr>
          <w:rFonts w:eastAsia="SimSun"/>
          <w:sz w:val="27"/>
          <w:szCs w:val="27"/>
        </w:rPr>
        <w:t xml:space="preserve">ịp thời đưa ra các chủ trương, định hướng </w:t>
      </w:r>
      <w:r w:rsidR="009B2078">
        <w:rPr>
          <w:rFonts w:eastAsia="SimSun"/>
          <w:sz w:val="27"/>
          <w:szCs w:val="27"/>
        </w:rPr>
        <w:t>SXKD</w:t>
      </w:r>
      <w:r w:rsidRPr="009B2078">
        <w:rPr>
          <w:rFonts w:eastAsia="SimSun"/>
          <w:sz w:val="27"/>
          <w:szCs w:val="27"/>
        </w:rPr>
        <w:t xml:space="preserve">. Thực hiện đổi mới công tác tiền lương. Ban hành Quy chế quản lý tài chính. Áp dụng chào giá cạnh tranh nguyên vật liệu chính. </w:t>
      </w:r>
      <w:r w:rsidR="00607F29" w:rsidRPr="009B2078">
        <w:rPr>
          <w:rFonts w:eastAsia="SimSun"/>
          <w:sz w:val="27"/>
          <w:szCs w:val="27"/>
        </w:rPr>
        <w:t>T</w:t>
      </w:r>
      <w:r w:rsidR="00607F29" w:rsidRPr="009B2078">
        <w:rPr>
          <w:rFonts w:eastAsia="SimSun"/>
          <w:sz w:val="27"/>
          <w:szCs w:val="27"/>
        </w:rPr>
        <w:t xml:space="preserve">hường xuyên giám sát </w:t>
      </w:r>
      <w:r w:rsidR="00607F29" w:rsidRPr="009B2078">
        <w:rPr>
          <w:rFonts w:eastAsia="SimSun"/>
          <w:sz w:val="27"/>
          <w:szCs w:val="27"/>
        </w:rPr>
        <w:t xml:space="preserve">BĐH trong </w:t>
      </w:r>
      <w:r w:rsidR="00231452" w:rsidRPr="009B2078">
        <w:rPr>
          <w:rFonts w:eastAsia="SimSun"/>
          <w:sz w:val="27"/>
          <w:szCs w:val="27"/>
        </w:rPr>
        <w:t xml:space="preserve">công tác </w:t>
      </w:r>
      <w:r w:rsidR="00607F29" w:rsidRPr="009B2078">
        <w:rPr>
          <w:rFonts w:eastAsia="SimSun"/>
          <w:sz w:val="27"/>
          <w:szCs w:val="27"/>
        </w:rPr>
        <w:t xml:space="preserve">chỉ đạo, </w:t>
      </w:r>
      <w:r w:rsidR="00607F29" w:rsidRPr="009B2078">
        <w:rPr>
          <w:rFonts w:eastAsia="SimSun"/>
          <w:sz w:val="27"/>
          <w:szCs w:val="27"/>
        </w:rPr>
        <w:t>thực hiện các Nghị quyết, Quyết định, Kết luận đã ban hành</w:t>
      </w:r>
      <w:r w:rsidR="00607F29" w:rsidRPr="009B2078">
        <w:rPr>
          <w:sz w:val="27"/>
          <w:szCs w:val="27"/>
        </w:rPr>
        <w:t xml:space="preserve">. </w:t>
      </w:r>
      <w:r w:rsidRPr="009B2078">
        <w:rPr>
          <w:sz w:val="27"/>
          <w:szCs w:val="27"/>
        </w:rPr>
        <w:t>HĐQT tổ chức v</w:t>
      </w:r>
      <w:r w:rsidRPr="009B2078">
        <w:rPr>
          <w:rFonts w:eastAsia="SimSun"/>
          <w:sz w:val="27"/>
          <w:szCs w:val="27"/>
        </w:rPr>
        <w:t xml:space="preserve">à tiến hành </w:t>
      </w:r>
      <w:r w:rsidRPr="009B2078">
        <w:rPr>
          <w:sz w:val="27"/>
          <w:szCs w:val="27"/>
        </w:rPr>
        <w:t xml:space="preserve">các </w:t>
      </w:r>
      <w:r w:rsidRPr="009B2078">
        <w:rPr>
          <w:rStyle w:val="fontstyle01"/>
          <w:rFonts w:ascii="Times New Roman" w:hAnsi="Times New Roman"/>
          <w:color w:val="auto"/>
          <w:sz w:val="27"/>
          <w:szCs w:val="27"/>
          <w:lang w:val="vi-VN"/>
        </w:rPr>
        <w:t>phiên họp định kỳ</w:t>
      </w:r>
      <w:r w:rsidRPr="009B2078">
        <w:rPr>
          <w:rStyle w:val="fontstyle01"/>
          <w:rFonts w:ascii="Times New Roman" w:hAnsi="Times New Roman"/>
          <w:color w:val="auto"/>
          <w:sz w:val="27"/>
          <w:szCs w:val="27"/>
        </w:rPr>
        <w:t xml:space="preserve">, </w:t>
      </w:r>
      <w:r w:rsidRPr="009B2078">
        <w:rPr>
          <w:rStyle w:val="fontstyle01"/>
          <w:rFonts w:ascii="Times New Roman" w:hAnsi="Times New Roman"/>
          <w:color w:val="auto"/>
          <w:sz w:val="27"/>
          <w:szCs w:val="27"/>
          <w:lang w:val="vi-VN"/>
        </w:rPr>
        <w:t>bất thường</w:t>
      </w:r>
      <w:r w:rsidRPr="009B2078">
        <w:rPr>
          <w:rStyle w:val="fontstyle01"/>
          <w:rFonts w:ascii="Times New Roman" w:hAnsi="Times New Roman"/>
          <w:color w:val="auto"/>
          <w:sz w:val="27"/>
          <w:szCs w:val="27"/>
        </w:rPr>
        <w:t xml:space="preserve">, </w:t>
      </w:r>
      <w:r w:rsidRPr="009B2078">
        <w:rPr>
          <w:rFonts w:eastAsia="SimSun"/>
          <w:sz w:val="27"/>
          <w:szCs w:val="27"/>
        </w:rPr>
        <w:t>theo đúng Điều lệ và pháp luật hiện hành, có sự thống nhất cao của các thành viên.</w:t>
      </w:r>
    </w:p>
    <w:p w:rsidR="005A151E" w:rsidRPr="009B2078" w:rsidRDefault="00231452" w:rsidP="00231452">
      <w:pPr>
        <w:tabs>
          <w:tab w:val="left" w:pos="720"/>
        </w:tabs>
        <w:spacing w:before="120" w:after="120"/>
        <w:jc w:val="both"/>
        <w:rPr>
          <w:sz w:val="27"/>
          <w:szCs w:val="27"/>
        </w:rPr>
      </w:pPr>
      <w:r w:rsidRPr="009B2078">
        <w:rPr>
          <w:rFonts w:eastAsia="SimSun"/>
          <w:sz w:val="27"/>
          <w:szCs w:val="27"/>
        </w:rPr>
        <w:tab/>
      </w:r>
      <w:r w:rsidR="00DB2BDA" w:rsidRPr="009B2078">
        <w:rPr>
          <w:b/>
          <w:sz w:val="27"/>
          <w:szCs w:val="27"/>
        </w:rPr>
        <w:t>-</w:t>
      </w:r>
      <w:r w:rsidR="00DB2BDA" w:rsidRPr="009B2078">
        <w:rPr>
          <w:sz w:val="27"/>
          <w:szCs w:val="27"/>
        </w:rPr>
        <w:t xml:space="preserve"> BĐH </w:t>
      </w:r>
      <w:r w:rsidR="00DB2BDA" w:rsidRPr="009B2078">
        <w:rPr>
          <w:rFonts w:eastAsia="SimSun"/>
          <w:sz w:val="27"/>
          <w:szCs w:val="27"/>
        </w:rPr>
        <w:t>triển khai thực hiện thực hiện đầy đủ và kịp thời các Nghị quyết, Quyết đị</w:t>
      </w:r>
      <w:r w:rsidR="00A5798A" w:rsidRPr="009B2078">
        <w:rPr>
          <w:rFonts w:eastAsia="SimSun"/>
          <w:sz w:val="27"/>
          <w:szCs w:val="27"/>
        </w:rPr>
        <w:t xml:space="preserve">nh, </w:t>
      </w:r>
      <w:r w:rsidR="00DB2BDA" w:rsidRPr="009B2078">
        <w:rPr>
          <w:rFonts w:eastAsia="SimSun"/>
          <w:sz w:val="27"/>
          <w:szCs w:val="27"/>
        </w:rPr>
        <w:t xml:space="preserve">Kết luận của HĐQT, </w:t>
      </w:r>
      <w:r w:rsidRPr="009B2078">
        <w:rPr>
          <w:rFonts w:eastAsia="SimSun"/>
          <w:sz w:val="27"/>
          <w:szCs w:val="27"/>
        </w:rPr>
        <w:t>phấn đấu</w:t>
      </w:r>
      <w:r w:rsidR="00DB2BDA" w:rsidRPr="009B2078">
        <w:rPr>
          <w:rFonts w:eastAsia="SimSun"/>
          <w:sz w:val="27"/>
          <w:szCs w:val="27"/>
        </w:rPr>
        <w:t xml:space="preserve"> hoàn thành kế hoạch SXKD đã đề ra. </w:t>
      </w:r>
      <w:r w:rsidRPr="009B2078">
        <w:rPr>
          <w:rFonts w:eastAsia="SimSun"/>
          <w:sz w:val="27"/>
          <w:szCs w:val="27"/>
        </w:rPr>
        <w:t>Tuy nhiên do b</w:t>
      </w:r>
      <w:r w:rsidR="00DB2BDA" w:rsidRPr="009B2078">
        <w:rPr>
          <w:sz w:val="27"/>
          <w:szCs w:val="27"/>
        </w:rPr>
        <w:t>iến động lao động có tay nghề</w:t>
      </w:r>
      <w:r w:rsidRPr="009B2078">
        <w:rPr>
          <w:sz w:val="27"/>
          <w:szCs w:val="27"/>
        </w:rPr>
        <w:t xml:space="preserve"> cao</w:t>
      </w:r>
      <w:r w:rsidR="00DB2BDA" w:rsidRPr="009B2078">
        <w:rPr>
          <w:sz w:val="27"/>
          <w:szCs w:val="27"/>
        </w:rPr>
        <w:t>,</w:t>
      </w:r>
      <w:r w:rsidRPr="009B2078">
        <w:rPr>
          <w:sz w:val="27"/>
          <w:szCs w:val="27"/>
        </w:rPr>
        <w:t xml:space="preserve"> người lao động thiếu kiểm soát trong quá trình sản xuất nên còn xảy ra sản phẩm không phù hợp</w:t>
      </w:r>
      <w:r w:rsidR="00604605" w:rsidRPr="009B2078">
        <w:rPr>
          <w:sz w:val="27"/>
          <w:szCs w:val="27"/>
        </w:rPr>
        <w:t>…</w:t>
      </w:r>
      <w:r w:rsidR="00DB2BDA" w:rsidRPr="009B2078">
        <w:rPr>
          <w:sz w:val="27"/>
          <w:szCs w:val="27"/>
        </w:rPr>
        <w:t xml:space="preserve"> </w:t>
      </w:r>
    </w:p>
    <w:p w:rsidR="005A151E" w:rsidRPr="009B2078" w:rsidRDefault="00DB2BDA">
      <w:pPr>
        <w:spacing w:before="120" w:after="120" w:line="276" w:lineRule="auto"/>
        <w:ind w:firstLine="720"/>
        <w:jc w:val="both"/>
        <w:rPr>
          <w:b/>
          <w:sz w:val="27"/>
          <w:szCs w:val="27"/>
        </w:rPr>
      </w:pPr>
      <w:r w:rsidRPr="009B2078">
        <w:rPr>
          <w:b/>
          <w:sz w:val="27"/>
          <w:szCs w:val="27"/>
          <w:lang w:val="vi-VN"/>
        </w:rPr>
        <w:t xml:space="preserve">- </w:t>
      </w:r>
      <w:r w:rsidR="009B2078" w:rsidRPr="009B2078">
        <w:rPr>
          <w:rFonts w:eastAsia="SimSun"/>
          <w:sz w:val="27"/>
          <w:szCs w:val="27"/>
        </w:rPr>
        <w:t>HĐQT</w:t>
      </w:r>
      <w:r w:rsidRPr="009B2078">
        <w:rPr>
          <w:sz w:val="27"/>
          <w:szCs w:val="27"/>
        </w:rPr>
        <w:t xml:space="preserve">, </w:t>
      </w:r>
      <w:r w:rsidR="009B2078" w:rsidRPr="009B2078">
        <w:rPr>
          <w:sz w:val="27"/>
          <w:szCs w:val="27"/>
        </w:rPr>
        <w:t>BĐH</w:t>
      </w:r>
      <w:r w:rsidR="009B2078" w:rsidRPr="009B2078">
        <w:rPr>
          <w:sz w:val="27"/>
          <w:szCs w:val="27"/>
        </w:rPr>
        <w:t xml:space="preserve"> </w:t>
      </w:r>
      <w:r w:rsidR="00231452" w:rsidRPr="009B2078">
        <w:rPr>
          <w:sz w:val="27"/>
          <w:szCs w:val="27"/>
        </w:rPr>
        <w:t xml:space="preserve">đã </w:t>
      </w:r>
      <w:r w:rsidRPr="009B2078">
        <w:rPr>
          <w:sz w:val="27"/>
          <w:szCs w:val="27"/>
        </w:rPr>
        <w:t xml:space="preserve">tích cực, sâu sát, thực hiện nhiều giải pháp để phù hợp với tình hình thực tế, </w:t>
      </w:r>
      <w:r w:rsidR="00231452" w:rsidRPr="009B2078">
        <w:rPr>
          <w:sz w:val="27"/>
          <w:szCs w:val="27"/>
        </w:rPr>
        <w:t xml:space="preserve">đạt và vượt </w:t>
      </w:r>
      <w:r w:rsidRPr="009B2078">
        <w:rPr>
          <w:sz w:val="27"/>
          <w:szCs w:val="27"/>
        </w:rPr>
        <w:t xml:space="preserve">kế hoạch </w:t>
      </w:r>
      <w:r w:rsidR="00231452" w:rsidRPr="009B2078">
        <w:rPr>
          <w:sz w:val="27"/>
          <w:szCs w:val="27"/>
        </w:rPr>
        <w:t>SXKD</w:t>
      </w:r>
      <w:r w:rsidRPr="009B2078">
        <w:rPr>
          <w:sz w:val="27"/>
          <w:szCs w:val="27"/>
        </w:rPr>
        <w:t xml:space="preserve"> được ĐHĐCĐ giao.</w:t>
      </w:r>
    </w:p>
    <w:p w:rsidR="005A151E" w:rsidRPr="009B2078" w:rsidRDefault="00DB2BDA">
      <w:pPr>
        <w:tabs>
          <w:tab w:val="left" w:pos="900"/>
        </w:tabs>
        <w:spacing w:before="240" w:after="120"/>
        <w:ind w:firstLine="720"/>
        <w:jc w:val="both"/>
        <w:rPr>
          <w:b/>
          <w:spacing w:val="-4"/>
          <w:sz w:val="27"/>
          <w:szCs w:val="27"/>
        </w:rPr>
      </w:pPr>
      <w:r w:rsidRPr="009B2078">
        <w:rPr>
          <w:b/>
          <w:sz w:val="27"/>
          <w:szCs w:val="27"/>
        </w:rPr>
        <w:t xml:space="preserve">IV. </w:t>
      </w:r>
      <w:r w:rsidRPr="009B2078">
        <w:rPr>
          <w:b/>
          <w:spacing w:val="-4"/>
          <w:sz w:val="27"/>
          <w:szCs w:val="27"/>
        </w:rPr>
        <w:t>ĐÁNH GIÁ SỰ PHỐI HỢP HOẠT ĐỘNG GIỮA BAN KIỂM SOÁT VỚI HỘI ĐỒNG QUẢN TRỊ, BAN ĐIỀU HÀNH, CÁN BỘ QUẢN LÝ KHÁC</w:t>
      </w:r>
    </w:p>
    <w:p w:rsidR="005A151E" w:rsidRPr="009B2078" w:rsidRDefault="00DB2BDA">
      <w:pPr>
        <w:tabs>
          <w:tab w:val="left" w:pos="900"/>
        </w:tabs>
        <w:spacing w:before="120" w:after="20" w:line="276" w:lineRule="auto"/>
        <w:ind w:firstLine="720"/>
        <w:jc w:val="both"/>
        <w:rPr>
          <w:rFonts w:eastAsia="SimSun"/>
          <w:sz w:val="27"/>
          <w:szCs w:val="27"/>
        </w:rPr>
      </w:pPr>
      <w:r w:rsidRPr="009B2078">
        <w:rPr>
          <w:b/>
          <w:sz w:val="27"/>
          <w:szCs w:val="27"/>
        </w:rPr>
        <w:t>-</w:t>
      </w:r>
      <w:r w:rsidRPr="009B2078">
        <w:rPr>
          <w:sz w:val="27"/>
          <w:szCs w:val="27"/>
        </w:rPr>
        <w:t xml:space="preserve"> BKS đã phối hợp </w:t>
      </w:r>
      <w:r w:rsidRPr="009B2078">
        <w:rPr>
          <w:rFonts w:eastAsia="SimSun"/>
          <w:sz w:val="27"/>
          <w:szCs w:val="27"/>
        </w:rPr>
        <w:t xml:space="preserve">chặt chẽ với </w:t>
      </w:r>
      <w:r w:rsidRPr="009B2078">
        <w:rPr>
          <w:sz w:val="27"/>
          <w:szCs w:val="27"/>
        </w:rPr>
        <w:t xml:space="preserve">HĐQT, BĐH cũng như  BP nghiệp vụ  trong việc thực hiện chức năng nhiệm vụ được giao. </w:t>
      </w:r>
      <w:r w:rsidRPr="009B2078">
        <w:rPr>
          <w:rFonts w:eastAsia="SimSun"/>
          <w:sz w:val="27"/>
          <w:szCs w:val="27"/>
        </w:rPr>
        <w:t>HĐQT, BĐH, các BP đã tạo điều kiện thuận lợi c</w:t>
      </w:r>
      <w:r w:rsidRPr="009B2078">
        <w:rPr>
          <w:sz w:val="27"/>
          <w:szCs w:val="27"/>
        </w:rPr>
        <w:t xml:space="preserve">ung cấp thông tin, tài liệu </w:t>
      </w:r>
      <w:r w:rsidRPr="009B2078">
        <w:rPr>
          <w:rFonts w:eastAsia="SimSun"/>
          <w:sz w:val="27"/>
          <w:szCs w:val="27"/>
        </w:rPr>
        <w:t>để BKS thực hiện nhiệm vụ</w:t>
      </w:r>
      <w:r w:rsidRPr="009B2078">
        <w:rPr>
          <w:sz w:val="27"/>
          <w:szCs w:val="27"/>
        </w:rPr>
        <w:t>. Qua các đợt thẩm tra, giám sát của BKS, những kiến nghị được HĐQT được ghi</w:t>
      </w:r>
      <w:r w:rsidR="00FB6021">
        <w:rPr>
          <w:sz w:val="27"/>
          <w:szCs w:val="27"/>
        </w:rPr>
        <w:t xml:space="preserve"> nhận và triển khai thực hiện. </w:t>
      </w:r>
      <w:r w:rsidRPr="009B2078">
        <w:rPr>
          <w:rFonts w:eastAsia="SimSun"/>
          <w:sz w:val="27"/>
          <w:szCs w:val="27"/>
        </w:rPr>
        <w:t xml:space="preserve">BKS được mời tham gia đầy đủ các cuộc họp của </w:t>
      </w:r>
      <w:r w:rsidR="00FB6021">
        <w:rPr>
          <w:rFonts w:eastAsia="SimSun"/>
          <w:sz w:val="27"/>
          <w:szCs w:val="27"/>
        </w:rPr>
        <w:t>HĐQT</w:t>
      </w:r>
      <w:r w:rsidRPr="009B2078">
        <w:rPr>
          <w:rFonts w:eastAsia="SimSun"/>
          <w:sz w:val="27"/>
          <w:szCs w:val="27"/>
        </w:rPr>
        <w:t xml:space="preserve">. </w:t>
      </w:r>
    </w:p>
    <w:p w:rsidR="005A151E" w:rsidRPr="009B2078" w:rsidRDefault="00DB2BDA">
      <w:pPr>
        <w:tabs>
          <w:tab w:val="left" w:pos="900"/>
        </w:tabs>
        <w:spacing w:before="120" w:after="20" w:line="276" w:lineRule="auto"/>
        <w:ind w:firstLine="720"/>
        <w:jc w:val="both"/>
        <w:rPr>
          <w:rFonts w:eastAsia="SimSun"/>
          <w:sz w:val="27"/>
          <w:szCs w:val="27"/>
        </w:rPr>
      </w:pPr>
      <w:r w:rsidRPr="009B2078">
        <w:rPr>
          <w:rFonts w:eastAsia="SimSun"/>
          <w:b/>
          <w:bCs/>
          <w:sz w:val="27"/>
          <w:szCs w:val="27"/>
        </w:rPr>
        <w:t>-</w:t>
      </w:r>
      <w:r w:rsidRPr="009B2078">
        <w:rPr>
          <w:rFonts w:eastAsia="SimSun"/>
          <w:sz w:val="27"/>
          <w:szCs w:val="27"/>
        </w:rPr>
        <w:t xml:space="preserve"> BKS </w:t>
      </w:r>
      <w:r w:rsidR="00231452" w:rsidRPr="009B2078">
        <w:rPr>
          <w:rFonts w:eastAsia="SimSun"/>
          <w:sz w:val="27"/>
          <w:szCs w:val="27"/>
        </w:rPr>
        <w:t xml:space="preserve">có </w:t>
      </w:r>
      <w:r w:rsidR="00FB6021">
        <w:rPr>
          <w:rFonts w:eastAsia="SimSun"/>
          <w:sz w:val="27"/>
          <w:szCs w:val="27"/>
        </w:rPr>
        <w:t>nhận được ý kiến</w:t>
      </w:r>
      <w:r w:rsidRPr="009B2078">
        <w:rPr>
          <w:rFonts w:eastAsia="SimSun"/>
          <w:sz w:val="27"/>
          <w:szCs w:val="27"/>
        </w:rPr>
        <w:t xml:space="preserve"> về thu hồi quyết toán lương </w:t>
      </w:r>
      <w:r w:rsidR="00231452" w:rsidRPr="009B2078">
        <w:rPr>
          <w:rFonts w:eastAsia="SimSun"/>
          <w:sz w:val="27"/>
          <w:szCs w:val="27"/>
        </w:rPr>
        <w:t>BĐH</w:t>
      </w:r>
      <w:r w:rsidRPr="009B2078">
        <w:rPr>
          <w:rFonts w:eastAsia="SimSun"/>
          <w:sz w:val="27"/>
          <w:szCs w:val="27"/>
        </w:rPr>
        <w:t xml:space="preserve"> năm 2022 và đã có </w:t>
      </w:r>
      <w:r w:rsidR="00FB6021">
        <w:rPr>
          <w:rFonts w:eastAsia="SimSun"/>
          <w:sz w:val="27"/>
          <w:szCs w:val="27"/>
        </w:rPr>
        <w:t xml:space="preserve">nêu </w:t>
      </w:r>
      <w:r w:rsidRPr="009B2078">
        <w:rPr>
          <w:rFonts w:eastAsia="SimSun"/>
          <w:sz w:val="27"/>
          <w:szCs w:val="27"/>
        </w:rPr>
        <w:t xml:space="preserve">ý kiến tại họp HĐQT. Tuy nhiên tiền lương do HĐQT quyết định và ĐHĐCĐ thông qua. </w:t>
      </w:r>
    </w:p>
    <w:p w:rsidR="005A151E" w:rsidRPr="009B2078" w:rsidRDefault="00DB2BDA">
      <w:pPr>
        <w:tabs>
          <w:tab w:val="left" w:pos="900"/>
        </w:tabs>
        <w:spacing w:before="240" w:after="120"/>
        <w:ind w:firstLine="720"/>
        <w:jc w:val="both"/>
        <w:rPr>
          <w:b/>
          <w:spacing w:val="-4"/>
          <w:sz w:val="27"/>
          <w:szCs w:val="27"/>
          <w:lang w:val="vi-VN"/>
        </w:rPr>
      </w:pPr>
      <w:r w:rsidRPr="009B2078">
        <w:rPr>
          <w:b/>
          <w:sz w:val="27"/>
          <w:szCs w:val="27"/>
        </w:rPr>
        <w:t xml:space="preserve">V. </w:t>
      </w:r>
      <w:r w:rsidRPr="009B2078">
        <w:rPr>
          <w:b/>
          <w:spacing w:val="-4"/>
          <w:sz w:val="27"/>
          <w:szCs w:val="27"/>
        </w:rPr>
        <w:t xml:space="preserve">BÁO CÁO ĐÁNH GIÁ VỀ GIAO DỊCH GIỮA </w:t>
      </w:r>
      <w:r w:rsidRPr="009B2078">
        <w:rPr>
          <w:b/>
          <w:spacing w:val="-4"/>
          <w:sz w:val="27"/>
          <w:szCs w:val="27"/>
          <w:lang w:val="vi-VN"/>
        </w:rPr>
        <w:t>C</w:t>
      </w:r>
      <w:r w:rsidRPr="009B2078">
        <w:rPr>
          <w:b/>
          <w:spacing w:val="-4"/>
          <w:sz w:val="27"/>
          <w:szCs w:val="27"/>
        </w:rPr>
        <w:t xml:space="preserve">ÔNG TY, </w:t>
      </w:r>
      <w:r w:rsidRPr="009B2078">
        <w:rPr>
          <w:b/>
          <w:spacing w:val="-4"/>
          <w:sz w:val="27"/>
          <w:szCs w:val="27"/>
          <w:lang w:val="vi-VN"/>
        </w:rPr>
        <w:t>C</w:t>
      </w:r>
      <w:r w:rsidRPr="009B2078">
        <w:rPr>
          <w:b/>
          <w:spacing w:val="-4"/>
          <w:sz w:val="27"/>
          <w:szCs w:val="27"/>
        </w:rPr>
        <w:t xml:space="preserve">ÔNG TY CON, </w:t>
      </w:r>
      <w:r w:rsidRPr="009B2078">
        <w:rPr>
          <w:b/>
          <w:spacing w:val="-4"/>
          <w:sz w:val="27"/>
          <w:szCs w:val="27"/>
          <w:lang w:val="vi-VN"/>
        </w:rPr>
        <w:t>C</w:t>
      </w:r>
      <w:r w:rsidRPr="009B2078">
        <w:rPr>
          <w:b/>
          <w:spacing w:val="-4"/>
          <w:sz w:val="27"/>
          <w:szCs w:val="27"/>
        </w:rPr>
        <w:t xml:space="preserve">ÔNG TY DO </w:t>
      </w:r>
      <w:r w:rsidRPr="009B2078">
        <w:rPr>
          <w:b/>
          <w:spacing w:val="-4"/>
          <w:sz w:val="27"/>
          <w:szCs w:val="27"/>
          <w:lang w:val="vi-VN"/>
        </w:rPr>
        <w:t>C</w:t>
      </w:r>
      <w:r w:rsidRPr="009B2078">
        <w:rPr>
          <w:b/>
          <w:spacing w:val="-4"/>
          <w:sz w:val="27"/>
          <w:szCs w:val="27"/>
        </w:rPr>
        <w:t xml:space="preserve">ÔNG TY ĐẠI CHÚNG NẮM QUYỀN KIỂM SOÁT TRÊN 50% TRỞ LÊN VỐN ĐIỀU LỆ VỚI THÀNH VIÊN HỘI ĐỒNG QUẢN TRỊ, GIÁM ĐỐC, NGƯỜI ĐIỀU HÀNH KHÁC VÀ NHỮNG NGƯỜI CÓ LIÊN QUAN; GIAO DỊCH GIỮA </w:t>
      </w:r>
      <w:r w:rsidRPr="009B2078">
        <w:rPr>
          <w:b/>
          <w:spacing w:val="-4"/>
          <w:sz w:val="27"/>
          <w:szCs w:val="27"/>
          <w:lang w:val="vi-VN"/>
        </w:rPr>
        <w:t>C</w:t>
      </w:r>
      <w:r w:rsidRPr="009B2078">
        <w:rPr>
          <w:b/>
          <w:spacing w:val="-4"/>
          <w:sz w:val="27"/>
          <w:szCs w:val="27"/>
        </w:rPr>
        <w:t xml:space="preserve">ÔNG TY VỚI </w:t>
      </w:r>
      <w:r w:rsidRPr="009B2078">
        <w:rPr>
          <w:b/>
          <w:spacing w:val="-4"/>
          <w:sz w:val="27"/>
          <w:szCs w:val="27"/>
          <w:lang w:val="vi-VN"/>
        </w:rPr>
        <w:t>C</w:t>
      </w:r>
      <w:r w:rsidRPr="009B2078">
        <w:rPr>
          <w:b/>
          <w:spacing w:val="-4"/>
          <w:sz w:val="27"/>
          <w:szCs w:val="27"/>
        </w:rPr>
        <w:t>ÔNG TY TRONG ĐÓ THÀNH VIÊN HỘI ĐỒNG QUẢN TRỊ, GIÁM ĐỐC, NGƯỜI ĐIỀU HÀNH KHÁC LÀ THÀNH VIÊN SÁNG LẬP HOẶC LÀ NGƯỜI QUẢN LÝ TRONG THỜI GIAN 03 NĂM GẦN NHẤT TRƯỚC THỜI ĐIỂM GIAO DỊCH.</w:t>
      </w:r>
    </w:p>
    <w:p w:rsidR="00445327" w:rsidRPr="009B2078" w:rsidRDefault="00445327" w:rsidP="00445327">
      <w:pPr>
        <w:tabs>
          <w:tab w:val="left" w:pos="900"/>
        </w:tabs>
        <w:spacing w:before="120"/>
        <w:ind w:firstLine="720"/>
        <w:jc w:val="both"/>
        <w:rPr>
          <w:sz w:val="26"/>
          <w:szCs w:val="26"/>
        </w:rPr>
      </w:pPr>
      <w:r w:rsidRPr="009B2078">
        <w:rPr>
          <w:sz w:val="26"/>
          <w:szCs w:val="26"/>
        </w:rPr>
        <w:t xml:space="preserve">Công ty có ký hợp đồng in vé số </w:t>
      </w:r>
      <w:r w:rsidRPr="009B2078">
        <w:rPr>
          <w:sz w:val="26"/>
          <w:szCs w:val="26"/>
          <w:lang w:val="nb-NO"/>
        </w:rPr>
        <w:t>truyền thống với Công ty TNHH MTV Xổ số Kiến thiết Bình Dương</w:t>
      </w:r>
      <w:r w:rsidRPr="009B2078">
        <w:rPr>
          <w:sz w:val="26"/>
          <w:szCs w:val="26"/>
          <w:lang w:val="pl-PL"/>
        </w:rPr>
        <w:t xml:space="preserve"> (</w:t>
      </w:r>
      <w:r w:rsidRPr="009B2078">
        <w:rPr>
          <w:sz w:val="26"/>
          <w:szCs w:val="26"/>
          <w:lang w:val="nb-NO"/>
        </w:rPr>
        <w:t>hiện là cổ đông đang sở hữu 29% tổng số cổ phần của Công ty CP In Tổng hợp Bình Dương);</w:t>
      </w:r>
      <w:r w:rsidRPr="009B2078">
        <w:rPr>
          <w:i/>
          <w:sz w:val="26"/>
          <w:szCs w:val="26"/>
          <w:lang w:val="nb-NO"/>
        </w:rPr>
        <w:t xml:space="preserve"> </w:t>
      </w:r>
      <w:r w:rsidRPr="009B2078">
        <w:rPr>
          <w:sz w:val="26"/>
          <w:szCs w:val="26"/>
          <w:lang w:val="nb-NO"/>
        </w:rPr>
        <w:t>đã được Đại hội đồng cổ đông thông qua</w:t>
      </w:r>
      <w:r w:rsidRPr="009B2078">
        <w:rPr>
          <w:sz w:val="26"/>
          <w:szCs w:val="26"/>
        </w:rPr>
        <w:t>.</w:t>
      </w:r>
    </w:p>
    <w:p w:rsidR="005A151E" w:rsidRPr="009B2078" w:rsidRDefault="00DB2BDA">
      <w:pPr>
        <w:tabs>
          <w:tab w:val="left" w:pos="720"/>
        </w:tabs>
        <w:spacing w:after="60"/>
        <w:jc w:val="both"/>
        <w:rPr>
          <w:b/>
          <w:sz w:val="27"/>
          <w:szCs w:val="27"/>
        </w:rPr>
      </w:pPr>
      <w:r w:rsidRPr="009B2078">
        <w:rPr>
          <w:bCs/>
          <w:sz w:val="27"/>
          <w:szCs w:val="27"/>
        </w:rPr>
        <w:tab/>
      </w:r>
      <w:r w:rsidRPr="009B2078">
        <w:rPr>
          <w:b/>
          <w:bCs/>
          <w:sz w:val="27"/>
          <w:szCs w:val="27"/>
        </w:rPr>
        <w:t>VI</w:t>
      </w:r>
      <w:r w:rsidRPr="009B2078">
        <w:rPr>
          <w:b/>
          <w:sz w:val="27"/>
          <w:szCs w:val="27"/>
        </w:rPr>
        <w:t>.</w:t>
      </w:r>
      <w:r w:rsidRPr="009B2078">
        <w:rPr>
          <w:b/>
          <w:sz w:val="27"/>
          <w:szCs w:val="27"/>
          <w:lang w:val="vi-VN"/>
        </w:rPr>
        <w:t xml:space="preserve"> </w:t>
      </w:r>
      <w:r w:rsidRPr="009B2078">
        <w:rPr>
          <w:b/>
          <w:sz w:val="27"/>
          <w:szCs w:val="27"/>
        </w:rPr>
        <w:t>KIẾN NGHỊ</w:t>
      </w:r>
    </w:p>
    <w:p w:rsidR="005A151E" w:rsidRPr="009B2078" w:rsidRDefault="00DB2BDA">
      <w:pPr>
        <w:tabs>
          <w:tab w:val="left" w:pos="900"/>
        </w:tabs>
        <w:spacing w:before="120" w:after="120"/>
        <w:ind w:firstLine="720"/>
        <w:jc w:val="both"/>
        <w:rPr>
          <w:sz w:val="27"/>
          <w:szCs w:val="27"/>
        </w:rPr>
      </w:pPr>
      <w:r w:rsidRPr="009B2078">
        <w:rPr>
          <w:b/>
          <w:sz w:val="27"/>
          <w:szCs w:val="27"/>
        </w:rPr>
        <w:t>-</w:t>
      </w:r>
      <w:r w:rsidRPr="009B2078">
        <w:rPr>
          <w:b/>
          <w:sz w:val="27"/>
          <w:szCs w:val="27"/>
          <w:lang w:val="vi-VN"/>
        </w:rPr>
        <w:t xml:space="preserve"> </w:t>
      </w:r>
      <w:r w:rsidRPr="009B2078">
        <w:rPr>
          <w:sz w:val="27"/>
          <w:szCs w:val="27"/>
        </w:rPr>
        <w:t>Đẩy nhanh công tác hoàn thiện thủ tục pháp lý thu hồi nợ quá hạn, quyết toán lương theo NQ ĐHĐCĐ năm 2023.</w:t>
      </w:r>
    </w:p>
    <w:p w:rsidR="005A151E" w:rsidRPr="009B2078" w:rsidRDefault="00DB2BDA">
      <w:pPr>
        <w:tabs>
          <w:tab w:val="left" w:pos="900"/>
        </w:tabs>
        <w:spacing w:before="120" w:after="120"/>
        <w:ind w:firstLine="720"/>
        <w:jc w:val="both"/>
        <w:rPr>
          <w:sz w:val="27"/>
          <w:szCs w:val="27"/>
        </w:rPr>
      </w:pPr>
      <w:r w:rsidRPr="009B2078">
        <w:rPr>
          <w:b/>
          <w:bCs/>
          <w:sz w:val="27"/>
          <w:szCs w:val="27"/>
        </w:rPr>
        <w:t>-</w:t>
      </w:r>
      <w:r w:rsidRPr="009B2078">
        <w:rPr>
          <w:sz w:val="27"/>
          <w:szCs w:val="27"/>
        </w:rPr>
        <w:t xml:space="preserve"> </w:t>
      </w:r>
      <w:r w:rsidR="00FB6021">
        <w:rPr>
          <w:sz w:val="27"/>
          <w:szCs w:val="27"/>
        </w:rPr>
        <w:t>Th</w:t>
      </w:r>
      <w:r w:rsidR="00FB6021" w:rsidRPr="009B2078">
        <w:rPr>
          <w:sz w:val="27"/>
          <w:szCs w:val="27"/>
        </w:rPr>
        <w:t>ông qua đấu giá</w:t>
      </w:r>
      <w:r w:rsidR="00FB6021">
        <w:rPr>
          <w:sz w:val="27"/>
          <w:szCs w:val="27"/>
        </w:rPr>
        <w:t>, t</w:t>
      </w:r>
      <w:r w:rsidRPr="009B2078">
        <w:rPr>
          <w:sz w:val="27"/>
          <w:szCs w:val="27"/>
        </w:rPr>
        <w:t>hanh lý các tài sản, phụ tùng thay thế, nguyên vật liệu không có nhu cầu sử dụng.</w:t>
      </w:r>
    </w:p>
    <w:p w:rsidR="005A151E" w:rsidRPr="009B2078" w:rsidRDefault="00DB2BDA">
      <w:pPr>
        <w:tabs>
          <w:tab w:val="left" w:pos="900"/>
        </w:tabs>
        <w:spacing w:before="120" w:after="120"/>
        <w:ind w:firstLine="720"/>
        <w:jc w:val="both"/>
        <w:rPr>
          <w:sz w:val="27"/>
          <w:szCs w:val="27"/>
        </w:rPr>
      </w:pPr>
      <w:r w:rsidRPr="009B2078">
        <w:rPr>
          <w:b/>
          <w:sz w:val="27"/>
          <w:szCs w:val="27"/>
        </w:rPr>
        <w:t xml:space="preserve">- </w:t>
      </w:r>
      <w:r w:rsidRPr="009B2078">
        <w:rPr>
          <w:sz w:val="27"/>
          <w:szCs w:val="27"/>
        </w:rPr>
        <w:t xml:space="preserve">Tìm kiếm cơ hội hợp tác các khách hàng mới, khai thác khác hàng cũ. Kiểm soát giá nguyên, nhiên, vật liệu, </w:t>
      </w:r>
      <w:r w:rsidR="00FB6021">
        <w:rPr>
          <w:sz w:val="27"/>
          <w:szCs w:val="27"/>
        </w:rPr>
        <w:t xml:space="preserve">sửa chữa MMTB, </w:t>
      </w:r>
      <w:r w:rsidRPr="009B2078">
        <w:rPr>
          <w:sz w:val="27"/>
          <w:szCs w:val="27"/>
        </w:rPr>
        <w:t>tiếp tục duy trì chào giá cạnh tranh nhưng vẫn đảm bảo chất lượng. Đ</w:t>
      </w:r>
      <w:r w:rsidRPr="009B2078">
        <w:rPr>
          <w:rFonts w:eastAsia="SimSun"/>
          <w:sz w:val="27"/>
          <w:szCs w:val="27"/>
        </w:rPr>
        <w:t>ảm bảo lợi ích tối đa cho cổ đông cũng như đảm bảo chế độ cho người lao động</w:t>
      </w:r>
    </w:p>
    <w:p w:rsidR="005A151E" w:rsidRPr="009B2078" w:rsidRDefault="00DB2BDA">
      <w:pPr>
        <w:tabs>
          <w:tab w:val="left" w:pos="900"/>
        </w:tabs>
        <w:spacing w:before="120" w:after="120"/>
        <w:ind w:firstLine="720"/>
        <w:jc w:val="both"/>
        <w:rPr>
          <w:sz w:val="27"/>
          <w:szCs w:val="27"/>
        </w:rPr>
      </w:pPr>
      <w:r w:rsidRPr="009B2078">
        <w:rPr>
          <w:b/>
          <w:sz w:val="27"/>
          <w:szCs w:val="27"/>
        </w:rPr>
        <w:t>-</w:t>
      </w:r>
      <w:r w:rsidRPr="009B2078">
        <w:rPr>
          <w:b/>
          <w:sz w:val="27"/>
          <w:szCs w:val="27"/>
          <w:lang w:val="vi-VN"/>
        </w:rPr>
        <w:t xml:space="preserve"> </w:t>
      </w:r>
      <w:r w:rsidRPr="009B2078">
        <w:rPr>
          <w:sz w:val="27"/>
          <w:szCs w:val="27"/>
        </w:rPr>
        <w:t xml:space="preserve">Tiếp tục tăng cường công tác quản trị, kiểm soát chất lượng sản phẩm; rà soát, điều động </w:t>
      </w:r>
      <w:r w:rsidR="00231452" w:rsidRPr="009B2078">
        <w:rPr>
          <w:sz w:val="27"/>
          <w:szCs w:val="27"/>
        </w:rPr>
        <w:t>lao động</w:t>
      </w:r>
      <w:r w:rsidRPr="009B2078">
        <w:rPr>
          <w:sz w:val="27"/>
          <w:szCs w:val="27"/>
        </w:rPr>
        <w:t xml:space="preserve"> các công đoạn sản xuất; đào tạo kỹ năng nghề, phát triển kỹ năng nghề cho người lao động</w:t>
      </w:r>
      <w:r w:rsidR="00FB6021">
        <w:rPr>
          <w:sz w:val="27"/>
          <w:szCs w:val="27"/>
        </w:rPr>
        <w:t>. Đầu tư máy móc thiết bị.</w:t>
      </w:r>
    </w:p>
    <w:p w:rsidR="005A151E" w:rsidRPr="009B2078" w:rsidRDefault="00DB2BDA">
      <w:pPr>
        <w:spacing w:before="360" w:after="20"/>
        <w:ind w:firstLine="1080"/>
        <w:jc w:val="both"/>
        <w:rPr>
          <w:sz w:val="27"/>
          <w:szCs w:val="27"/>
        </w:rPr>
      </w:pPr>
      <w:r w:rsidRPr="009B2078">
        <w:rPr>
          <w:sz w:val="27"/>
          <w:szCs w:val="27"/>
          <w:lang w:val="vi-VN"/>
        </w:rPr>
        <w:t xml:space="preserve">Trên đây là báo cáo của Ban kiểm soát kính trình </w:t>
      </w:r>
      <w:r w:rsidRPr="009B2078">
        <w:rPr>
          <w:sz w:val="27"/>
          <w:szCs w:val="27"/>
        </w:rPr>
        <w:t>Đại hội đồng cổ đông.</w:t>
      </w:r>
    </w:p>
    <w:tbl>
      <w:tblPr>
        <w:tblStyle w:val="TableGrid"/>
        <w:tblpPr w:leftFromText="180" w:rightFromText="180" w:vertAnchor="text" w:horzAnchor="page" w:tblpX="1750" w:tblpY="203"/>
        <w:tblOverlap w:val="nev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9B2078" w:rsidRPr="009B2078">
        <w:trPr>
          <w:trHeight w:val="314"/>
        </w:trPr>
        <w:tc>
          <w:tcPr>
            <w:tcW w:w="4531" w:type="dxa"/>
          </w:tcPr>
          <w:p w:rsidR="005A151E" w:rsidRPr="009B2078" w:rsidRDefault="00DB2BDA">
            <w:pPr>
              <w:spacing w:after="0"/>
              <w:rPr>
                <w:sz w:val="28"/>
                <w:szCs w:val="28"/>
              </w:rPr>
            </w:pPr>
            <w:r w:rsidRPr="009B2078">
              <w:rPr>
                <w:b/>
                <w:i/>
                <w:sz w:val="26"/>
                <w:szCs w:val="26"/>
              </w:rPr>
              <w:t>Nơi nhận</w:t>
            </w:r>
          </w:p>
        </w:tc>
        <w:tc>
          <w:tcPr>
            <w:tcW w:w="4531" w:type="dxa"/>
          </w:tcPr>
          <w:p w:rsidR="005A151E" w:rsidRPr="009B2078" w:rsidRDefault="00DB2BDA">
            <w:pPr>
              <w:spacing w:after="0"/>
              <w:jc w:val="center"/>
              <w:rPr>
                <w:sz w:val="28"/>
                <w:szCs w:val="28"/>
              </w:rPr>
            </w:pPr>
            <w:r w:rsidRPr="009B2078">
              <w:rPr>
                <w:b/>
                <w:sz w:val="28"/>
                <w:szCs w:val="28"/>
              </w:rPr>
              <w:t>TM.BAN KIỂM SOÁT</w:t>
            </w:r>
          </w:p>
        </w:tc>
      </w:tr>
      <w:tr w:rsidR="009B2078" w:rsidRPr="009B2078">
        <w:tc>
          <w:tcPr>
            <w:tcW w:w="4531" w:type="dxa"/>
          </w:tcPr>
          <w:p w:rsidR="005A151E" w:rsidRPr="009B2078" w:rsidRDefault="00DB2BDA">
            <w:pPr>
              <w:spacing w:after="0"/>
              <w:jc w:val="both"/>
              <w:rPr>
                <w:sz w:val="22"/>
                <w:szCs w:val="22"/>
              </w:rPr>
            </w:pPr>
            <w:r w:rsidRPr="009B2078">
              <w:rPr>
                <w:sz w:val="26"/>
                <w:szCs w:val="26"/>
              </w:rPr>
              <w:t xml:space="preserve">- </w:t>
            </w:r>
            <w:r w:rsidRPr="009B2078">
              <w:rPr>
                <w:sz w:val="22"/>
                <w:szCs w:val="22"/>
              </w:rPr>
              <w:t xml:space="preserve">Đại hội đồng cổ đông Công ty;  </w:t>
            </w:r>
          </w:p>
          <w:p w:rsidR="005A151E" w:rsidRPr="009B2078" w:rsidRDefault="00DB2BDA">
            <w:pPr>
              <w:spacing w:after="0"/>
              <w:rPr>
                <w:sz w:val="22"/>
                <w:szCs w:val="22"/>
                <w:lang w:val="vi-VN"/>
              </w:rPr>
            </w:pPr>
            <w:r w:rsidRPr="009B2078">
              <w:rPr>
                <w:b/>
                <w:sz w:val="22"/>
                <w:szCs w:val="22"/>
              </w:rPr>
              <w:t xml:space="preserve">- </w:t>
            </w:r>
            <w:r w:rsidRPr="009B2078">
              <w:rPr>
                <w:sz w:val="22"/>
                <w:szCs w:val="22"/>
              </w:rPr>
              <w:t xml:space="preserve">HĐQT, </w:t>
            </w:r>
            <w:r w:rsidRPr="009B2078">
              <w:rPr>
                <w:sz w:val="22"/>
                <w:szCs w:val="22"/>
                <w:lang w:val="vi-VN"/>
              </w:rPr>
              <w:t>BKS;</w:t>
            </w:r>
          </w:p>
          <w:p w:rsidR="005A151E" w:rsidRPr="009B2078" w:rsidRDefault="00DB2BDA">
            <w:pPr>
              <w:spacing w:after="0"/>
              <w:rPr>
                <w:sz w:val="22"/>
                <w:szCs w:val="22"/>
                <w:lang w:val="vi-VN"/>
              </w:rPr>
            </w:pPr>
            <w:r w:rsidRPr="009B2078">
              <w:rPr>
                <w:sz w:val="22"/>
                <w:szCs w:val="22"/>
              </w:rPr>
              <w:t xml:space="preserve">- Ban điều </w:t>
            </w:r>
            <w:r w:rsidRPr="009B2078">
              <w:rPr>
                <w:sz w:val="22"/>
                <w:szCs w:val="22"/>
                <w:lang w:val="vi-VN"/>
              </w:rPr>
              <w:t>hành;</w:t>
            </w:r>
          </w:p>
          <w:p w:rsidR="005A151E" w:rsidRPr="009B2078" w:rsidRDefault="00DB2BDA">
            <w:pPr>
              <w:spacing w:after="0"/>
              <w:rPr>
                <w:sz w:val="28"/>
                <w:szCs w:val="28"/>
              </w:rPr>
            </w:pPr>
            <w:r w:rsidRPr="009B2078">
              <w:rPr>
                <w:sz w:val="22"/>
                <w:szCs w:val="22"/>
              </w:rPr>
              <w:t>- Lưu VT.</w:t>
            </w:r>
          </w:p>
        </w:tc>
        <w:tc>
          <w:tcPr>
            <w:tcW w:w="4531" w:type="dxa"/>
          </w:tcPr>
          <w:p w:rsidR="005A151E" w:rsidRPr="009B2078" w:rsidRDefault="00DB2BDA">
            <w:pPr>
              <w:spacing w:after="0"/>
              <w:jc w:val="center"/>
              <w:rPr>
                <w:b/>
                <w:sz w:val="28"/>
                <w:szCs w:val="28"/>
              </w:rPr>
            </w:pPr>
            <w:r w:rsidRPr="009B2078">
              <w:rPr>
                <w:b/>
                <w:sz w:val="28"/>
                <w:szCs w:val="28"/>
              </w:rPr>
              <w:t>TRƯỞNG BAN</w:t>
            </w:r>
          </w:p>
          <w:p w:rsidR="005A151E" w:rsidRPr="009B2078" w:rsidRDefault="005A151E">
            <w:pPr>
              <w:spacing w:before="360" w:after="0"/>
              <w:jc w:val="center"/>
              <w:rPr>
                <w:sz w:val="28"/>
                <w:szCs w:val="28"/>
              </w:rPr>
            </w:pPr>
          </w:p>
        </w:tc>
      </w:tr>
    </w:tbl>
    <w:p w:rsidR="005A151E" w:rsidRPr="009B2078" w:rsidRDefault="005A151E">
      <w:pPr>
        <w:spacing w:before="360" w:after="20"/>
        <w:ind w:firstLine="1080"/>
        <w:rPr>
          <w:sz w:val="28"/>
          <w:szCs w:val="28"/>
        </w:rPr>
      </w:pPr>
    </w:p>
    <w:p w:rsidR="005A151E" w:rsidRPr="009B2078" w:rsidRDefault="00DB2BDA">
      <w:pPr>
        <w:spacing w:before="360" w:after="20"/>
        <w:ind w:firstLine="1080"/>
        <w:jc w:val="both"/>
        <w:rPr>
          <w:sz w:val="28"/>
          <w:szCs w:val="28"/>
        </w:rPr>
      </w:pPr>
      <w:r w:rsidRPr="009B2078">
        <w:t>Trên đây là báo cáo của Ban Kiểm soát về kết quả kiểm tra, giám sát các mặt hoạt động của Tổng công ty năm 2022. Ban Kiểm soát xin chân thành cảm ơn các Quý cổ đông, thành viên Hội đồng quản trị, Ban Tổng giám đốc và cán bộ công nhân viên Tổng công ty đã phối hợp, tạo điều kiện để Ban Kiểm soát thực hiện nhiệm vụ trong năm vừa qua.</w:t>
      </w:r>
    </w:p>
    <w:sectPr w:rsidR="005A151E" w:rsidRPr="009B2078">
      <w:footerReference w:type="default" r:id="rId8"/>
      <w:pgSz w:w="11907" w:h="16840"/>
      <w:pgMar w:top="1134" w:right="1134" w:bottom="900" w:left="1701"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9F" w:rsidRDefault="00DB2BDA">
      <w:pPr>
        <w:spacing w:after="0" w:line="240" w:lineRule="auto"/>
      </w:pPr>
      <w:r>
        <w:separator/>
      </w:r>
    </w:p>
  </w:endnote>
  <w:endnote w:type="continuationSeparator" w:id="0">
    <w:p w:rsidR="0013089F" w:rsidRDefault="00DB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VnTime">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67793"/>
    </w:sdtPr>
    <w:sdtEndPr>
      <w:rPr>
        <w:sz w:val="22"/>
        <w:szCs w:val="22"/>
      </w:rPr>
    </w:sdtEndPr>
    <w:sdtContent>
      <w:p w:rsidR="005A151E" w:rsidRDefault="00DB2BDA">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D14865">
          <w:rPr>
            <w:noProof/>
            <w:sz w:val="22"/>
            <w:szCs w:val="22"/>
          </w:rPr>
          <w:t>4</w:t>
        </w:r>
        <w:r>
          <w:rPr>
            <w:sz w:val="22"/>
            <w:szCs w:val="22"/>
          </w:rPr>
          <w:fldChar w:fldCharType="end"/>
        </w:r>
      </w:p>
    </w:sdtContent>
  </w:sdt>
  <w:p w:rsidR="005A151E" w:rsidRDefault="00DB2BDA">
    <w:pPr>
      <w:pStyle w:val="Footer"/>
      <w:rPr>
        <w:i/>
      </w:rPr>
    </w:pPr>
    <w:r>
      <w:rPr>
        <w:i/>
        <w:lang w:val="vi-VN"/>
      </w:rPr>
      <w:t xml:space="preserve">                                                   </w:t>
    </w:r>
    <w:r>
      <w:rPr>
        <w:i/>
      </w:rPr>
      <w:t>Báo cáo của ban kiểm soát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9F" w:rsidRDefault="00DB2BDA">
      <w:pPr>
        <w:spacing w:after="0" w:line="240" w:lineRule="auto"/>
      </w:pPr>
      <w:r>
        <w:separator/>
      </w:r>
    </w:p>
  </w:footnote>
  <w:footnote w:type="continuationSeparator" w:id="0">
    <w:p w:rsidR="0013089F" w:rsidRDefault="00DB2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87"/>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CE"/>
    <w:rsid w:val="000030CF"/>
    <w:rsid w:val="0000567C"/>
    <w:rsid w:val="00006276"/>
    <w:rsid w:val="00006B3D"/>
    <w:rsid w:val="000072B9"/>
    <w:rsid w:val="000076CA"/>
    <w:rsid w:val="000106C7"/>
    <w:rsid w:val="0001094F"/>
    <w:rsid w:val="00010FC3"/>
    <w:rsid w:val="0001200C"/>
    <w:rsid w:val="00012181"/>
    <w:rsid w:val="000135FE"/>
    <w:rsid w:val="000205F4"/>
    <w:rsid w:val="00021659"/>
    <w:rsid w:val="00021F1A"/>
    <w:rsid w:val="0002275F"/>
    <w:rsid w:val="00024796"/>
    <w:rsid w:val="00025395"/>
    <w:rsid w:val="0002705C"/>
    <w:rsid w:val="000272D4"/>
    <w:rsid w:val="00031340"/>
    <w:rsid w:val="00031481"/>
    <w:rsid w:val="0003250B"/>
    <w:rsid w:val="000328DA"/>
    <w:rsid w:val="00036979"/>
    <w:rsid w:val="00041BFF"/>
    <w:rsid w:val="00041E8C"/>
    <w:rsid w:val="00041F72"/>
    <w:rsid w:val="00043E69"/>
    <w:rsid w:val="00044051"/>
    <w:rsid w:val="0005244A"/>
    <w:rsid w:val="000524F6"/>
    <w:rsid w:val="00052879"/>
    <w:rsid w:val="00054C48"/>
    <w:rsid w:val="000562D5"/>
    <w:rsid w:val="00057C1E"/>
    <w:rsid w:val="00060B55"/>
    <w:rsid w:val="00060CB6"/>
    <w:rsid w:val="00061FC2"/>
    <w:rsid w:val="00064388"/>
    <w:rsid w:val="00066673"/>
    <w:rsid w:val="0007343B"/>
    <w:rsid w:val="0007482C"/>
    <w:rsid w:val="000754D3"/>
    <w:rsid w:val="00076060"/>
    <w:rsid w:val="0007631B"/>
    <w:rsid w:val="000771E4"/>
    <w:rsid w:val="000779DB"/>
    <w:rsid w:val="00077B6C"/>
    <w:rsid w:val="000800D9"/>
    <w:rsid w:val="000813E8"/>
    <w:rsid w:val="00083283"/>
    <w:rsid w:val="00087FE8"/>
    <w:rsid w:val="000958A8"/>
    <w:rsid w:val="00095994"/>
    <w:rsid w:val="00095BF3"/>
    <w:rsid w:val="00096193"/>
    <w:rsid w:val="0009775E"/>
    <w:rsid w:val="00097ADB"/>
    <w:rsid w:val="00097BE9"/>
    <w:rsid w:val="000A2405"/>
    <w:rsid w:val="000A477C"/>
    <w:rsid w:val="000B03C3"/>
    <w:rsid w:val="000B2CE4"/>
    <w:rsid w:val="000B473E"/>
    <w:rsid w:val="000B6615"/>
    <w:rsid w:val="000B6780"/>
    <w:rsid w:val="000C09ED"/>
    <w:rsid w:val="000C0CD6"/>
    <w:rsid w:val="000C266C"/>
    <w:rsid w:val="000C5362"/>
    <w:rsid w:val="000C5764"/>
    <w:rsid w:val="000C5BCE"/>
    <w:rsid w:val="000C7845"/>
    <w:rsid w:val="000D1CF6"/>
    <w:rsid w:val="000D3FB8"/>
    <w:rsid w:val="000D425B"/>
    <w:rsid w:val="000D6162"/>
    <w:rsid w:val="000D7856"/>
    <w:rsid w:val="000D7D23"/>
    <w:rsid w:val="000D7D83"/>
    <w:rsid w:val="000E061C"/>
    <w:rsid w:val="000E0BBE"/>
    <w:rsid w:val="000E1EE1"/>
    <w:rsid w:val="000E2750"/>
    <w:rsid w:val="000E2FE7"/>
    <w:rsid w:val="000E52CD"/>
    <w:rsid w:val="000E5C60"/>
    <w:rsid w:val="000E5E7B"/>
    <w:rsid w:val="000E7BDD"/>
    <w:rsid w:val="000F0C31"/>
    <w:rsid w:val="000F311A"/>
    <w:rsid w:val="000F3A21"/>
    <w:rsid w:val="000F4659"/>
    <w:rsid w:val="000F57EB"/>
    <w:rsid w:val="00103EF1"/>
    <w:rsid w:val="001053BC"/>
    <w:rsid w:val="00107FD0"/>
    <w:rsid w:val="00111274"/>
    <w:rsid w:val="001112B7"/>
    <w:rsid w:val="001117D7"/>
    <w:rsid w:val="0011540E"/>
    <w:rsid w:val="00117C18"/>
    <w:rsid w:val="00120D4E"/>
    <w:rsid w:val="001223C8"/>
    <w:rsid w:val="001240A1"/>
    <w:rsid w:val="0013089F"/>
    <w:rsid w:val="00135004"/>
    <w:rsid w:val="001369BF"/>
    <w:rsid w:val="00140831"/>
    <w:rsid w:val="00145D10"/>
    <w:rsid w:val="00146697"/>
    <w:rsid w:val="00146DE4"/>
    <w:rsid w:val="0014705B"/>
    <w:rsid w:val="001503B7"/>
    <w:rsid w:val="001508A1"/>
    <w:rsid w:val="00161023"/>
    <w:rsid w:val="00162765"/>
    <w:rsid w:val="00162B50"/>
    <w:rsid w:val="00163914"/>
    <w:rsid w:val="00165520"/>
    <w:rsid w:val="0016695E"/>
    <w:rsid w:val="001670AE"/>
    <w:rsid w:val="0017041A"/>
    <w:rsid w:val="001758B1"/>
    <w:rsid w:val="0018195B"/>
    <w:rsid w:val="001822E5"/>
    <w:rsid w:val="0018246C"/>
    <w:rsid w:val="001831AF"/>
    <w:rsid w:val="00186375"/>
    <w:rsid w:val="00186ADD"/>
    <w:rsid w:val="00187621"/>
    <w:rsid w:val="00187A84"/>
    <w:rsid w:val="0019061C"/>
    <w:rsid w:val="001920A8"/>
    <w:rsid w:val="00195671"/>
    <w:rsid w:val="00195E8B"/>
    <w:rsid w:val="001A47A6"/>
    <w:rsid w:val="001A580A"/>
    <w:rsid w:val="001A58A3"/>
    <w:rsid w:val="001A5EF9"/>
    <w:rsid w:val="001A6071"/>
    <w:rsid w:val="001A6A63"/>
    <w:rsid w:val="001B2F0C"/>
    <w:rsid w:val="001C2D57"/>
    <w:rsid w:val="001C7D2C"/>
    <w:rsid w:val="001D0789"/>
    <w:rsid w:val="001D093D"/>
    <w:rsid w:val="001D2744"/>
    <w:rsid w:val="001D5F89"/>
    <w:rsid w:val="001E261D"/>
    <w:rsid w:val="001F05CF"/>
    <w:rsid w:val="001F33BF"/>
    <w:rsid w:val="001F40A1"/>
    <w:rsid w:val="001F724A"/>
    <w:rsid w:val="001F7553"/>
    <w:rsid w:val="00200807"/>
    <w:rsid w:val="00203B8D"/>
    <w:rsid w:val="00205CDD"/>
    <w:rsid w:val="00205EAC"/>
    <w:rsid w:val="002061A6"/>
    <w:rsid w:val="00207E7E"/>
    <w:rsid w:val="00207ECC"/>
    <w:rsid w:val="00210509"/>
    <w:rsid w:val="00210663"/>
    <w:rsid w:val="0022084A"/>
    <w:rsid w:val="00222DD9"/>
    <w:rsid w:val="00231452"/>
    <w:rsid w:val="002326C1"/>
    <w:rsid w:val="00232CC1"/>
    <w:rsid w:val="00232F4D"/>
    <w:rsid w:val="00233C83"/>
    <w:rsid w:val="00234975"/>
    <w:rsid w:val="00236900"/>
    <w:rsid w:val="00237D1A"/>
    <w:rsid w:val="00237E3A"/>
    <w:rsid w:val="0024262D"/>
    <w:rsid w:val="00242F15"/>
    <w:rsid w:val="002430D1"/>
    <w:rsid w:val="00243E12"/>
    <w:rsid w:val="00245392"/>
    <w:rsid w:val="00251AAE"/>
    <w:rsid w:val="00251BE7"/>
    <w:rsid w:val="002526B8"/>
    <w:rsid w:val="00257794"/>
    <w:rsid w:val="00257A81"/>
    <w:rsid w:val="00261056"/>
    <w:rsid w:val="00261BEC"/>
    <w:rsid w:val="00263500"/>
    <w:rsid w:val="00263EA2"/>
    <w:rsid w:val="0026412C"/>
    <w:rsid w:val="00270045"/>
    <w:rsid w:val="00273B92"/>
    <w:rsid w:val="002758E7"/>
    <w:rsid w:val="00275F41"/>
    <w:rsid w:val="00276482"/>
    <w:rsid w:val="002767CA"/>
    <w:rsid w:val="00277E8A"/>
    <w:rsid w:val="00286691"/>
    <w:rsid w:val="00290610"/>
    <w:rsid w:val="00296A96"/>
    <w:rsid w:val="002A71C3"/>
    <w:rsid w:val="002A7D94"/>
    <w:rsid w:val="002B1813"/>
    <w:rsid w:val="002B204C"/>
    <w:rsid w:val="002B21DB"/>
    <w:rsid w:val="002B3312"/>
    <w:rsid w:val="002B3424"/>
    <w:rsid w:val="002B47F6"/>
    <w:rsid w:val="002B5F1C"/>
    <w:rsid w:val="002B7E91"/>
    <w:rsid w:val="002C1A02"/>
    <w:rsid w:val="002C2A83"/>
    <w:rsid w:val="002C3467"/>
    <w:rsid w:val="002C4595"/>
    <w:rsid w:val="002C53B0"/>
    <w:rsid w:val="002D2198"/>
    <w:rsid w:val="002D2F7F"/>
    <w:rsid w:val="002D416E"/>
    <w:rsid w:val="002D6B8B"/>
    <w:rsid w:val="002E07E5"/>
    <w:rsid w:val="002E15A9"/>
    <w:rsid w:val="002E284C"/>
    <w:rsid w:val="002E4C1E"/>
    <w:rsid w:val="002E4DDD"/>
    <w:rsid w:val="002F0F2D"/>
    <w:rsid w:val="002F1721"/>
    <w:rsid w:val="002F1CF0"/>
    <w:rsid w:val="002F1E69"/>
    <w:rsid w:val="002F3EB1"/>
    <w:rsid w:val="002F420B"/>
    <w:rsid w:val="002F4926"/>
    <w:rsid w:val="002F4CDC"/>
    <w:rsid w:val="002F558C"/>
    <w:rsid w:val="00302959"/>
    <w:rsid w:val="00310ACC"/>
    <w:rsid w:val="00311141"/>
    <w:rsid w:val="00312C0D"/>
    <w:rsid w:val="00313125"/>
    <w:rsid w:val="003133A3"/>
    <w:rsid w:val="00314678"/>
    <w:rsid w:val="00314AB2"/>
    <w:rsid w:val="00314C03"/>
    <w:rsid w:val="00314CDE"/>
    <w:rsid w:val="0031593B"/>
    <w:rsid w:val="00316596"/>
    <w:rsid w:val="0031768F"/>
    <w:rsid w:val="00317BD0"/>
    <w:rsid w:val="00322AD8"/>
    <w:rsid w:val="00323436"/>
    <w:rsid w:val="00327313"/>
    <w:rsid w:val="00330A17"/>
    <w:rsid w:val="00331217"/>
    <w:rsid w:val="00331D09"/>
    <w:rsid w:val="003331BE"/>
    <w:rsid w:val="00333ECF"/>
    <w:rsid w:val="00333FEB"/>
    <w:rsid w:val="00335D30"/>
    <w:rsid w:val="0033606F"/>
    <w:rsid w:val="00340F0E"/>
    <w:rsid w:val="003425D5"/>
    <w:rsid w:val="00343034"/>
    <w:rsid w:val="0034554C"/>
    <w:rsid w:val="00345589"/>
    <w:rsid w:val="00345881"/>
    <w:rsid w:val="003462CF"/>
    <w:rsid w:val="00353212"/>
    <w:rsid w:val="00354825"/>
    <w:rsid w:val="003564BF"/>
    <w:rsid w:val="00356FEF"/>
    <w:rsid w:val="00362267"/>
    <w:rsid w:val="003668DB"/>
    <w:rsid w:val="00367E5D"/>
    <w:rsid w:val="0037294D"/>
    <w:rsid w:val="00374B71"/>
    <w:rsid w:val="00374EF4"/>
    <w:rsid w:val="00380C73"/>
    <w:rsid w:val="003812CC"/>
    <w:rsid w:val="003819D9"/>
    <w:rsid w:val="00381DB6"/>
    <w:rsid w:val="0038384F"/>
    <w:rsid w:val="00384432"/>
    <w:rsid w:val="00384E5A"/>
    <w:rsid w:val="0038508D"/>
    <w:rsid w:val="003856E7"/>
    <w:rsid w:val="003868A6"/>
    <w:rsid w:val="00387F56"/>
    <w:rsid w:val="00394467"/>
    <w:rsid w:val="0039459D"/>
    <w:rsid w:val="00395F56"/>
    <w:rsid w:val="003963D5"/>
    <w:rsid w:val="003968F4"/>
    <w:rsid w:val="00396A05"/>
    <w:rsid w:val="003A0C3E"/>
    <w:rsid w:val="003A109A"/>
    <w:rsid w:val="003A1812"/>
    <w:rsid w:val="003A1E41"/>
    <w:rsid w:val="003A2CC0"/>
    <w:rsid w:val="003A4616"/>
    <w:rsid w:val="003A5C3D"/>
    <w:rsid w:val="003A671B"/>
    <w:rsid w:val="003A70BF"/>
    <w:rsid w:val="003B07BE"/>
    <w:rsid w:val="003B1139"/>
    <w:rsid w:val="003B1308"/>
    <w:rsid w:val="003B313F"/>
    <w:rsid w:val="003B5C82"/>
    <w:rsid w:val="003B650E"/>
    <w:rsid w:val="003B6C32"/>
    <w:rsid w:val="003C3371"/>
    <w:rsid w:val="003C5341"/>
    <w:rsid w:val="003C5B0C"/>
    <w:rsid w:val="003C625C"/>
    <w:rsid w:val="003C65D9"/>
    <w:rsid w:val="003C7DE9"/>
    <w:rsid w:val="003D3478"/>
    <w:rsid w:val="003D3582"/>
    <w:rsid w:val="003D562E"/>
    <w:rsid w:val="003E1CC4"/>
    <w:rsid w:val="003E1F2B"/>
    <w:rsid w:val="003E26F4"/>
    <w:rsid w:val="003E40D3"/>
    <w:rsid w:val="003E632D"/>
    <w:rsid w:val="003E791B"/>
    <w:rsid w:val="003F05D1"/>
    <w:rsid w:val="003F1C5B"/>
    <w:rsid w:val="003F20E3"/>
    <w:rsid w:val="003F2EA9"/>
    <w:rsid w:val="003F30BF"/>
    <w:rsid w:val="003F3C12"/>
    <w:rsid w:val="003F541D"/>
    <w:rsid w:val="003F5477"/>
    <w:rsid w:val="003F5ADE"/>
    <w:rsid w:val="003F649C"/>
    <w:rsid w:val="0040012A"/>
    <w:rsid w:val="00402528"/>
    <w:rsid w:val="00402E63"/>
    <w:rsid w:val="0040316A"/>
    <w:rsid w:val="004044B2"/>
    <w:rsid w:val="004051D6"/>
    <w:rsid w:val="0040632D"/>
    <w:rsid w:val="00411BE2"/>
    <w:rsid w:val="00420190"/>
    <w:rsid w:val="00423F75"/>
    <w:rsid w:val="00435A56"/>
    <w:rsid w:val="0044109D"/>
    <w:rsid w:val="00444900"/>
    <w:rsid w:val="00444F34"/>
    <w:rsid w:val="00445327"/>
    <w:rsid w:val="00446CD4"/>
    <w:rsid w:val="00452B3E"/>
    <w:rsid w:val="0045549E"/>
    <w:rsid w:val="00457417"/>
    <w:rsid w:val="00457E7B"/>
    <w:rsid w:val="0046037C"/>
    <w:rsid w:val="0046332D"/>
    <w:rsid w:val="004637B2"/>
    <w:rsid w:val="00464719"/>
    <w:rsid w:val="004654A9"/>
    <w:rsid w:val="00465509"/>
    <w:rsid w:val="00466361"/>
    <w:rsid w:val="00466423"/>
    <w:rsid w:val="0046723E"/>
    <w:rsid w:val="00467B3C"/>
    <w:rsid w:val="00474592"/>
    <w:rsid w:val="0047495E"/>
    <w:rsid w:val="00475E29"/>
    <w:rsid w:val="0048661C"/>
    <w:rsid w:val="00486DD5"/>
    <w:rsid w:val="00487EBB"/>
    <w:rsid w:val="00490DCE"/>
    <w:rsid w:val="004937B6"/>
    <w:rsid w:val="00494644"/>
    <w:rsid w:val="004957D9"/>
    <w:rsid w:val="00496415"/>
    <w:rsid w:val="004977B0"/>
    <w:rsid w:val="004A402E"/>
    <w:rsid w:val="004A4DE9"/>
    <w:rsid w:val="004A5F0B"/>
    <w:rsid w:val="004A666A"/>
    <w:rsid w:val="004A78EA"/>
    <w:rsid w:val="004B01BC"/>
    <w:rsid w:val="004B0920"/>
    <w:rsid w:val="004B4C3F"/>
    <w:rsid w:val="004B4DD0"/>
    <w:rsid w:val="004B6214"/>
    <w:rsid w:val="004C2E72"/>
    <w:rsid w:val="004C3C3D"/>
    <w:rsid w:val="004C451C"/>
    <w:rsid w:val="004C47EF"/>
    <w:rsid w:val="004C4943"/>
    <w:rsid w:val="004D1B21"/>
    <w:rsid w:val="004D2B15"/>
    <w:rsid w:val="004D33DC"/>
    <w:rsid w:val="004D4605"/>
    <w:rsid w:val="004D4C2B"/>
    <w:rsid w:val="004D4E3D"/>
    <w:rsid w:val="004D7AA0"/>
    <w:rsid w:val="004D7B79"/>
    <w:rsid w:val="004E1564"/>
    <w:rsid w:val="004E15D7"/>
    <w:rsid w:val="004E4C9E"/>
    <w:rsid w:val="004E7BEB"/>
    <w:rsid w:val="004F0817"/>
    <w:rsid w:val="004F0869"/>
    <w:rsid w:val="004F12E3"/>
    <w:rsid w:val="004F5A75"/>
    <w:rsid w:val="004F5B83"/>
    <w:rsid w:val="00502DB6"/>
    <w:rsid w:val="00503634"/>
    <w:rsid w:val="005037D0"/>
    <w:rsid w:val="00503FBB"/>
    <w:rsid w:val="0050687D"/>
    <w:rsid w:val="00506EEB"/>
    <w:rsid w:val="00507756"/>
    <w:rsid w:val="005102BF"/>
    <w:rsid w:val="0051050F"/>
    <w:rsid w:val="00510A4F"/>
    <w:rsid w:val="00512A74"/>
    <w:rsid w:val="00512AEC"/>
    <w:rsid w:val="00513524"/>
    <w:rsid w:val="005141A8"/>
    <w:rsid w:val="00514C23"/>
    <w:rsid w:val="00517343"/>
    <w:rsid w:val="0052004E"/>
    <w:rsid w:val="0052020D"/>
    <w:rsid w:val="005223AF"/>
    <w:rsid w:val="0052532C"/>
    <w:rsid w:val="00525E98"/>
    <w:rsid w:val="00530FCD"/>
    <w:rsid w:val="00531356"/>
    <w:rsid w:val="00531362"/>
    <w:rsid w:val="00534A66"/>
    <w:rsid w:val="00536C3F"/>
    <w:rsid w:val="005370F7"/>
    <w:rsid w:val="00537682"/>
    <w:rsid w:val="0054531C"/>
    <w:rsid w:val="00545C79"/>
    <w:rsid w:val="005467C4"/>
    <w:rsid w:val="00547C6A"/>
    <w:rsid w:val="00550F18"/>
    <w:rsid w:val="0055115F"/>
    <w:rsid w:val="005514F3"/>
    <w:rsid w:val="00552DD8"/>
    <w:rsid w:val="00554233"/>
    <w:rsid w:val="005542CE"/>
    <w:rsid w:val="00554648"/>
    <w:rsid w:val="00555391"/>
    <w:rsid w:val="005563C7"/>
    <w:rsid w:val="00556A8E"/>
    <w:rsid w:val="0056184D"/>
    <w:rsid w:val="005636AD"/>
    <w:rsid w:val="005638BA"/>
    <w:rsid w:val="005643C0"/>
    <w:rsid w:val="005647E2"/>
    <w:rsid w:val="00564B50"/>
    <w:rsid w:val="00565223"/>
    <w:rsid w:val="00567162"/>
    <w:rsid w:val="00567461"/>
    <w:rsid w:val="00573B96"/>
    <w:rsid w:val="0057565B"/>
    <w:rsid w:val="00575A51"/>
    <w:rsid w:val="00575A97"/>
    <w:rsid w:val="00575BB9"/>
    <w:rsid w:val="005763A3"/>
    <w:rsid w:val="00576F20"/>
    <w:rsid w:val="00580D07"/>
    <w:rsid w:val="005828FF"/>
    <w:rsid w:val="0058354D"/>
    <w:rsid w:val="005907A9"/>
    <w:rsid w:val="00590AAF"/>
    <w:rsid w:val="00590E66"/>
    <w:rsid w:val="0059242E"/>
    <w:rsid w:val="00596CC4"/>
    <w:rsid w:val="005A151E"/>
    <w:rsid w:val="005A2122"/>
    <w:rsid w:val="005A2EA3"/>
    <w:rsid w:val="005A3AEC"/>
    <w:rsid w:val="005A4FB7"/>
    <w:rsid w:val="005A5877"/>
    <w:rsid w:val="005A6D27"/>
    <w:rsid w:val="005A7514"/>
    <w:rsid w:val="005A7EC6"/>
    <w:rsid w:val="005B1E94"/>
    <w:rsid w:val="005B2008"/>
    <w:rsid w:val="005B42AF"/>
    <w:rsid w:val="005B643C"/>
    <w:rsid w:val="005B6832"/>
    <w:rsid w:val="005B6DD7"/>
    <w:rsid w:val="005C094B"/>
    <w:rsid w:val="005C13CB"/>
    <w:rsid w:val="005C6F65"/>
    <w:rsid w:val="005D1A31"/>
    <w:rsid w:val="005D3B66"/>
    <w:rsid w:val="005D765C"/>
    <w:rsid w:val="005E1F01"/>
    <w:rsid w:val="005E21C8"/>
    <w:rsid w:val="005E2E0D"/>
    <w:rsid w:val="005E2EC2"/>
    <w:rsid w:val="005E3396"/>
    <w:rsid w:val="005E4689"/>
    <w:rsid w:val="005E4853"/>
    <w:rsid w:val="005E6A72"/>
    <w:rsid w:val="005E72F5"/>
    <w:rsid w:val="005E7DA2"/>
    <w:rsid w:val="005F1777"/>
    <w:rsid w:val="005F3660"/>
    <w:rsid w:val="005F5C2E"/>
    <w:rsid w:val="005F62CE"/>
    <w:rsid w:val="005F6594"/>
    <w:rsid w:val="005F684A"/>
    <w:rsid w:val="0060090E"/>
    <w:rsid w:val="00603551"/>
    <w:rsid w:val="00604605"/>
    <w:rsid w:val="0060601C"/>
    <w:rsid w:val="00606879"/>
    <w:rsid w:val="00607DB2"/>
    <w:rsid w:val="00607F29"/>
    <w:rsid w:val="00612B6A"/>
    <w:rsid w:val="00617577"/>
    <w:rsid w:val="0062524F"/>
    <w:rsid w:val="006261D0"/>
    <w:rsid w:val="006262DB"/>
    <w:rsid w:val="0063275B"/>
    <w:rsid w:val="00633316"/>
    <w:rsid w:val="0063405E"/>
    <w:rsid w:val="00634B83"/>
    <w:rsid w:val="00635974"/>
    <w:rsid w:val="00635D72"/>
    <w:rsid w:val="00637CEC"/>
    <w:rsid w:val="006408CD"/>
    <w:rsid w:val="006413F2"/>
    <w:rsid w:val="0064145B"/>
    <w:rsid w:val="00641534"/>
    <w:rsid w:val="00642253"/>
    <w:rsid w:val="00644275"/>
    <w:rsid w:val="00644588"/>
    <w:rsid w:val="00645EC2"/>
    <w:rsid w:val="00650559"/>
    <w:rsid w:val="00651E70"/>
    <w:rsid w:val="006550E8"/>
    <w:rsid w:val="006554FA"/>
    <w:rsid w:val="00656F60"/>
    <w:rsid w:val="0066419E"/>
    <w:rsid w:val="0066617D"/>
    <w:rsid w:val="00666247"/>
    <w:rsid w:val="006663B8"/>
    <w:rsid w:val="006701AA"/>
    <w:rsid w:val="0067159D"/>
    <w:rsid w:val="0067483C"/>
    <w:rsid w:val="00674A6E"/>
    <w:rsid w:val="0067583A"/>
    <w:rsid w:val="00675BD9"/>
    <w:rsid w:val="006824AD"/>
    <w:rsid w:val="006826E1"/>
    <w:rsid w:val="006868CA"/>
    <w:rsid w:val="006868E4"/>
    <w:rsid w:val="00686C45"/>
    <w:rsid w:val="006934D3"/>
    <w:rsid w:val="00693DDC"/>
    <w:rsid w:val="006954F3"/>
    <w:rsid w:val="00697267"/>
    <w:rsid w:val="00697CB4"/>
    <w:rsid w:val="006A14FF"/>
    <w:rsid w:val="006A32CF"/>
    <w:rsid w:val="006A3E05"/>
    <w:rsid w:val="006A4B43"/>
    <w:rsid w:val="006A6CA5"/>
    <w:rsid w:val="006A7716"/>
    <w:rsid w:val="006B03A6"/>
    <w:rsid w:val="006B377E"/>
    <w:rsid w:val="006B38CA"/>
    <w:rsid w:val="006B49CC"/>
    <w:rsid w:val="006B576D"/>
    <w:rsid w:val="006B6FE8"/>
    <w:rsid w:val="006C6399"/>
    <w:rsid w:val="006C6724"/>
    <w:rsid w:val="006D20F7"/>
    <w:rsid w:val="006D772D"/>
    <w:rsid w:val="006D7901"/>
    <w:rsid w:val="006E027D"/>
    <w:rsid w:val="006E18BF"/>
    <w:rsid w:val="006E1C92"/>
    <w:rsid w:val="006E3E2B"/>
    <w:rsid w:val="006E5FD8"/>
    <w:rsid w:val="006E6ACD"/>
    <w:rsid w:val="006F1188"/>
    <w:rsid w:val="006F223B"/>
    <w:rsid w:val="006F29D6"/>
    <w:rsid w:val="006F4811"/>
    <w:rsid w:val="006F77D5"/>
    <w:rsid w:val="006F79A9"/>
    <w:rsid w:val="006F7FE0"/>
    <w:rsid w:val="00701B33"/>
    <w:rsid w:val="00703AB1"/>
    <w:rsid w:val="00703C81"/>
    <w:rsid w:val="00704E20"/>
    <w:rsid w:val="00706DDF"/>
    <w:rsid w:val="00715D03"/>
    <w:rsid w:val="00716737"/>
    <w:rsid w:val="00721A1E"/>
    <w:rsid w:val="00722ACF"/>
    <w:rsid w:val="0072320C"/>
    <w:rsid w:val="00723D74"/>
    <w:rsid w:val="00724B04"/>
    <w:rsid w:val="00730A17"/>
    <w:rsid w:val="00733294"/>
    <w:rsid w:val="007335D1"/>
    <w:rsid w:val="00737E96"/>
    <w:rsid w:val="00740A2B"/>
    <w:rsid w:val="007425EC"/>
    <w:rsid w:val="007435CA"/>
    <w:rsid w:val="00743D33"/>
    <w:rsid w:val="0074432F"/>
    <w:rsid w:val="007474FD"/>
    <w:rsid w:val="007475A4"/>
    <w:rsid w:val="00750D16"/>
    <w:rsid w:val="007526F1"/>
    <w:rsid w:val="00752E3D"/>
    <w:rsid w:val="007548F2"/>
    <w:rsid w:val="007563AD"/>
    <w:rsid w:val="007576B5"/>
    <w:rsid w:val="00761CC7"/>
    <w:rsid w:val="007644CE"/>
    <w:rsid w:val="00766453"/>
    <w:rsid w:val="00766519"/>
    <w:rsid w:val="007703B7"/>
    <w:rsid w:val="00771693"/>
    <w:rsid w:val="00771F9D"/>
    <w:rsid w:val="00774372"/>
    <w:rsid w:val="00774E8A"/>
    <w:rsid w:val="007809B6"/>
    <w:rsid w:val="007842FC"/>
    <w:rsid w:val="007849AE"/>
    <w:rsid w:val="0079237C"/>
    <w:rsid w:val="00794065"/>
    <w:rsid w:val="0079496F"/>
    <w:rsid w:val="00794D1C"/>
    <w:rsid w:val="00795160"/>
    <w:rsid w:val="00796323"/>
    <w:rsid w:val="00796A8B"/>
    <w:rsid w:val="00797046"/>
    <w:rsid w:val="00797288"/>
    <w:rsid w:val="007A1DA4"/>
    <w:rsid w:val="007A3053"/>
    <w:rsid w:val="007A543E"/>
    <w:rsid w:val="007A655A"/>
    <w:rsid w:val="007B12EB"/>
    <w:rsid w:val="007B1B41"/>
    <w:rsid w:val="007B74F9"/>
    <w:rsid w:val="007C2541"/>
    <w:rsid w:val="007C4092"/>
    <w:rsid w:val="007C4CAC"/>
    <w:rsid w:val="007C5B84"/>
    <w:rsid w:val="007C5E42"/>
    <w:rsid w:val="007C63B5"/>
    <w:rsid w:val="007C68F9"/>
    <w:rsid w:val="007C6D8A"/>
    <w:rsid w:val="007C79E5"/>
    <w:rsid w:val="007C7B89"/>
    <w:rsid w:val="007C7EFA"/>
    <w:rsid w:val="007D3F5B"/>
    <w:rsid w:val="007D63CD"/>
    <w:rsid w:val="007E497F"/>
    <w:rsid w:val="007E6883"/>
    <w:rsid w:val="007E6BDC"/>
    <w:rsid w:val="007E7886"/>
    <w:rsid w:val="007E7E20"/>
    <w:rsid w:val="007F12F4"/>
    <w:rsid w:val="007F429C"/>
    <w:rsid w:val="007F4937"/>
    <w:rsid w:val="007F54E2"/>
    <w:rsid w:val="007F78C3"/>
    <w:rsid w:val="00800422"/>
    <w:rsid w:val="0080428E"/>
    <w:rsid w:val="00804344"/>
    <w:rsid w:val="00806F17"/>
    <w:rsid w:val="00811D34"/>
    <w:rsid w:val="00815A16"/>
    <w:rsid w:val="00815BDA"/>
    <w:rsid w:val="00817C01"/>
    <w:rsid w:val="00820125"/>
    <w:rsid w:val="008209C1"/>
    <w:rsid w:val="00824A46"/>
    <w:rsid w:val="00826744"/>
    <w:rsid w:val="00830A78"/>
    <w:rsid w:val="00832871"/>
    <w:rsid w:val="00832908"/>
    <w:rsid w:val="00834C2E"/>
    <w:rsid w:val="008376C4"/>
    <w:rsid w:val="00837853"/>
    <w:rsid w:val="008417B5"/>
    <w:rsid w:val="00843407"/>
    <w:rsid w:val="00843B4B"/>
    <w:rsid w:val="00845404"/>
    <w:rsid w:val="00847CA8"/>
    <w:rsid w:val="00850B49"/>
    <w:rsid w:val="00851A6B"/>
    <w:rsid w:val="008530A8"/>
    <w:rsid w:val="0085481B"/>
    <w:rsid w:val="008558AA"/>
    <w:rsid w:val="00855D2D"/>
    <w:rsid w:val="00856A1D"/>
    <w:rsid w:val="008602AE"/>
    <w:rsid w:val="00860E77"/>
    <w:rsid w:val="00862BDA"/>
    <w:rsid w:val="008631DA"/>
    <w:rsid w:val="00863329"/>
    <w:rsid w:val="0086476A"/>
    <w:rsid w:val="00864D3B"/>
    <w:rsid w:val="00865B5A"/>
    <w:rsid w:val="00872C30"/>
    <w:rsid w:val="00875A8C"/>
    <w:rsid w:val="008808EC"/>
    <w:rsid w:val="008829D6"/>
    <w:rsid w:val="0088579E"/>
    <w:rsid w:val="008911D4"/>
    <w:rsid w:val="00892D78"/>
    <w:rsid w:val="00893098"/>
    <w:rsid w:val="00894AB9"/>
    <w:rsid w:val="00896EED"/>
    <w:rsid w:val="008973AB"/>
    <w:rsid w:val="00897904"/>
    <w:rsid w:val="00897E06"/>
    <w:rsid w:val="008A0AE6"/>
    <w:rsid w:val="008A2F16"/>
    <w:rsid w:val="008A4088"/>
    <w:rsid w:val="008A59E0"/>
    <w:rsid w:val="008B19B6"/>
    <w:rsid w:val="008B3DE7"/>
    <w:rsid w:val="008B7F72"/>
    <w:rsid w:val="008C5422"/>
    <w:rsid w:val="008C7955"/>
    <w:rsid w:val="008D1EC5"/>
    <w:rsid w:val="008D24C7"/>
    <w:rsid w:val="008D26A0"/>
    <w:rsid w:val="008D44DA"/>
    <w:rsid w:val="008D6699"/>
    <w:rsid w:val="008E1360"/>
    <w:rsid w:val="008E1C34"/>
    <w:rsid w:val="008E4F5F"/>
    <w:rsid w:val="008E5215"/>
    <w:rsid w:val="008E70DB"/>
    <w:rsid w:val="008E7411"/>
    <w:rsid w:val="008F0834"/>
    <w:rsid w:val="008F2BE5"/>
    <w:rsid w:val="008F39D7"/>
    <w:rsid w:val="008F59CB"/>
    <w:rsid w:val="008F5F76"/>
    <w:rsid w:val="008F60B1"/>
    <w:rsid w:val="008F67B0"/>
    <w:rsid w:val="009049B3"/>
    <w:rsid w:val="00905004"/>
    <w:rsid w:val="00907134"/>
    <w:rsid w:val="0091123B"/>
    <w:rsid w:val="00912EFA"/>
    <w:rsid w:val="009130CA"/>
    <w:rsid w:val="00913AB5"/>
    <w:rsid w:val="00915088"/>
    <w:rsid w:val="00915A99"/>
    <w:rsid w:val="009160B1"/>
    <w:rsid w:val="009163A4"/>
    <w:rsid w:val="00920A54"/>
    <w:rsid w:val="009212DF"/>
    <w:rsid w:val="009215B0"/>
    <w:rsid w:val="00923C12"/>
    <w:rsid w:val="009302DF"/>
    <w:rsid w:val="00931924"/>
    <w:rsid w:val="009320E2"/>
    <w:rsid w:val="00935DD7"/>
    <w:rsid w:val="0093790F"/>
    <w:rsid w:val="00940A48"/>
    <w:rsid w:val="00944508"/>
    <w:rsid w:val="00945024"/>
    <w:rsid w:val="009456A6"/>
    <w:rsid w:val="00945EB3"/>
    <w:rsid w:val="009503D9"/>
    <w:rsid w:val="00952EDA"/>
    <w:rsid w:val="00956B06"/>
    <w:rsid w:val="009579E0"/>
    <w:rsid w:val="00957F57"/>
    <w:rsid w:val="00961082"/>
    <w:rsid w:val="00961C9B"/>
    <w:rsid w:val="00962638"/>
    <w:rsid w:val="00963C52"/>
    <w:rsid w:val="00963EBF"/>
    <w:rsid w:val="009640A7"/>
    <w:rsid w:val="00964CC4"/>
    <w:rsid w:val="0096645B"/>
    <w:rsid w:val="0097021A"/>
    <w:rsid w:val="0097107B"/>
    <w:rsid w:val="009722CC"/>
    <w:rsid w:val="009751BE"/>
    <w:rsid w:val="00975752"/>
    <w:rsid w:val="00976577"/>
    <w:rsid w:val="0098016E"/>
    <w:rsid w:val="00986158"/>
    <w:rsid w:val="00990DB4"/>
    <w:rsid w:val="0099151B"/>
    <w:rsid w:val="00991A87"/>
    <w:rsid w:val="00992482"/>
    <w:rsid w:val="00993E77"/>
    <w:rsid w:val="00993EFE"/>
    <w:rsid w:val="0099451F"/>
    <w:rsid w:val="009945C3"/>
    <w:rsid w:val="009953EB"/>
    <w:rsid w:val="009968DF"/>
    <w:rsid w:val="009A0669"/>
    <w:rsid w:val="009A4DD3"/>
    <w:rsid w:val="009A5B7A"/>
    <w:rsid w:val="009A621F"/>
    <w:rsid w:val="009A6F3F"/>
    <w:rsid w:val="009B0452"/>
    <w:rsid w:val="009B10CB"/>
    <w:rsid w:val="009B2078"/>
    <w:rsid w:val="009B24C1"/>
    <w:rsid w:val="009B38D3"/>
    <w:rsid w:val="009B4639"/>
    <w:rsid w:val="009B474B"/>
    <w:rsid w:val="009B5070"/>
    <w:rsid w:val="009C0824"/>
    <w:rsid w:val="009C1B65"/>
    <w:rsid w:val="009C3BD1"/>
    <w:rsid w:val="009C3D88"/>
    <w:rsid w:val="009C5002"/>
    <w:rsid w:val="009C62B5"/>
    <w:rsid w:val="009C70FA"/>
    <w:rsid w:val="009D0D94"/>
    <w:rsid w:val="009D2581"/>
    <w:rsid w:val="009D28B0"/>
    <w:rsid w:val="009D3066"/>
    <w:rsid w:val="009D4BC9"/>
    <w:rsid w:val="009D5DA1"/>
    <w:rsid w:val="009E0905"/>
    <w:rsid w:val="009E1B47"/>
    <w:rsid w:val="009E3EDE"/>
    <w:rsid w:val="009E5607"/>
    <w:rsid w:val="009F0830"/>
    <w:rsid w:val="009F0BF4"/>
    <w:rsid w:val="009F37F8"/>
    <w:rsid w:val="009F7C58"/>
    <w:rsid w:val="00A01C16"/>
    <w:rsid w:val="00A03F7D"/>
    <w:rsid w:val="00A04500"/>
    <w:rsid w:val="00A05178"/>
    <w:rsid w:val="00A055D1"/>
    <w:rsid w:val="00A062E4"/>
    <w:rsid w:val="00A1233E"/>
    <w:rsid w:val="00A13B7E"/>
    <w:rsid w:val="00A179B6"/>
    <w:rsid w:val="00A21FB6"/>
    <w:rsid w:val="00A22217"/>
    <w:rsid w:val="00A24954"/>
    <w:rsid w:val="00A24A63"/>
    <w:rsid w:val="00A31363"/>
    <w:rsid w:val="00A31941"/>
    <w:rsid w:val="00A32109"/>
    <w:rsid w:val="00A32C39"/>
    <w:rsid w:val="00A331B7"/>
    <w:rsid w:val="00A3348F"/>
    <w:rsid w:val="00A341D2"/>
    <w:rsid w:val="00A37192"/>
    <w:rsid w:val="00A37905"/>
    <w:rsid w:val="00A4111D"/>
    <w:rsid w:val="00A41559"/>
    <w:rsid w:val="00A426F1"/>
    <w:rsid w:val="00A42B8A"/>
    <w:rsid w:val="00A43934"/>
    <w:rsid w:val="00A51372"/>
    <w:rsid w:val="00A519C5"/>
    <w:rsid w:val="00A55EED"/>
    <w:rsid w:val="00A57867"/>
    <w:rsid w:val="00A5798A"/>
    <w:rsid w:val="00A6167F"/>
    <w:rsid w:val="00A6336A"/>
    <w:rsid w:val="00A6773B"/>
    <w:rsid w:val="00A71B01"/>
    <w:rsid w:val="00A71EB6"/>
    <w:rsid w:val="00A7215C"/>
    <w:rsid w:val="00A73151"/>
    <w:rsid w:val="00A73CFD"/>
    <w:rsid w:val="00A75BA9"/>
    <w:rsid w:val="00A77783"/>
    <w:rsid w:val="00A81126"/>
    <w:rsid w:val="00A812A5"/>
    <w:rsid w:val="00A81387"/>
    <w:rsid w:val="00A833CC"/>
    <w:rsid w:val="00A83819"/>
    <w:rsid w:val="00A86C03"/>
    <w:rsid w:val="00A87298"/>
    <w:rsid w:val="00A8798F"/>
    <w:rsid w:val="00A87E02"/>
    <w:rsid w:val="00A91814"/>
    <w:rsid w:val="00A9289D"/>
    <w:rsid w:val="00A95ABD"/>
    <w:rsid w:val="00A95F35"/>
    <w:rsid w:val="00A96330"/>
    <w:rsid w:val="00A96A2B"/>
    <w:rsid w:val="00A96B40"/>
    <w:rsid w:val="00A9709A"/>
    <w:rsid w:val="00A974C3"/>
    <w:rsid w:val="00AA72A4"/>
    <w:rsid w:val="00AB0FD7"/>
    <w:rsid w:val="00AB2600"/>
    <w:rsid w:val="00AC0EAB"/>
    <w:rsid w:val="00AC20C0"/>
    <w:rsid w:val="00AC315D"/>
    <w:rsid w:val="00AC453B"/>
    <w:rsid w:val="00AC7FF5"/>
    <w:rsid w:val="00AD0FF6"/>
    <w:rsid w:val="00AD105E"/>
    <w:rsid w:val="00AD23FB"/>
    <w:rsid w:val="00AD2AFC"/>
    <w:rsid w:val="00AD4BA5"/>
    <w:rsid w:val="00AD7E6A"/>
    <w:rsid w:val="00AE0C23"/>
    <w:rsid w:val="00AE220A"/>
    <w:rsid w:val="00AE2FC5"/>
    <w:rsid w:val="00AE3445"/>
    <w:rsid w:val="00AE55B5"/>
    <w:rsid w:val="00AE71AB"/>
    <w:rsid w:val="00AF0F69"/>
    <w:rsid w:val="00AF2315"/>
    <w:rsid w:val="00AF326F"/>
    <w:rsid w:val="00AF466B"/>
    <w:rsid w:val="00AF4B66"/>
    <w:rsid w:val="00AF4C7E"/>
    <w:rsid w:val="00AF6143"/>
    <w:rsid w:val="00AF6C12"/>
    <w:rsid w:val="00AF6FD5"/>
    <w:rsid w:val="00B0301D"/>
    <w:rsid w:val="00B03D88"/>
    <w:rsid w:val="00B04AA1"/>
    <w:rsid w:val="00B04CF0"/>
    <w:rsid w:val="00B1065C"/>
    <w:rsid w:val="00B21AB4"/>
    <w:rsid w:val="00B272A7"/>
    <w:rsid w:val="00B2746D"/>
    <w:rsid w:val="00B27DD1"/>
    <w:rsid w:val="00B27F6C"/>
    <w:rsid w:val="00B32A98"/>
    <w:rsid w:val="00B33754"/>
    <w:rsid w:val="00B3387E"/>
    <w:rsid w:val="00B358B6"/>
    <w:rsid w:val="00B36527"/>
    <w:rsid w:val="00B366AA"/>
    <w:rsid w:val="00B43B73"/>
    <w:rsid w:val="00B43F97"/>
    <w:rsid w:val="00B43FFB"/>
    <w:rsid w:val="00B500D3"/>
    <w:rsid w:val="00B522FD"/>
    <w:rsid w:val="00B52D30"/>
    <w:rsid w:val="00B533E5"/>
    <w:rsid w:val="00B53485"/>
    <w:rsid w:val="00B54C49"/>
    <w:rsid w:val="00B61FA0"/>
    <w:rsid w:val="00B626BB"/>
    <w:rsid w:val="00B62FB4"/>
    <w:rsid w:val="00B638B6"/>
    <w:rsid w:val="00B67A8C"/>
    <w:rsid w:val="00B765A2"/>
    <w:rsid w:val="00B76D06"/>
    <w:rsid w:val="00B7738A"/>
    <w:rsid w:val="00B81B82"/>
    <w:rsid w:val="00B82401"/>
    <w:rsid w:val="00B82B8B"/>
    <w:rsid w:val="00B82E80"/>
    <w:rsid w:val="00B82EEA"/>
    <w:rsid w:val="00B90613"/>
    <w:rsid w:val="00B907F0"/>
    <w:rsid w:val="00B9123E"/>
    <w:rsid w:val="00B95DA1"/>
    <w:rsid w:val="00B96043"/>
    <w:rsid w:val="00B96FF1"/>
    <w:rsid w:val="00B9733D"/>
    <w:rsid w:val="00B9764C"/>
    <w:rsid w:val="00BA0701"/>
    <w:rsid w:val="00BA112E"/>
    <w:rsid w:val="00BA39CB"/>
    <w:rsid w:val="00BA6D37"/>
    <w:rsid w:val="00BB1B3E"/>
    <w:rsid w:val="00BB2CE3"/>
    <w:rsid w:val="00BB41AF"/>
    <w:rsid w:val="00BB42DB"/>
    <w:rsid w:val="00BB5E33"/>
    <w:rsid w:val="00BB6896"/>
    <w:rsid w:val="00BC00B7"/>
    <w:rsid w:val="00BC0E12"/>
    <w:rsid w:val="00BC2EFA"/>
    <w:rsid w:val="00BC5002"/>
    <w:rsid w:val="00BC639B"/>
    <w:rsid w:val="00BC7474"/>
    <w:rsid w:val="00BC7508"/>
    <w:rsid w:val="00BD164F"/>
    <w:rsid w:val="00BD441E"/>
    <w:rsid w:val="00BD59BB"/>
    <w:rsid w:val="00BE11A3"/>
    <w:rsid w:val="00BE183C"/>
    <w:rsid w:val="00BE199E"/>
    <w:rsid w:val="00BE56F1"/>
    <w:rsid w:val="00BE6994"/>
    <w:rsid w:val="00BF37A8"/>
    <w:rsid w:val="00BF448A"/>
    <w:rsid w:val="00BF58FA"/>
    <w:rsid w:val="00BF6AA8"/>
    <w:rsid w:val="00BF71AE"/>
    <w:rsid w:val="00C04B7F"/>
    <w:rsid w:val="00C055A2"/>
    <w:rsid w:val="00C05886"/>
    <w:rsid w:val="00C05EC2"/>
    <w:rsid w:val="00C0695B"/>
    <w:rsid w:val="00C12F09"/>
    <w:rsid w:val="00C14EB0"/>
    <w:rsid w:val="00C170F8"/>
    <w:rsid w:val="00C17E52"/>
    <w:rsid w:val="00C2084F"/>
    <w:rsid w:val="00C2360A"/>
    <w:rsid w:val="00C255AA"/>
    <w:rsid w:val="00C333D9"/>
    <w:rsid w:val="00C336F0"/>
    <w:rsid w:val="00C3385C"/>
    <w:rsid w:val="00C3437E"/>
    <w:rsid w:val="00C370F4"/>
    <w:rsid w:val="00C413D1"/>
    <w:rsid w:val="00C43E96"/>
    <w:rsid w:val="00C45719"/>
    <w:rsid w:val="00C46D60"/>
    <w:rsid w:val="00C504D2"/>
    <w:rsid w:val="00C52381"/>
    <w:rsid w:val="00C54C7E"/>
    <w:rsid w:val="00C567E5"/>
    <w:rsid w:val="00C575E7"/>
    <w:rsid w:val="00C61543"/>
    <w:rsid w:val="00C6162E"/>
    <w:rsid w:val="00C64618"/>
    <w:rsid w:val="00C66209"/>
    <w:rsid w:val="00C6783D"/>
    <w:rsid w:val="00C70446"/>
    <w:rsid w:val="00C70D68"/>
    <w:rsid w:val="00C77606"/>
    <w:rsid w:val="00C80889"/>
    <w:rsid w:val="00C81739"/>
    <w:rsid w:val="00C83AFB"/>
    <w:rsid w:val="00C867C7"/>
    <w:rsid w:val="00C869ED"/>
    <w:rsid w:val="00C87560"/>
    <w:rsid w:val="00C900A4"/>
    <w:rsid w:val="00C914EA"/>
    <w:rsid w:val="00C91EBB"/>
    <w:rsid w:val="00C92D7F"/>
    <w:rsid w:val="00C940A1"/>
    <w:rsid w:val="00C9477F"/>
    <w:rsid w:val="00C96CDD"/>
    <w:rsid w:val="00C9713E"/>
    <w:rsid w:val="00CA03EF"/>
    <w:rsid w:val="00CA05A4"/>
    <w:rsid w:val="00CA124F"/>
    <w:rsid w:val="00CA2FF7"/>
    <w:rsid w:val="00CA4DB5"/>
    <w:rsid w:val="00CB0F83"/>
    <w:rsid w:val="00CB2FAF"/>
    <w:rsid w:val="00CB3445"/>
    <w:rsid w:val="00CB65B9"/>
    <w:rsid w:val="00CB65CB"/>
    <w:rsid w:val="00CB6778"/>
    <w:rsid w:val="00CB69A3"/>
    <w:rsid w:val="00CB69C5"/>
    <w:rsid w:val="00CC0872"/>
    <w:rsid w:val="00CC0B40"/>
    <w:rsid w:val="00CC0ED3"/>
    <w:rsid w:val="00CC1763"/>
    <w:rsid w:val="00CC2337"/>
    <w:rsid w:val="00CC364B"/>
    <w:rsid w:val="00CC5406"/>
    <w:rsid w:val="00CC5567"/>
    <w:rsid w:val="00CD2A11"/>
    <w:rsid w:val="00CD53B9"/>
    <w:rsid w:val="00CD71A3"/>
    <w:rsid w:val="00CE5E7E"/>
    <w:rsid w:val="00CF4639"/>
    <w:rsid w:val="00CF5D72"/>
    <w:rsid w:val="00CF75C7"/>
    <w:rsid w:val="00CF7819"/>
    <w:rsid w:val="00D00F42"/>
    <w:rsid w:val="00D01A9F"/>
    <w:rsid w:val="00D03BCF"/>
    <w:rsid w:val="00D05686"/>
    <w:rsid w:val="00D057E7"/>
    <w:rsid w:val="00D06597"/>
    <w:rsid w:val="00D076A3"/>
    <w:rsid w:val="00D14865"/>
    <w:rsid w:val="00D158A2"/>
    <w:rsid w:val="00D16F5B"/>
    <w:rsid w:val="00D21D7D"/>
    <w:rsid w:val="00D22726"/>
    <w:rsid w:val="00D238D4"/>
    <w:rsid w:val="00D25048"/>
    <w:rsid w:val="00D2693D"/>
    <w:rsid w:val="00D32ED4"/>
    <w:rsid w:val="00D35CCA"/>
    <w:rsid w:val="00D37104"/>
    <w:rsid w:val="00D403C3"/>
    <w:rsid w:val="00D404AE"/>
    <w:rsid w:val="00D409F2"/>
    <w:rsid w:val="00D40A7F"/>
    <w:rsid w:val="00D42F85"/>
    <w:rsid w:val="00D43897"/>
    <w:rsid w:val="00D43B67"/>
    <w:rsid w:val="00D43F09"/>
    <w:rsid w:val="00D4574E"/>
    <w:rsid w:val="00D46E74"/>
    <w:rsid w:val="00D46E94"/>
    <w:rsid w:val="00D505A0"/>
    <w:rsid w:val="00D511E5"/>
    <w:rsid w:val="00D51896"/>
    <w:rsid w:val="00D51BCF"/>
    <w:rsid w:val="00D546F2"/>
    <w:rsid w:val="00D55987"/>
    <w:rsid w:val="00D55DD9"/>
    <w:rsid w:val="00D5647E"/>
    <w:rsid w:val="00D6066C"/>
    <w:rsid w:val="00D62B95"/>
    <w:rsid w:val="00D63766"/>
    <w:rsid w:val="00D64055"/>
    <w:rsid w:val="00D666E4"/>
    <w:rsid w:val="00D67346"/>
    <w:rsid w:val="00D6755C"/>
    <w:rsid w:val="00D67876"/>
    <w:rsid w:val="00D67AF0"/>
    <w:rsid w:val="00D70303"/>
    <w:rsid w:val="00D736FB"/>
    <w:rsid w:val="00D739A1"/>
    <w:rsid w:val="00D74D15"/>
    <w:rsid w:val="00D74DA7"/>
    <w:rsid w:val="00D74E0C"/>
    <w:rsid w:val="00D770D6"/>
    <w:rsid w:val="00D77C52"/>
    <w:rsid w:val="00D82338"/>
    <w:rsid w:val="00D84307"/>
    <w:rsid w:val="00D86DBB"/>
    <w:rsid w:val="00D9312A"/>
    <w:rsid w:val="00D93142"/>
    <w:rsid w:val="00D9356A"/>
    <w:rsid w:val="00D9356E"/>
    <w:rsid w:val="00D93D2C"/>
    <w:rsid w:val="00D94C9E"/>
    <w:rsid w:val="00D96884"/>
    <w:rsid w:val="00D97138"/>
    <w:rsid w:val="00D979E9"/>
    <w:rsid w:val="00DA3407"/>
    <w:rsid w:val="00DA3EE3"/>
    <w:rsid w:val="00DA459A"/>
    <w:rsid w:val="00DA7197"/>
    <w:rsid w:val="00DA74EA"/>
    <w:rsid w:val="00DA7E69"/>
    <w:rsid w:val="00DB0CC6"/>
    <w:rsid w:val="00DB170C"/>
    <w:rsid w:val="00DB17D2"/>
    <w:rsid w:val="00DB2BDA"/>
    <w:rsid w:val="00DB3694"/>
    <w:rsid w:val="00DB3D87"/>
    <w:rsid w:val="00DB3DA7"/>
    <w:rsid w:val="00DB5980"/>
    <w:rsid w:val="00DC04AC"/>
    <w:rsid w:val="00DC3786"/>
    <w:rsid w:val="00DC6128"/>
    <w:rsid w:val="00DC74F7"/>
    <w:rsid w:val="00DC75F7"/>
    <w:rsid w:val="00DD11DE"/>
    <w:rsid w:val="00DD1525"/>
    <w:rsid w:val="00DD42A4"/>
    <w:rsid w:val="00DD535A"/>
    <w:rsid w:val="00DD5E37"/>
    <w:rsid w:val="00DD6DE0"/>
    <w:rsid w:val="00DD78CE"/>
    <w:rsid w:val="00DE3173"/>
    <w:rsid w:val="00DE3986"/>
    <w:rsid w:val="00DF175F"/>
    <w:rsid w:val="00DF350B"/>
    <w:rsid w:val="00DF61B1"/>
    <w:rsid w:val="00E00CCD"/>
    <w:rsid w:val="00E0287D"/>
    <w:rsid w:val="00E05036"/>
    <w:rsid w:val="00E0559C"/>
    <w:rsid w:val="00E058C0"/>
    <w:rsid w:val="00E058FC"/>
    <w:rsid w:val="00E05D57"/>
    <w:rsid w:val="00E067D1"/>
    <w:rsid w:val="00E07128"/>
    <w:rsid w:val="00E10D4D"/>
    <w:rsid w:val="00E12459"/>
    <w:rsid w:val="00E14365"/>
    <w:rsid w:val="00E15133"/>
    <w:rsid w:val="00E1699B"/>
    <w:rsid w:val="00E24AC9"/>
    <w:rsid w:val="00E25DE2"/>
    <w:rsid w:val="00E26D7B"/>
    <w:rsid w:val="00E27E26"/>
    <w:rsid w:val="00E320F1"/>
    <w:rsid w:val="00E32D75"/>
    <w:rsid w:val="00E350FE"/>
    <w:rsid w:val="00E360FE"/>
    <w:rsid w:val="00E367A2"/>
    <w:rsid w:val="00E36CF8"/>
    <w:rsid w:val="00E37773"/>
    <w:rsid w:val="00E4245D"/>
    <w:rsid w:val="00E46668"/>
    <w:rsid w:val="00E50936"/>
    <w:rsid w:val="00E50D54"/>
    <w:rsid w:val="00E51143"/>
    <w:rsid w:val="00E5166B"/>
    <w:rsid w:val="00E5276E"/>
    <w:rsid w:val="00E52D46"/>
    <w:rsid w:val="00E53875"/>
    <w:rsid w:val="00E53984"/>
    <w:rsid w:val="00E55B59"/>
    <w:rsid w:val="00E56921"/>
    <w:rsid w:val="00E61372"/>
    <w:rsid w:val="00E61476"/>
    <w:rsid w:val="00E62283"/>
    <w:rsid w:val="00E641AF"/>
    <w:rsid w:val="00E641D9"/>
    <w:rsid w:val="00E656EB"/>
    <w:rsid w:val="00E65710"/>
    <w:rsid w:val="00E70430"/>
    <w:rsid w:val="00E749ED"/>
    <w:rsid w:val="00E76AEB"/>
    <w:rsid w:val="00E77098"/>
    <w:rsid w:val="00E777AB"/>
    <w:rsid w:val="00E81C67"/>
    <w:rsid w:val="00E81D1E"/>
    <w:rsid w:val="00E825EC"/>
    <w:rsid w:val="00E82C17"/>
    <w:rsid w:val="00E83B03"/>
    <w:rsid w:val="00E919D1"/>
    <w:rsid w:val="00E91E5F"/>
    <w:rsid w:val="00E91EC3"/>
    <w:rsid w:val="00E92870"/>
    <w:rsid w:val="00E92D3A"/>
    <w:rsid w:val="00E94DA3"/>
    <w:rsid w:val="00E95950"/>
    <w:rsid w:val="00E971D5"/>
    <w:rsid w:val="00E9777F"/>
    <w:rsid w:val="00EA11AB"/>
    <w:rsid w:val="00EB009E"/>
    <w:rsid w:val="00EB018D"/>
    <w:rsid w:val="00EB0322"/>
    <w:rsid w:val="00EB3E08"/>
    <w:rsid w:val="00EB4172"/>
    <w:rsid w:val="00EB70EC"/>
    <w:rsid w:val="00EC0572"/>
    <w:rsid w:val="00EC305A"/>
    <w:rsid w:val="00EC3409"/>
    <w:rsid w:val="00EC4EA2"/>
    <w:rsid w:val="00EC614F"/>
    <w:rsid w:val="00EC6BA1"/>
    <w:rsid w:val="00ED0E74"/>
    <w:rsid w:val="00ED2168"/>
    <w:rsid w:val="00ED79F0"/>
    <w:rsid w:val="00ED7AAA"/>
    <w:rsid w:val="00ED7E13"/>
    <w:rsid w:val="00EE06DF"/>
    <w:rsid w:val="00EE0D36"/>
    <w:rsid w:val="00EE0DDF"/>
    <w:rsid w:val="00EE10D6"/>
    <w:rsid w:val="00EE2447"/>
    <w:rsid w:val="00EE3C7C"/>
    <w:rsid w:val="00EE4483"/>
    <w:rsid w:val="00EE55FA"/>
    <w:rsid w:val="00EE62A7"/>
    <w:rsid w:val="00EF36B5"/>
    <w:rsid w:val="00EF6034"/>
    <w:rsid w:val="00EF6612"/>
    <w:rsid w:val="00F009BB"/>
    <w:rsid w:val="00F00BF9"/>
    <w:rsid w:val="00F0131E"/>
    <w:rsid w:val="00F039A4"/>
    <w:rsid w:val="00F03C03"/>
    <w:rsid w:val="00F03CEC"/>
    <w:rsid w:val="00F051D6"/>
    <w:rsid w:val="00F102AF"/>
    <w:rsid w:val="00F12323"/>
    <w:rsid w:val="00F15654"/>
    <w:rsid w:val="00F21C1C"/>
    <w:rsid w:val="00F22D62"/>
    <w:rsid w:val="00F230F4"/>
    <w:rsid w:val="00F23E57"/>
    <w:rsid w:val="00F26269"/>
    <w:rsid w:val="00F2691C"/>
    <w:rsid w:val="00F27034"/>
    <w:rsid w:val="00F3116C"/>
    <w:rsid w:val="00F31A6B"/>
    <w:rsid w:val="00F334FA"/>
    <w:rsid w:val="00F371F1"/>
    <w:rsid w:val="00F376EF"/>
    <w:rsid w:val="00F43D48"/>
    <w:rsid w:val="00F45D5E"/>
    <w:rsid w:val="00F4740E"/>
    <w:rsid w:val="00F47E4A"/>
    <w:rsid w:val="00F5237F"/>
    <w:rsid w:val="00F530CE"/>
    <w:rsid w:val="00F53650"/>
    <w:rsid w:val="00F541B7"/>
    <w:rsid w:val="00F54C24"/>
    <w:rsid w:val="00F55802"/>
    <w:rsid w:val="00F56EBA"/>
    <w:rsid w:val="00F5753B"/>
    <w:rsid w:val="00F57777"/>
    <w:rsid w:val="00F61439"/>
    <w:rsid w:val="00F6167F"/>
    <w:rsid w:val="00F6209F"/>
    <w:rsid w:val="00F66669"/>
    <w:rsid w:val="00F73267"/>
    <w:rsid w:val="00F7673F"/>
    <w:rsid w:val="00F76C51"/>
    <w:rsid w:val="00F804C0"/>
    <w:rsid w:val="00F827A6"/>
    <w:rsid w:val="00F83F8F"/>
    <w:rsid w:val="00F856EE"/>
    <w:rsid w:val="00F85A41"/>
    <w:rsid w:val="00F86C1B"/>
    <w:rsid w:val="00F90E2B"/>
    <w:rsid w:val="00F90F65"/>
    <w:rsid w:val="00F912A0"/>
    <w:rsid w:val="00F9326C"/>
    <w:rsid w:val="00F95EFF"/>
    <w:rsid w:val="00F96C16"/>
    <w:rsid w:val="00FA1391"/>
    <w:rsid w:val="00FA36AB"/>
    <w:rsid w:val="00FA4B6C"/>
    <w:rsid w:val="00FA50CE"/>
    <w:rsid w:val="00FA6221"/>
    <w:rsid w:val="00FA6907"/>
    <w:rsid w:val="00FB1271"/>
    <w:rsid w:val="00FB366B"/>
    <w:rsid w:val="00FB5603"/>
    <w:rsid w:val="00FB6021"/>
    <w:rsid w:val="00FB7FF7"/>
    <w:rsid w:val="00FC138D"/>
    <w:rsid w:val="00FC2AB8"/>
    <w:rsid w:val="00FD7DC1"/>
    <w:rsid w:val="00FE489B"/>
    <w:rsid w:val="00FE4ECE"/>
    <w:rsid w:val="00FE5236"/>
    <w:rsid w:val="00FF065D"/>
    <w:rsid w:val="00FF07C2"/>
    <w:rsid w:val="00FF1843"/>
    <w:rsid w:val="00FF24CE"/>
    <w:rsid w:val="05D05BDE"/>
    <w:rsid w:val="09461C92"/>
    <w:rsid w:val="0F4E11C7"/>
    <w:rsid w:val="17D5719D"/>
    <w:rsid w:val="26532322"/>
    <w:rsid w:val="278B0300"/>
    <w:rsid w:val="2C3134CE"/>
    <w:rsid w:val="2C6E22B0"/>
    <w:rsid w:val="2F6C61EF"/>
    <w:rsid w:val="30DB363A"/>
    <w:rsid w:val="3380110B"/>
    <w:rsid w:val="35730453"/>
    <w:rsid w:val="430C561B"/>
    <w:rsid w:val="462D28C8"/>
    <w:rsid w:val="499C46B0"/>
    <w:rsid w:val="4DD222FB"/>
    <w:rsid w:val="50715A35"/>
    <w:rsid w:val="54DF5193"/>
    <w:rsid w:val="62A85A31"/>
    <w:rsid w:val="6DFC3C1D"/>
    <w:rsid w:val="70C310A7"/>
    <w:rsid w:val="798871AE"/>
    <w:rsid w:val="7C5A4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C09014"/>
  <w15:docId w15:val="{56C810E9-8842-435E-BFD3-56D6802E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2">
    <w:name w:val="Body Text 2"/>
    <w:basedOn w:val="Normal"/>
    <w:qFormat/>
    <w:pPr>
      <w:spacing w:after="120" w:line="480" w:lineRule="auto"/>
    </w:pPr>
    <w:rPr>
      <w:rFonts w:ascii="UVnTime" w:hAnsi="UVnTime"/>
      <w:sz w:val="26"/>
      <w:szCs w:val="20"/>
    </w:rPr>
  </w:style>
  <w:style w:type="paragraph" w:styleId="CommentText">
    <w:name w:val="annotation text"/>
    <w:basedOn w:val="Normal"/>
    <w:link w:val="CommentTextChar"/>
    <w:unhideWhenUsed/>
    <w:qFormat/>
    <w:rPr>
      <w:sz w:val="20"/>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character" w:styleId="CommentReference">
    <w:name w:val="annotation reference"/>
    <w:basedOn w:val="DefaultParagraphFont"/>
    <w:unhideWhenUsed/>
    <w:qFormat/>
    <w:rPr>
      <w:sz w:val="16"/>
      <w:szCs w:val="16"/>
    </w:rPr>
  </w:style>
  <w:style w:type="character" w:styleId="Emphasis">
    <w:name w:val="Emphasis"/>
    <w:basedOn w:val="DefaultParagraphFont"/>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qFormat/>
    <w:pPr>
      <w:widowControl w:val="0"/>
      <w:jc w:val="both"/>
    </w:pPr>
    <w:rPr>
      <w:rFonts w:eastAsia="SimSun"/>
      <w:kern w:val="2"/>
      <w:lang w:eastAsia="zh-CN"/>
    </w:rPr>
  </w:style>
  <w:style w:type="character" w:customStyle="1" w:styleId="st1">
    <w:name w:val="st1"/>
    <w:basedOn w:val="DefaultParagraphFont"/>
    <w:qFormat/>
  </w:style>
  <w:style w:type="paragraph" w:customStyle="1" w:styleId="Char1">
    <w:name w:val="Char1"/>
    <w:basedOn w:val="Normal"/>
    <w:qFormat/>
    <w:pPr>
      <w:spacing w:line="240" w:lineRule="exact"/>
    </w:pPr>
    <w:rPr>
      <w:rFonts w:ascii="Tahoma" w:eastAsia="PMingLiU" w:hAnsi="Tahoma"/>
      <w:sz w:val="20"/>
      <w:szCs w:val="20"/>
    </w:rPr>
  </w:style>
  <w:style w:type="character" w:customStyle="1" w:styleId="apple-style-span">
    <w:name w:val="apple-style-span"/>
    <w:basedOn w:val="DefaultParagraphFont"/>
    <w:qFormat/>
  </w:style>
  <w:style w:type="character" w:customStyle="1" w:styleId="BalloonTextChar">
    <w:name w:val="Balloon Text Char"/>
    <w:basedOn w:val="DefaultParagraphFont"/>
    <w:link w:val="BalloonText"/>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rPr>
      <w:sz w:val="24"/>
      <w:szCs w:val="24"/>
    </w:rPr>
  </w:style>
  <w:style w:type="character" w:customStyle="1" w:styleId="fontstyle01">
    <w:name w:val="fontstyle01"/>
    <w:basedOn w:val="DefaultParagraphFont"/>
    <w:qFormat/>
    <w:rPr>
      <w:rFonts w:ascii="TimesNewRomanPSMT" w:hAnsi="TimesNewRomanPSMT" w:hint="default"/>
      <w:color w:val="000000"/>
      <w:sz w:val="26"/>
      <w:szCs w:val="26"/>
    </w:rPr>
  </w:style>
  <w:style w:type="character" w:customStyle="1" w:styleId="fontstyle21">
    <w:name w:val="fontstyle21"/>
    <w:basedOn w:val="DefaultParagraphFont"/>
    <w:qFormat/>
    <w:rPr>
      <w:rFonts w:ascii="Symbol" w:hAnsi="Symbol" w:hint="default"/>
      <w:color w:val="000000"/>
      <w:sz w:val="26"/>
      <w:szCs w:val="26"/>
    </w:rPr>
  </w:style>
  <w:style w:type="character" w:customStyle="1" w:styleId="fontstyle31">
    <w:name w:val="fontstyle31"/>
    <w:basedOn w:val="DefaultParagraphFont"/>
    <w:qFormat/>
    <w:rPr>
      <w:rFonts w:ascii="Times New Roman" w:hAnsi="Times New Roman" w:cs="Times New Roman" w:hint="default"/>
      <w:color w:val="000000"/>
      <w:sz w:val="26"/>
      <w:szCs w:val="26"/>
    </w:rPr>
  </w:style>
  <w:style w:type="character" w:customStyle="1" w:styleId="CommentTextChar">
    <w:name w:val="Comment Text Char"/>
    <w:basedOn w:val="DefaultParagraphFont"/>
    <w:link w:val="CommentText"/>
    <w:semiHidden/>
  </w:style>
  <w:style w:type="paragraph" w:customStyle="1" w:styleId="ListParagraph2">
    <w:name w:val="List Paragraph2"/>
    <w:basedOn w:val="Normal"/>
    <w:uiPriority w:val="99"/>
    <w:qFormat/>
    <w:pPr>
      <w:ind w:left="720"/>
      <w:contextualSpacing/>
    </w:p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rPr>
  </w:style>
  <w:style w:type="paragraph" w:customStyle="1" w:styleId="ListParagraph3">
    <w:name w:val="List Paragraph3"/>
    <w:basedOn w:val="Normal"/>
    <w:uiPriority w:val="99"/>
    <w:pPr>
      <w:ind w:left="720"/>
      <w:contextualSpacing/>
    </w:pPr>
  </w:style>
  <w:style w:type="paragraph" w:customStyle="1" w:styleId="ListParagraph4">
    <w:name w:val="List Paragraph4"/>
    <w:basedOn w:val="Normal"/>
    <w:uiPriority w:val="34"/>
    <w:qFormat/>
    <w:pPr>
      <w:spacing w:after="0" w:line="240" w:lineRule="auto"/>
      <w:ind w:left="720"/>
      <w:contextualSpacing/>
    </w:pPr>
    <w:rPr>
      <w:lang w:val="vi-VN" w:eastAsia="vi-VN"/>
    </w:rPr>
  </w:style>
  <w:style w:type="paragraph" w:styleId="ListParagraph">
    <w:name w:val="List Paragraph"/>
    <w:basedOn w:val="Normal"/>
    <w:uiPriority w:val="99"/>
    <w:rsid w:val="003A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4B6BB-41F5-457E-89EB-58A60884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Pages>
  <Words>1494</Words>
  <Characters>5410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CC Company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BB</dc:creator>
  <cp:lastModifiedBy>Le Thi Anh Tuyet</cp:lastModifiedBy>
  <cp:revision>109</cp:revision>
  <cp:lastPrinted>2024-04-05T03:43:00Z</cp:lastPrinted>
  <dcterms:created xsi:type="dcterms:W3CDTF">2022-03-25T02:18:00Z</dcterms:created>
  <dcterms:modified xsi:type="dcterms:W3CDTF">2024-04-05T04:00:00Z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1033-10.2.0.5808</vt:lpwstr>
  </property>
</Properties>
</file>