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21526" w14:textId="77777777" w:rsidR="00551691" w:rsidRDefault="0078600A" w:rsidP="000814A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>
        <w:rPr>
          <w:rFonts w:ascii="Arial" w:hAnsi="Arial"/>
          <w:b/>
          <w:bCs/>
          <w:color w:val="010000"/>
          <w:sz w:val="20"/>
        </w:rPr>
        <w:t>BID121027:</w:t>
      </w:r>
      <w:r>
        <w:rPr>
          <w:rFonts w:ascii="Arial" w:hAnsi="Arial"/>
          <w:b/>
          <w:color w:val="010000"/>
          <w:sz w:val="20"/>
        </w:rPr>
        <w:t xml:space="preserve"> Information disclosure about the Auditor’s Report on the use of proceeds from bonds issuance for outstanding bonds as of December 31, 2023</w:t>
      </w:r>
      <w:bookmarkStart w:id="1" w:name="_GoBack"/>
    </w:p>
    <w:p w14:paraId="2A521352" w14:textId="79448A9D" w:rsidR="00551691" w:rsidRDefault="0078600A" w:rsidP="000814A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March 29, 2024, Joint Stock Commercial Bank for Investment and Development of Vietnam announced Official Dispatch No. 1644/BIDV-TKHDQT on the Auditor’s Report on the use of proceeds from bonds issuance for outstanding bonds as of December 31, 2023 as follows:</w:t>
      </w:r>
    </w:p>
    <w:tbl>
      <w:tblPr>
        <w:tblStyle w:val="a"/>
        <w:tblW w:w="9017" w:type="dxa"/>
        <w:tblLayout w:type="fixed"/>
        <w:tblLook w:val="0400" w:firstRow="0" w:lastRow="0" w:firstColumn="0" w:lastColumn="0" w:noHBand="0" w:noVBand="1"/>
      </w:tblPr>
      <w:tblGrid>
        <w:gridCol w:w="781"/>
        <w:gridCol w:w="2545"/>
        <w:gridCol w:w="2685"/>
        <w:gridCol w:w="3006"/>
      </w:tblGrid>
      <w:tr w:rsidR="00551691" w14:paraId="0A5A1F63" w14:textId="77777777">
        <w:tc>
          <w:tcPr>
            <w:tcW w:w="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bookmarkEnd w:id="1"/>
          <w:p w14:paraId="29BBF354" w14:textId="77777777" w:rsidR="00551691" w:rsidRDefault="0078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729C62" w14:textId="77777777" w:rsidR="00551691" w:rsidRDefault="0078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Use purpose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E61E4B" w14:textId="77777777" w:rsidR="00551691" w:rsidRDefault="0078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Recovered and outstanding balance as of December 31,2023 (VND)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24C9AF" w14:textId="74218A8E" w:rsidR="00551691" w:rsidRDefault="0078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Used as of December 31, 2023 (VND)</w:t>
            </w:r>
          </w:p>
        </w:tc>
      </w:tr>
      <w:tr w:rsidR="00551691" w14:paraId="6E63208D" w14:textId="77777777"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72C027" w14:textId="77777777" w:rsidR="00551691" w:rsidRDefault="0078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Bonds issued to the public to increase the scale of operational capital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4271EE" w14:textId="77777777" w:rsidR="00551691" w:rsidRDefault="0078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5,483,057,000,000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19A887" w14:textId="77777777" w:rsidR="00551691" w:rsidRDefault="0078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5,483,057,000,000</w:t>
            </w:r>
          </w:p>
        </w:tc>
      </w:tr>
      <w:tr w:rsidR="00551691" w14:paraId="291532E4" w14:textId="77777777">
        <w:tc>
          <w:tcPr>
            <w:tcW w:w="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E4B56F" w14:textId="77777777" w:rsidR="00551691" w:rsidRDefault="0078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115909" w14:textId="77777777" w:rsidR="00551691" w:rsidRDefault="0078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Increase Tier 2 capital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9195E4" w14:textId="77777777" w:rsidR="00551691" w:rsidRDefault="0055169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30540D" w14:textId="77777777" w:rsidR="00551691" w:rsidRDefault="0055169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51691" w14:paraId="60F1CB5D" w14:textId="77777777">
        <w:tc>
          <w:tcPr>
            <w:tcW w:w="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4E2933" w14:textId="77777777" w:rsidR="00551691" w:rsidRDefault="0055169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8F513C" w14:textId="77777777" w:rsidR="00551691" w:rsidRDefault="0078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Lending activities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2C3E1E" w14:textId="77777777" w:rsidR="00551691" w:rsidRDefault="0078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5,483,057,000,000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57DE23" w14:textId="77777777" w:rsidR="00551691" w:rsidRDefault="0078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5,483,057,000,000</w:t>
            </w:r>
          </w:p>
        </w:tc>
      </w:tr>
      <w:tr w:rsidR="00551691" w14:paraId="5F8BDEB9" w14:textId="77777777"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13A925" w14:textId="77777777" w:rsidR="00551691" w:rsidRDefault="0078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Privately placed bonds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4CBBAC" w14:textId="77777777" w:rsidR="00551691" w:rsidRDefault="0078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45,295,000,000,000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C8770D" w14:textId="77777777" w:rsidR="00551691" w:rsidRDefault="0078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45,295,000,000,000</w:t>
            </w:r>
          </w:p>
        </w:tc>
      </w:tr>
      <w:tr w:rsidR="00551691" w14:paraId="54B7E7BD" w14:textId="77777777"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EC5779" w14:textId="77777777" w:rsidR="00551691" w:rsidRDefault="0078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 Purpose of increasing operational capital and restructuring debts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E47587" w14:textId="77777777" w:rsidR="00551691" w:rsidRDefault="0055169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7D9B34" w14:textId="77777777" w:rsidR="00551691" w:rsidRDefault="0055169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51691" w14:paraId="46D61C18" w14:textId="77777777">
        <w:tc>
          <w:tcPr>
            <w:tcW w:w="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42334D" w14:textId="77777777" w:rsidR="00551691" w:rsidRDefault="0078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1.1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B6CB31" w14:textId="77777777" w:rsidR="00551691" w:rsidRDefault="0078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Increase Tier 2 capital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9DF5CF" w14:textId="77777777" w:rsidR="00551691" w:rsidRDefault="0055169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EBEC55" w14:textId="77777777" w:rsidR="00551691" w:rsidRDefault="0055169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51691" w14:paraId="1C64026D" w14:textId="77777777">
        <w:tc>
          <w:tcPr>
            <w:tcW w:w="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00ACCC" w14:textId="77777777" w:rsidR="00551691" w:rsidRDefault="0055169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F1CD0C" w14:textId="77777777" w:rsidR="00551691" w:rsidRDefault="0078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Lending activities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543561" w14:textId="77777777" w:rsidR="00551691" w:rsidRDefault="0078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25,745,000,000,000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9092FE" w14:textId="77777777" w:rsidR="00551691" w:rsidRDefault="0078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25,745,000,000,000</w:t>
            </w:r>
          </w:p>
        </w:tc>
      </w:tr>
      <w:tr w:rsidR="00551691" w14:paraId="5A2C2AFB" w14:textId="77777777">
        <w:tc>
          <w:tcPr>
            <w:tcW w:w="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BDD581" w14:textId="77777777" w:rsidR="00551691" w:rsidRDefault="0078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1.2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B4A1C2" w14:textId="77777777" w:rsidR="00551691" w:rsidRDefault="0078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Increase the scale of other capitals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AE7EE6" w14:textId="77777777" w:rsidR="00551691" w:rsidRDefault="0055169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46F4DA" w14:textId="77777777" w:rsidR="00551691" w:rsidRDefault="0055169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51691" w14:paraId="4402115C" w14:textId="77777777">
        <w:tc>
          <w:tcPr>
            <w:tcW w:w="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79D80A" w14:textId="77777777" w:rsidR="00551691" w:rsidRDefault="0055169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61F750" w14:textId="77777777" w:rsidR="00551691" w:rsidRDefault="0078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Lending activities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597F52" w14:textId="77777777" w:rsidR="00551691" w:rsidRDefault="0078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5,500,000,000,000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763CAA" w14:textId="77777777" w:rsidR="00551691" w:rsidRDefault="0078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5,500,000,000,000</w:t>
            </w:r>
          </w:p>
        </w:tc>
      </w:tr>
      <w:tr w:rsidR="00551691" w14:paraId="799FE96C" w14:textId="77777777">
        <w:tc>
          <w:tcPr>
            <w:tcW w:w="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60DAD4" w14:textId="77777777" w:rsidR="00551691" w:rsidRDefault="0078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1.3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B7B9C8" w14:textId="77777777" w:rsidR="00551691" w:rsidRDefault="0078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Restructure other debts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5EDB11" w14:textId="77777777" w:rsidR="00551691" w:rsidRDefault="0078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06D180" w14:textId="77777777" w:rsidR="00551691" w:rsidRDefault="0078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</w:tr>
      <w:tr w:rsidR="00551691" w14:paraId="166241F3" w14:textId="77777777"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CAD0D8" w14:textId="77777777" w:rsidR="00551691" w:rsidRDefault="0078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 Purpose of increasing Tier 2 capital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BAA4A5" w14:textId="77777777" w:rsidR="00551691" w:rsidRDefault="0055169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4B0DEE" w14:textId="77777777" w:rsidR="00551691" w:rsidRDefault="0055169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51691" w14:paraId="020E4CDD" w14:textId="77777777">
        <w:tc>
          <w:tcPr>
            <w:tcW w:w="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88BCB3" w14:textId="77777777" w:rsidR="00551691" w:rsidRDefault="0078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2.1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BC0C6C" w14:textId="77777777" w:rsidR="00551691" w:rsidRDefault="0078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Increase Tier 2 capital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356C90" w14:textId="77777777" w:rsidR="00551691" w:rsidRDefault="0055169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92CEA5" w14:textId="77777777" w:rsidR="00551691" w:rsidRDefault="0055169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51691" w14:paraId="1C92DDB6" w14:textId="77777777">
        <w:tc>
          <w:tcPr>
            <w:tcW w:w="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A7613F" w14:textId="77777777" w:rsidR="00551691" w:rsidRDefault="0055169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4A991D" w14:textId="77777777" w:rsidR="00551691" w:rsidRDefault="0078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Lending activities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E0B53E" w14:textId="77777777" w:rsidR="00551691" w:rsidRDefault="0078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11,550,000,000,000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95DED7" w14:textId="77777777" w:rsidR="00551691" w:rsidRDefault="0078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11,550,000,000,000</w:t>
            </w:r>
          </w:p>
        </w:tc>
      </w:tr>
      <w:tr w:rsidR="00551691" w14:paraId="33532B72" w14:textId="77777777"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504F7B" w14:textId="77777777" w:rsidR="00551691" w:rsidRDefault="0078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 Purpose of lending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05FCA6" w14:textId="77777777" w:rsidR="00551691" w:rsidRDefault="0055169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BA3369" w14:textId="77777777" w:rsidR="00551691" w:rsidRDefault="0055169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51691" w14:paraId="2EF74B3F" w14:textId="77777777">
        <w:tc>
          <w:tcPr>
            <w:tcW w:w="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B68843" w14:textId="77777777" w:rsidR="00551691" w:rsidRDefault="0055169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962FA2" w14:textId="77777777" w:rsidR="00551691" w:rsidRDefault="0078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Lending activities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AE23A7" w14:textId="77777777" w:rsidR="00551691" w:rsidRDefault="0078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2,500,000,000,000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9ABAA6" w14:textId="77777777" w:rsidR="00551691" w:rsidRDefault="0078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2,500,000,000,000</w:t>
            </w:r>
          </w:p>
        </w:tc>
      </w:tr>
      <w:tr w:rsidR="00551691" w14:paraId="35937C62" w14:textId="7777777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0E7AAA" w14:textId="77777777" w:rsidR="00551691" w:rsidRDefault="00551691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84B03D" w14:textId="77777777" w:rsidR="00551691" w:rsidRDefault="0078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69DDE4" w14:textId="77777777" w:rsidR="00551691" w:rsidRDefault="0078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50,778,057,000,000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72437A" w14:textId="77777777" w:rsidR="00551691" w:rsidRDefault="0078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50,778,057,000,000</w:t>
            </w:r>
          </w:p>
        </w:tc>
      </w:tr>
    </w:tbl>
    <w:p w14:paraId="76178601" w14:textId="77777777" w:rsidR="00551691" w:rsidRDefault="0055169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551691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91"/>
    <w:rsid w:val="000814A4"/>
    <w:rsid w:val="00551691"/>
    <w:rsid w:val="0078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31A1E"/>
  <w15:docId w15:val="{D9629CF7-98FF-4C68-81C1-708C8B9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/>
      <w:bCs/>
      <w:i w:val="0"/>
      <w:iCs w:val="0"/>
      <w:smallCaps w:val="0"/>
      <w:strike w:val="0"/>
      <w:sz w:val="60"/>
      <w:szCs w:val="6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2"/>
      <w:szCs w:val="62"/>
      <w:u w:val="none"/>
      <w:shd w:val="clear" w:color="auto" w:fill="auto"/>
    </w:rPr>
  </w:style>
  <w:style w:type="character" w:customStyle="1" w:styleId="Heading40">
    <w:name w:val="Heading #4_"/>
    <w:basedOn w:val="DefaultParagraphFont"/>
    <w:link w:val="Heading41"/>
    <w:rPr>
      <w:rFonts w:ascii="Calibri" w:eastAsia="Calibri" w:hAnsi="Calibri" w:cs="Calibri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Headingnumber4">
    <w:name w:val="Heading number #4_"/>
    <w:basedOn w:val="DefaultParagraphFont"/>
    <w:link w:val="Headingnumber40"/>
    <w:rPr>
      <w:rFonts w:ascii="Calibri" w:eastAsia="Calibri" w:hAnsi="Calibri" w:cs="Calibri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Heading50">
    <w:name w:val="Heading #5_"/>
    <w:basedOn w:val="DefaultParagraphFont"/>
    <w:link w:val="Heading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Heading60">
    <w:name w:val="Heading #6_"/>
    <w:basedOn w:val="DefaultParagraphFont"/>
    <w:link w:val="Heading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7">
    <w:name w:val="Body text (7)_"/>
    <w:basedOn w:val="DefaultParagraphFont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Calibri" w:eastAsia="Calibri" w:hAnsi="Calibri" w:cs="Calibri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paragraph" w:customStyle="1" w:styleId="Other0">
    <w:name w:val="Other"/>
    <w:basedOn w:val="Normal"/>
    <w:link w:val="Other"/>
    <w:rPr>
      <w:rFonts w:ascii="Arial" w:eastAsia="Arial" w:hAnsi="Arial" w:cs="Arial"/>
      <w:sz w:val="15"/>
      <w:szCs w:val="15"/>
    </w:rPr>
  </w:style>
  <w:style w:type="paragraph" w:customStyle="1" w:styleId="Heading21">
    <w:name w:val="Heading #2"/>
    <w:basedOn w:val="Normal"/>
    <w:link w:val="Heading20"/>
    <w:pPr>
      <w:outlineLvl w:val="1"/>
    </w:pPr>
    <w:rPr>
      <w:rFonts w:ascii="Arial" w:eastAsia="Arial" w:hAnsi="Arial" w:cs="Arial"/>
      <w:b/>
      <w:bCs/>
      <w:sz w:val="60"/>
      <w:szCs w:val="60"/>
    </w:rPr>
  </w:style>
  <w:style w:type="paragraph" w:styleId="BodyText">
    <w:name w:val="Body Text"/>
    <w:basedOn w:val="Normal"/>
    <w:link w:val="BodyTextChar"/>
    <w:qFormat/>
    <w:pPr>
      <w:spacing w:line="360" w:lineRule="auto"/>
    </w:pPr>
    <w:rPr>
      <w:rFonts w:ascii="Arial" w:eastAsia="Arial" w:hAnsi="Arial" w:cs="Arial"/>
      <w:sz w:val="15"/>
      <w:szCs w:val="15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Times New Roman" w:eastAsia="Times New Roman" w:hAnsi="Times New Roman" w:cs="Times New Roman"/>
      <w:sz w:val="62"/>
      <w:szCs w:val="62"/>
    </w:rPr>
  </w:style>
  <w:style w:type="paragraph" w:customStyle="1" w:styleId="Heading41">
    <w:name w:val="Heading #4"/>
    <w:basedOn w:val="Normal"/>
    <w:link w:val="Heading40"/>
    <w:pPr>
      <w:outlineLvl w:val="3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Headingnumber40">
    <w:name w:val="Heading number #4"/>
    <w:basedOn w:val="Normal"/>
    <w:link w:val="Headingnumber4"/>
    <w:pPr>
      <w:ind w:firstLine="160"/>
      <w:outlineLvl w:val="3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Tablecaption0">
    <w:name w:val="Table caption"/>
    <w:basedOn w:val="Normal"/>
    <w:link w:val="Tablecaption"/>
    <w:rPr>
      <w:rFonts w:ascii="Arial" w:eastAsia="Arial" w:hAnsi="Arial" w:cs="Arial"/>
      <w:sz w:val="15"/>
      <w:szCs w:val="15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51">
    <w:name w:val="Heading #5"/>
    <w:basedOn w:val="Normal"/>
    <w:link w:val="Heading50"/>
    <w:pPr>
      <w:outlineLvl w:val="4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Heading61">
    <w:name w:val="Heading #6"/>
    <w:basedOn w:val="Normal"/>
    <w:link w:val="Heading60"/>
    <w:pPr>
      <w:spacing w:line="211" w:lineRule="auto"/>
      <w:outlineLvl w:val="5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31">
    <w:name w:val="Heading #3"/>
    <w:basedOn w:val="Normal"/>
    <w:link w:val="Heading30"/>
    <w:pPr>
      <w:spacing w:line="202" w:lineRule="auto"/>
      <w:outlineLvl w:val="2"/>
    </w:pPr>
    <w:rPr>
      <w:rFonts w:ascii="Arial" w:eastAsia="Arial" w:hAnsi="Arial" w:cs="Arial"/>
      <w:i/>
      <w:iCs/>
      <w:sz w:val="48"/>
      <w:szCs w:val="48"/>
    </w:rPr>
  </w:style>
  <w:style w:type="paragraph" w:customStyle="1" w:styleId="Bodytext60">
    <w:name w:val="Body text (6)"/>
    <w:basedOn w:val="Normal"/>
    <w:link w:val="Bodytext6"/>
    <w:pPr>
      <w:ind w:left="4280"/>
    </w:pPr>
    <w:rPr>
      <w:rFonts w:ascii="Arial" w:eastAsia="Arial" w:hAnsi="Arial" w:cs="Arial"/>
      <w:i/>
      <w:iCs/>
      <w:sz w:val="22"/>
      <w:szCs w:val="22"/>
    </w:rPr>
  </w:style>
  <w:style w:type="paragraph" w:customStyle="1" w:styleId="Bodytext70">
    <w:name w:val="Body text (7)"/>
    <w:basedOn w:val="Normal"/>
    <w:link w:val="Bodytext7"/>
    <w:rPr>
      <w:rFonts w:ascii="Arial" w:eastAsia="Arial" w:hAnsi="Arial" w:cs="Arial"/>
      <w:sz w:val="32"/>
      <w:szCs w:val="32"/>
    </w:rPr>
  </w:style>
  <w:style w:type="paragraph" w:customStyle="1" w:styleId="Bodytext50">
    <w:name w:val="Body text (5)"/>
    <w:basedOn w:val="Normal"/>
    <w:link w:val="Bodytext5"/>
    <w:rPr>
      <w:rFonts w:ascii="Calibri" w:eastAsia="Calibri" w:hAnsi="Calibri" w:cs="Calibri"/>
      <w:b/>
      <w:bCs/>
      <w:sz w:val="34"/>
      <w:szCs w:val="3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HhOhLSFBepo+jRPi9hoZlSltVQ==">CgMxLjAyCGguZ2pkZ3hzOAByITE4LXQzZk5WclpvS3RsalRlY3BqanNpSEFMLUo4YzNaeg==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3</cp:revision>
  <dcterms:created xsi:type="dcterms:W3CDTF">2024-04-03T04:24:00Z</dcterms:created>
  <dcterms:modified xsi:type="dcterms:W3CDTF">2024-04-04T03:49:00Z</dcterms:modified>
</cp:coreProperties>
</file>