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2C68" w:rsidRPr="00F60D8A" w:rsidRDefault="00F60D8A" w:rsidP="00436C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60D8A">
        <w:rPr>
          <w:rFonts w:ascii="Arial" w:hAnsi="Arial" w:cs="Arial"/>
          <w:b/>
          <w:color w:val="010000"/>
          <w:sz w:val="20"/>
        </w:rPr>
        <w:t>BMD: Board Resolution</w:t>
      </w:r>
    </w:p>
    <w:p w14:paraId="00000002" w14:textId="77777777" w:rsidR="00DF2C68" w:rsidRPr="00F60D8A" w:rsidRDefault="00F60D8A" w:rsidP="00436C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D8A">
        <w:rPr>
          <w:rFonts w:ascii="Arial" w:hAnsi="Arial" w:cs="Arial"/>
          <w:color w:val="010000"/>
          <w:sz w:val="20"/>
        </w:rPr>
        <w:t xml:space="preserve">On April 02, 2024, </w:t>
      </w:r>
      <w:proofErr w:type="spellStart"/>
      <w:r w:rsidRPr="00F60D8A">
        <w:rPr>
          <w:rFonts w:ascii="Arial" w:hAnsi="Arial" w:cs="Arial"/>
          <w:color w:val="010000"/>
          <w:sz w:val="20"/>
        </w:rPr>
        <w:t>Binh</w:t>
      </w:r>
      <w:proofErr w:type="spellEnd"/>
      <w:r w:rsidRPr="00F60D8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F60D8A">
        <w:rPr>
          <w:rFonts w:ascii="Arial" w:hAnsi="Arial" w:cs="Arial"/>
          <w:color w:val="010000"/>
          <w:sz w:val="20"/>
        </w:rPr>
        <w:t>Thuan</w:t>
      </w:r>
      <w:proofErr w:type="spellEnd"/>
      <w:r w:rsidRPr="00F60D8A">
        <w:rPr>
          <w:rFonts w:ascii="Arial" w:hAnsi="Arial" w:cs="Arial"/>
          <w:color w:val="010000"/>
          <w:sz w:val="20"/>
        </w:rPr>
        <w:t xml:space="preserve"> Environmental Urban Service Joint Stock Company announced Resolution No. 01/NQ-HDQT on organizing the Annual General Meeting of Shareholders 2024 as follows: </w:t>
      </w:r>
    </w:p>
    <w:p w14:paraId="00000003" w14:textId="77777777" w:rsidR="00DF2C68" w:rsidRPr="00F60D8A" w:rsidRDefault="00F60D8A" w:rsidP="00436C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D8A">
        <w:rPr>
          <w:rFonts w:ascii="Arial" w:hAnsi="Arial" w:cs="Arial"/>
          <w:color w:val="010000"/>
          <w:sz w:val="20"/>
        </w:rPr>
        <w:t>‎‎Article 1. Approve extending the time to organize the Annual General Meeting of Shareholders 2024 in May 2024.</w:t>
      </w:r>
    </w:p>
    <w:p w14:paraId="00000004" w14:textId="45777C84" w:rsidR="00DF2C68" w:rsidRPr="00F60D8A" w:rsidRDefault="00F60D8A" w:rsidP="00436C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D8A">
        <w:rPr>
          <w:rFonts w:ascii="Arial" w:hAnsi="Arial" w:cs="Arial"/>
          <w:color w:val="010000"/>
          <w:sz w:val="20"/>
        </w:rPr>
        <w:t xml:space="preserve">‎‎Article 2. This Resolution takes effect from the date of its signing. Assign the Company Manager to carry out further procedures </w:t>
      </w:r>
      <w:r w:rsidR="00436C54">
        <w:rPr>
          <w:rFonts w:ascii="Arial" w:hAnsi="Arial" w:cs="Arial"/>
          <w:color w:val="010000"/>
          <w:sz w:val="20"/>
        </w:rPr>
        <w:t>following</w:t>
      </w:r>
      <w:r w:rsidRPr="00F60D8A">
        <w:rPr>
          <w:rFonts w:ascii="Arial" w:hAnsi="Arial" w:cs="Arial"/>
          <w:color w:val="010000"/>
          <w:sz w:val="20"/>
        </w:rPr>
        <w:t xml:space="preserve"> current regulations and the Company's Charter.</w:t>
      </w:r>
    </w:p>
    <w:p w14:paraId="00000005" w14:textId="48D03301" w:rsidR="00DF2C68" w:rsidRPr="00F60D8A" w:rsidRDefault="00F60D8A" w:rsidP="00436C5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60D8A">
        <w:rPr>
          <w:rFonts w:ascii="Arial" w:hAnsi="Arial" w:cs="Arial"/>
          <w:color w:val="010000"/>
          <w:sz w:val="20"/>
        </w:rPr>
        <w:t>‎‎Article 3. The Board of Managers, Heads of Departments of</w:t>
      </w:r>
      <w:r w:rsidR="00883E73">
        <w:rPr>
          <w:rFonts w:ascii="Arial" w:hAnsi="Arial" w:cs="Arial"/>
          <w:color w:val="010000"/>
          <w:sz w:val="20"/>
        </w:rPr>
        <w:t>:</w:t>
      </w:r>
      <w:r w:rsidRPr="00F60D8A">
        <w:rPr>
          <w:rFonts w:ascii="Arial" w:hAnsi="Arial" w:cs="Arial"/>
          <w:color w:val="010000"/>
          <w:sz w:val="20"/>
        </w:rPr>
        <w:t xml:space="preserve"> Finance and Accounting, Technical Business, and Administrat</w:t>
      </w:r>
      <w:r w:rsidR="00883E73">
        <w:rPr>
          <w:rFonts w:ascii="Arial" w:hAnsi="Arial" w:cs="Arial"/>
          <w:color w:val="010000"/>
          <w:sz w:val="20"/>
        </w:rPr>
        <w:t>ion and</w:t>
      </w:r>
      <w:r w:rsidRPr="00F60D8A">
        <w:rPr>
          <w:rFonts w:ascii="Arial" w:hAnsi="Arial" w:cs="Arial"/>
          <w:color w:val="010000"/>
          <w:sz w:val="20"/>
        </w:rPr>
        <w:t xml:space="preserve"> Organization are responsible for implementing this Resolut</w:t>
      </w:r>
      <w:bookmarkStart w:id="0" w:name="_GoBack"/>
      <w:bookmarkEnd w:id="0"/>
      <w:r w:rsidRPr="00F60D8A">
        <w:rPr>
          <w:rFonts w:ascii="Arial" w:hAnsi="Arial" w:cs="Arial"/>
          <w:color w:val="010000"/>
          <w:sz w:val="20"/>
        </w:rPr>
        <w:t>ion</w:t>
      </w:r>
      <w:proofErr w:type="gramStart"/>
      <w:r w:rsidRPr="00F60D8A">
        <w:rPr>
          <w:rFonts w:ascii="Arial" w:hAnsi="Arial" w:cs="Arial"/>
          <w:color w:val="010000"/>
          <w:sz w:val="20"/>
        </w:rPr>
        <w:t>./</w:t>
      </w:r>
      <w:proofErr w:type="gramEnd"/>
      <w:r w:rsidRPr="00F60D8A">
        <w:rPr>
          <w:rFonts w:ascii="Arial" w:hAnsi="Arial" w:cs="Arial"/>
          <w:color w:val="010000"/>
          <w:sz w:val="20"/>
        </w:rPr>
        <w:t>.</w:t>
      </w:r>
    </w:p>
    <w:sectPr w:rsidR="00DF2C68" w:rsidRPr="00F60D8A" w:rsidSect="00F60D8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68"/>
    <w:rsid w:val="00436C54"/>
    <w:rsid w:val="00883E73"/>
    <w:rsid w:val="008C773B"/>
    <w:rsid w:val="00DF2C68"/>
    <w:rsid w:val="00F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E1F08"/>
  <w15:docId w15:val="{908BC3EB-0ED1-40A1-9815-B1592B8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3138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F3138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i/>
      <w:iCs/>
      <w:color w:val="2F3138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i/>
      <w:iCs/>
      <w:color w:val="2F3138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ccNWeWxglTwsErzXfJzL2CEpQ==">CgMxLjAyCGguZ2pkZ3hzOAByITE5S0Uzcmt5TGszb1dzcm5NZkxLem1Cem5FN1NtM1hNTQ==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603</Characters>
  <Application>Microsoft Office Word</Application>
  <DocSecurity>0</DocSecurity>
  <Lines>10</Lines>
  <Paragraphs>5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2024-04-04T04:06:00Z</dcterms:created>
  <dcterms:modified xsi:type="dcterms:W3CDTF">2024-04-05T04:20:00Z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3cb16f5510f59959d56d4cf09f1454c3845c96edac0fb0b0f766337c829a6c1e</vt:lpwstr>
  </property>
</Properties>
</file>