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C0FC"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b/>
          <w:color w:val="010000"/>
          <w:sz w:val="20"/>
          <w:szCs w:val="20"/>
        </w:rPr>
      </w:pPr>
      <w:bookmarkStart w:id="0" w:name="_heading=h.gjdgxs"/>
      <w:bookmarkEnd w:id="0"/>
      <w:r w:rsidRPr="00F17FFB">
        <w:rPr>
          <w:rFonts w:ascii="Arial" w:hAnsi="Arial" w:cs="Arial"/>
          <w:b/>
          <w:color w:val="010000"/>
          <w:sz w:val="20"/>
        </w:rPr>
        <w:t xml:space="preserve">DSV: Annual General Mandate 2024 </w:t>
      </w:r>
    </w:p>
    <w:p w14:paraId="77687343"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 xml:space="preserve">On March 28, 2024, Vinh Phu Railway JSC announced General Mandate No. 43/NQ-DHDCD as follows: </w:t>
      </w:r>
    </w:p>
    <w:p w14:paraId="7D1ACADF"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The Annual General Meeting of Shareholders 2024 of the Company approves the following contents:</w:t>
      </w:r>
    </w:p>
    <w:p w14:paraId="07E5BED5" w14:textId="77777777" w:rsidR="00B06E70" w:rsidRPr="00F17FFB" w:rsidRDefault="001272A7" w:rsidP="00F17FFB">
      <w:pPr>
        <w:numPr>
          <w:ilvl w:val="0"/>
          <w:numId w:val="6"/>
        </w:numPr>
        <w:pBdr>
          <w:top w:val="nil"/>
          <w:left w:val="nil"/>
          <w:bottom w:val="nil"/>
          <w:right w:val="nil"/>
          <w:between w:val="nil"/>
        </w:pBdr>
        <w:tabs>
          <w:tab w:val="left" w:pos="432"/>
          <w:tab w:val="left" w:pos="1093"/>
        </w:tabs>
        <w:spacing w:after="120" w:line="360" w:lineRule="auto"/>
        <w:rPr>
          <w:rFonts w:ascii="Arial" w:eastAsia="Arial" w:hAnsi="Arial" w:cs="Arial"/>
          <w:color w:val="010000"/>
          <w:sz w:val="20"/>
          <w:szCs w:val="20"/>
        </w:rPr>
      </w:pPr>
      <w:r w:rsidRPr="00F17FFB">
        <w:rPr>
          <w:rFonts w:ascii="Arial" w:hAnsi="Arial" w:cs="Arial"/>
          <w:color w:val="010000"/>
          <w:sz w:val="20"/>
        </w:rPr>
        <w:t xml:space="preserve">Approve Report No. 34/BC-HDQT dated March 26, 2024 of the Board of Directors. </w:t>
      </w:r>
    </w:p>
    <w:p w14:paraId="13D6A190" w14:textId="77777777" w:rsidR="00B06E70" w:rsidRPr="00F17FFB" w:rsidRDefault="001272A7" w:rsidP="00F17FFB">
      <w:pPr>
        <w:numPr>
          <w:ilvl w:val="0"/>
          <w:numId w:val="6"/>
        </w:numPr>
        <w:pBdr>
          <w:top w:val="nil"/>
          <w:left w:val="nil"/>
          <w:bottom w:val="nil"/>
          <w:right w:val="nil"/>
          <w:between w:val="nil"/>
        </w:pBdr>
        <w:tabs>
          <w:tab w:val="left" w:pos="432"/>
          <w:tab w:val="left" w:pos="1102"/>
        </w:tabs>
        <w:spacing w:after="120" w:line="360" w:lineRule="auto"/>
        <w:rPr>
          <w:rFonts w:ascii="Arial" w:eastAsia="Arial" w:hAnsi="Arial" w:cs="Arial"/>
          <w:color w:val="010000"/>
          <w:sz w:val="20"/>
          <w:szCs w:val="20"/>
        </w:rPr>
      </w:pPr>
      <w:r w:rsidRPr="00F17FFB">
        <w:rPr>
          <w:rFonts w:ascii="Arial" w:hAnsi="Arial" w:cs="Arial"/>
          <w:color w:val="010000"/>
          <w:sz w:val="20"/>
        </w:rPr>
        <w:t>Approve Report No. 336/BC-DSVP dated March 26, 2024 of the Executive Board.</w:t>
      </w:r>
    </w:p>
    <w:p w14:paraId="2C00BCEC" w14:textId="77777777" w:rsidR="00B06E70" w:rsidRPr="00F17FFB" w:rsidRDefault="001272A7" w:rsidP="00F17FFB">
      <w:pPr>
        <w:numPr>
          <w:ilvl w:val="0"/>
          <w:numId w:val="6"/>
        </w:numPr>
        <w:pBdr>
          <w:top w:val="nil"/>
          <w:left w:val="nil"/>
          <w:bottom w:val="nil"/>
          <w:right w:val="nil"/>
          <w:between w:val="nil"/>
        </w:pBdr>
        <w:tabs>
          <w:tab w:val="left" w:pos="432"/>
          <w:tab w:val="left" w:pos="1137"/>
        </w:tabs>
        <w:spacing w:after="120" w:line="360" w:lineRule="auto"/>
        <w:rPr>
          <w:rFonts w:ascii="Arial" w:eastAsia="Arial" w:hAnsi="Arial" w:cs="Arial"/>
          <w:color w:val="010000"/>
          <w:sz w:val="20"/>
          <w:szCs w:val="20"/>
        </w:rPr>
      </w:pPr>
      <w:r w:rsidRPr="00F17FFB">
        <w:rPr>
          <w:rFonts w:ascii="Arial" w:hAnsi="Arial" w:cs="Arial"/>
          <w:color w:val="010000"/>
          <w:sz w:val="20"/>
        </w:rPr>
        <w:t>Approve Report No.20/BC-BKS dated March 08, 2024 of the Supervisory Board.</w:t>
      </w:r>
    </w:p>
    <w:p w14:paraId="335C78A3" w14:textId="77777777" w:rsidR="00B06E70" w:rsidRPr="00F17FFB" w:rsidRDefault="001272A7" w:rsidP="00F17FFB">
      <w:pPr>
        <w:numPr>
          <w:ilvl w:val="0"/>
          <w:numId w:val="6"/>
        </w:numPr>
        <w:pBdr>
          <w:top w:val="nil"/>
          <w:left w:val="nil"/>
          <w:bottom w:val="nil"/>
          <w:right w:val="nil"/>
          <w:between w:val="nil"/>
        </w:pBdr>
        <w:tabs>
          <w:tab w:val="left" w:pos="432"/>
          <w:tab w:val="left" w:pos="1117"/>
        </w:tabs>
        <w:spacing w:after="120" w:line="360" w:lineRule="auto"/>
        <w:rPr>
          <w:rFonts w:ascii="Arial" w:eastAsia="Arial" w:hAnsi="Arial" w:cs="Arial"/>
          <w:color w:val="010000"/>
          <w:sz w:val="20"/>
          <w:szCs w:val="20"/>
        </w:rPr>
      </w:pPr>
      <w:r w:rsidRPr="00F17FFB">
        <w:rPr>
          <w:rFonts w:ascii="Arial" w:hAnsi="Arial" w:cs="Arial"/>
          <w:color w:val="010000"/>
          <w:sz w:val="20"/>
        </w:rPr>
        <w:t>Approve the Company's Financial Statements 2023 audited by BDO Audit Services Co., Ltd, signed on February 19, 2024.</w:t>
      </w:r>
    </w:p>
    <w:p w14:paraId="7D8CC2F4" w14:textId="77777777" w:rsidR="00B06E70" w:rsidRPr="00F17FFB" w:rsidRDefault="001272A7" w:rsidP="00F17FFB">
      <w:pPr>
        <w:numPr>
          <w:ilvl w:val="0"/>
          <w:numId w:val="6"/>
        </w:numPr>
        <w:pBdr>
          <w:top w:val="nil"/>
          <w:left w:val="nil"/>
          <w:bottom w:val="nil"/>
          <w:right w:val="nil"/>
          <w:between w:val="nil"/>
        </w:pBdr>
        <w:tabs>
          <w:tab w:val="left" w:pos="432"/>
          <w:tab w:val="left" w:pos="1137"/>
        </w:tabs>
        <w:spacing w:after="120" w:line="360" w:lineRule="auto"/>
        <w:rPr>
          <w:rFonts w:ascii="Arial" w:eastAsia="Arial" w:hAnsi="Arial" w:cs="Arial"/>
          <w:color w:val="010000"/>
          <w:sz w:val="20"/>
          <w:szCs w:val="20"/>
        </w:rPr>
      </w:pPr>
      <w:r w:rsidRPr="00F17FFB">
        <w:rPr>
          <w:rFonts w:ascii="Arial" w:hAnsi="Arial" w:cs="Arial"/>
          <w:color w:val="010000"/>
          <w:sz w:val="20"/>
        </w:rPr>
        <w:t>Approve the production and business plan for 2024</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5"/>
        <w:gridCol w:w="3145"/>
        <w:gridCol w:w="940"/>
        <w:gridCol w:w="1367"/>
        <w:gridCol w:w="1506"/>
        <w:gridCol w:w="1374"/>
      </w:tblGrid>
      <w:tr w:rsidR="00B06E70" w:rsidRPr="00F17FFB" w14:paraId="38C3C04C" w14:textId="77777777" w:rsidTr="00F17FFB">
        <w:tc>
          <w:tcPr>
            <w:tcW w:w="380" w:type="pct"/>
            <w:shd w:val="clear" w:color="auto" w:fill="auto"/>
            <w:tcMar>
              <w:top w:w="0" w:type="dxa"/>
              <w:bottom w:w="0" w:type="dxa"/>
            </w:tcMar>
            <w:vAlign w:val="center"/>
          </w:tcPr>
          <w:p w14:paraId="1C1FFE42"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No.</w:t>
            </w:r>
          </w:p>
        </w:tc>
        <w:tc>
          <w:tcPr>
            <w:tcW w:w="1744" w:type="pct"/>
            <w:shd w:val="clear" w:color="auto" w:fill="auto"/>
            <w:tcMar>
              <w:top w:w="0" w:type="dxa"/>
              <w:bottom w:w="0" w:type="dxa"/>
            </w:tcMar>
            <w:vAlign w:val="center"/>
          </w:tcPr>
          <w:p w14:paraId="1269E7F2"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Items, targets</w:t>
            </w:r>
          </w:p>
        </w:tc>
        <w:tc>
          <w:tcPr>
            <w:tcW w:w="521" w:type="pct"/>
            <w:shd w:val="clear" w:color="auto" w:fill="auto"/>
            <w:tcMar>
              <w:top w:w="0" w:type="dxa"/>
              <w:bottom w:w="0" w:type="dxa"/>
            </w:tcMar>
            <w:vAlign w:val="center"/>
          </w:tcPr>
          <w:p w14:paraId="03F3EAB6"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Unit</w:t>
            </w:r>
          </w:p>
        </w:tc>
        <w:tc>
          <w:tcPr>
            <w:tcW w:w="758" w:type="pct"/>
            <w:shd w:val="clear" w:color="auto" w:fill="auto"/>
            <w:tcMar>
              <w:top w:w="0" w:type="dxa"/>
              <w:bottom w:w="0" w:type="dxa"/>
            </w:tcMar>
            <w:vAlign w:val="center"/>
          </w:tcPr>
          <w:p w14:paraId="3F7FF9A5"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2023 Results</w:t>
            </w:r>
          </w:p>
        </w:tc>
        <w:tc>
          <w:tcPr>
            <w:tcW w:w="835" w:type="pct"/>
            <w:shd w:val="clear" w:color="auto" w:fill="auto"/>
            <w:tcMar>
              <w:top w:w="0" w:type="dxa"/>
              <w:bottom w:w="0" w:type="dxa"/>
            </w:tcMar>
            <w:vAlign w:val="center"/>
          </w:tcPr>
          <w:p w14:paraId="2B990B41"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2024 Plan</w:t>
            </w:r>
          </w:p>
        </w:tc>
        <w:tc>
          <w:tcPr>
            <w:tcW w:w="762" w:type="pct"/>
            <w:shd w:val="clear" w:color="auto" w:fill="auto"/>
            <w:tcMar>
              <w:top w:w="0" w:type="dxa"/>
              <w:bottom w:w="0" w:type="dxa"/>
            </w:tcMar>
            <w:vAlign w:val="center"/>
          </w:tcPr>
          <w:p w14:paraId="29518E10"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Rate (%)</w:t>
            </w:r>
          </w:p>
        </w:tc>
      </w:tr>
      <w:tr w:rsidR="00B06E70" w:rsidRPr="00F17FFB" w14:paraId="72FBBA05" w14:textId="77777777" w:rsidTr="00F17FFB">
        <w:tc>
          <w:tcPr>
            <w:tcW w:w="380" w:type="pct"/>
            <w:shd w:val="clear" w:color="auto" w:fill="auto"/>
            <w:tcMar>
              <w:top w:w="0" w:type="dxa"/>
              <w:bottom w:w="0" w:type="dxa"/>
            </w:tcMar>
            <w:vAlign w:val="center"/>
          </w:tcPr>
          <w:p w14:paraId="48B4FE33"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1</w:t>
            </w:r>
          </w:p>
        </w:tc>
        <w:tc>
          <w:tcPr>
            <w:tcW w:w="1744" w:type="pct"/>
            <w:shd w:val="clear" w:color="auto" w:fill="auto"/>
            <w:tcMar>
              <w:top w:w="0" w:type="dxa"/>
              <w:bottom w:w="0" w:type="dxa"/>
            </w:tcMar>
            <w:vAlign w:val="center"/>
          </w:tcPr>
          <w:p w14:paraId="6288B527"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Revenue</w:t>
            </w:r>
          </w:p>
        </w:tc>
        <w:tc>
          <w:tcPr>
            <w:tcW w:w="521" w:type="pct"/>
            <w:shd w:val="clear" w:color="auto" w:fill="auto"/>
            <w:tcMar>
              <w:top w:w="0" w:type="dxa"/>
              <w:bottom w:w="0" w:type="dxa"/>
            </w:tcMar>
            <w:vAlign w:val="center"/>
          </w:tcPr>
          <w:p w14:paraId="319A9613"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Million VND</w:t>
            </w:r>
          </w:p>
        </w:tc>
        <w:tc>
          <w:tcPr>
            <w:tcW w:w="758" w:type="pct"/>
            <w:shd w:val="clear" w:color="auto" w:fill="auto"/>
            <w:tcMar>
              <w:top w:w="0" w:type="dxa"/>
              <w:bottom w:w="0" w:type="dxa"/>
            </w:tcMar>
            <w:vAlign w:val="center"/>
          </w:tcPr>
          <w:p w14:paraId="127C28E1"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255,409</w:t>
            </w:r>
          </w:p>
        </w:tc>
        <w:tc>
          <w:tcPr>
            <w:tcW w:w="835" w:type="pct"/>
            <w:shd w:val="clear" w:color="auto" w:fill="auto"/>
            <w:tcMar>
              <w:top w:w="0" w:type="dxa"/>
              <w:bottom w:w="0" w:type="dxa"/>
            </w:tcMar>
            <w:vAlign w:val="center"/>
          </w:tcPr>
          <w:p w14:paraId="4038E846"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233,928</w:t>
            </w:r>
          </w:p>
        </w:tc>
        <w:tc>
          <w:tcPr>
            <w:tcW w:w="762" w:type="pct"/>
            <w:shd w:val="clear" w:color="auto" w:fill="auto"/>
            <w:tcMar>
              <w:top w:w="0" w:type="dxa"/>
              <w:bottom w:w="0" w:type="dxa"/>
            </w:tcMar>
            <w:vAlign w:val="center"/>
          </w:tcPr>
          <w:p w14:paraId="6233A988"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91.59%</w:t>
            </w:r>
          </w:p>
        </w:tc>
      </w:tr>
      <w:tr w:rsidR="00B06E70" w:rsidRPr="00F17FFB" w14:paraId="1364A6F0" w14:textId="77777777" w:rsidTr="00F17FFB">
        <w:tc>
          <w:tcPr>
            <w:tcW w:w="380" w:type="pct"/>
            <w:shd w:val="clear" w:color="auto" w:fill="auto"/>
            <w:tcMar>
              <w:top w:w="0" w:type="dxa"/>
              <w:bottom w:w="0" w:type="dxa"/>
            </w:tcMar>
            <w:vAlign w:val="center"/>
          </w:tcPr>
          <w:p w14:paraId="3E1C3612" w14:textId="77777777" w:rsidR="00B06E70" w:rsidRPr="00F17FFB" w:rsidRDefault="00B06E70" w:rsidP="00F17FFB">
            <w:pPr>
              <w:spacing w:after="120" w:line="360" w:lineRule="auto"/>
              <w:rPr>
                <w:rFonts w:ascii="Arial" w:eastAsia="Arial" w:hAnsi="Arial" w:cs="Arial"/>
                <w:color w:val="010000"/>
                <w:sz w:val="20"/>
                <w:szCs w:val="20"/>
              </w:rPr>
            </w:pPr>
          </w:p>
        </w:tc>
        <w:tc>
          <w:tcPr>
            <w:tcW w:w="1744" w:type="pct"/>
            <w:shd w:val="clear" w:color="auto" w:fill="auto"/>
            <w:tcMar>
              <w:top w:w="0" w:type="dxa"/>
              <w:bottom w:w="0" w:type="dxa"/>
            </w:tcMar>
            <w:vAlign w:val="center"/>
          </w:tcPr>
          <w:p w14:paraId="5B532BE0"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 Ordered products</w:t>
            </w:r>
          </w:p>
        </w:tc>
        <w:tc>
          <w:tcPr>
            <w:tcW w:w="521" w:type="pct"/>
            <w:shd w:val="clear" w:color="auto" w:fill="auto"/>
            <w:tcMar>
              <w:top w:w="0" w:type="dxa"/>
              <w:bottom w:w="0" w:type="dxa"/>
            </w:tcMar>
            <w:vAlign w:val="center"/>
          </w:tcPr>
          <w:p w14:paraId="20C71A53"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Million VND</w:t>
            </w:r>
          </w:p>
        </w:tc>
        <w:tc>
          <w:tcPr>
            <w:tcW w:w="758" w:type="pct"/>
            <w:shd w:val="clear" w:color="auto" w:fill="auto"/>
            <w:tcMar>
              <w:top w:w="0" w:type="dxa"/>
              <w:bottom w:w="0" w:type="dxa"/>
            </w:tcMar>
            <w:vAlign w:val="center"/>
          </w:tcPr>
          <w:p w14:paraId="1149B5DA"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133,007</w:t>
            </w:r>
          </w:p>
        </w:tc>
        <w:tc>
          <w:tcPr>
            <w:tcW w:w="835" w:type="pct"/>
            <w:shd w:val="clear" w:color="auto" w:fill="auto"/>
            <w:tcMar>
              <w:top w:w="0" w:type="dxa"/>
              <w:bottom w:w="0" w:type="dxa"/>
            </w:tcMar>
            <w:vAlign w:val="center"/>
          </w:tcPr>
          <w:p w14:paraId="53D21B8D"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141,528</w:t>
            </w:r>
          </w:p>
        </w:tc>
        <w:tc>
          <w:tcPr>
            <w:tcW w:w="762" w:type="pct"/>
            <w:shd w:val="clear" w:color="auto" w:fill="auto"/>
            <w:tcMar>
              <w:top w:w="0" w:type="dxa"/>
              <w:bottom w:w="0" w:type="dxa"/>
            </w:tcMar>
            <w:vAlign w:val="center"/>
          </w:tcPr>
          <w:p w14:paraId="3E77C245"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106.41%</w:t>
            </w:r>
          </w:p>
        </w:tc>
      </w:tr>
      <w:tr w:rsidR="00B06E70" w:rsidRPr="00F17FFB" w14:paraId="703DD14B" w14:textId="77777777" w:rsidTr="00F17FFB">
        <w:tc>
          <w:tcPr>
            <w:tcW w:w="380" w:type="pct"/>
            <w:shd w:val="clear" w:color="auto" w:fill="auto"/>
            <w:tcMar>
              <w:top w:w="0" w:type="dxa"/>
              <w:bottom w:w="0" w:type="dxa"/>
            </w:tcMar>
            <w:vAlign w:val="center"/>
          </w:tcPr>
          <w:p w14:paraId="1764FECF" w14:textId="77777777" w:rsidR="00B06E70" w:rsidRPr="00F17FFB" w:rsidRDefault="00B06E70" w:rsidP="00F17FFB">
            <w:pPr>
              <w:spacing w:after="120" w:line="360" w:lineRule="auto"/>
              <w:rPr>
                <w:rFonts w:ascii="Arial" w:eastAsia="Arial" w:hAnsi="Arial" w:cs="Arial"/>
                <w:color w:val="010000"/>
                <w:sz w:val="20"/>
                <w:szCs w:val="20"/>
              </w:rPr>
            </w:pPr>
          </w:p>
        </w:tc>
        <w:tc>
          <w:tcPr>
            <w:tcW w:w="1744" w:type="pct"/>
            <w:shd w:val="clear" w:color="auto" w:fill="auto"/>
            <w:tcMar>
              <w:top w:w="0" w:type="dxa"/>
              <w:bottom w:w="0" w:type="dxa"/>
            </w:tcMar>
            <w:vAlign w:val="center"/>
          </w:tcPr>
          <w:p w14:paraId="189018D4"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 Out-of-order products</w:t>
            </w:r>
          </w:p>
        </w:tc>
        <w:tc>
          <w:tcPr>
            <w:tcW w:w="521" w:type="pct"/>
            <w:shd w:val="clear" w:color="auto" w:fill="auto"/>
            <w:tcMar>
              <w:top w:w="0" w:type="dxa"/>
              <w:bottom w:w="0" w:type="dxa"/>
            </w:tcMar>
            <w:vAlign w:val="center"/>
          </w:tcPr>
          <w:p w14:paraId="6B153762"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Million VND</w:t>
            </w:r>
          </w:p>
        </w:tc>
        <w:tc>
          <w:tcPr>
            <w:tcW w:w="758" w:type="pct"/>
            <w:shd w:val="clear" w:color="auto" w:fill="auto"/>
            <w:tcMar>
              <w:top w:w="0" w:type="dxa"/>
              <w:bottom w:w="0" w:type="dxa"/>
            </w:tcMar>
            <w:vAlign w:val="center"/>
          </w:tcPr>
          <w:p w14:paraId="27FA978D"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122,402</w:t>
            </w:r>
          </w:p>
        </w:tc>
        <w:tc>
          <w:tcPr>
            <w:tcW w:w="835" w:type="pct"/>
            <w:shd w:val="clear" w:color="auto" w:fill="auto"/>
            <w:tcMar>
              <w:top w:w="0" w:type="dxa"/>
              <w:bottom w:w="0" w:type="dxa"/>
            </w:tcMar>
            <w:vAlign w:val="center"/>
          </w:tcPr>
          <w:p w14:paraId="5394B3E5"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92,400</w:t>
            </w:r>
          </w:p>
        </w:tc>
        <w:tc>
          <w:tcPr>
            <w:tcW w:w="762" w:type="pct"/>
            <w:shd w:val="clear" w:color="auto" w:fill="auto"/>
            <w:tcMar>
              <w:top w:w="0" w:type="dxa"/>
              <w:bottom w:w="0" w:type="dxa"/>
            </w:tcMar>
            <w:vAlign w:val="center"/>
          </w:tcPr>
          <w:p w14:paraId="0AC63076"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75.49%</w:t>
            </w:r>
          </w:p>
        </w:tc>
      </w:tr>
      <w:tr w:rsidR="00B06E70" w:rsidRPr="00F17FFB" w14:paraId="4C1021B3" w14:textId="77777777" w:rsidTr="00F17FFB">
        <w:tc>
          <w:tcPr>
            <w:tcW w:w="380" w:type="pct"/>
            <w:shd w:val="clear" w:color="auto" w:fill="auto"/>
            <w:tcMar>
              <w:top w:w="0" w:type="dxa"/>
              <w:bottom w:w="0" w:type="dxa"/>
            </w:tcMar>
            <w:vAlign w:val="center"/>
          </w:tcPr>
          <w:p w14:paraId="0E930D74"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2</w:t>
            </w:r>
          </w:p>
        </w:tc>
        <w:tc>
          <w:tcPr>
            <w:tcW w:w="1744" w:type="pct"/>
            <w:shd w:val="clear" w:color="auto" w:fill="auto"/>
            <w:tcMar>
              <w:top w:w="0" w:type="dxa"/>
              <w:bottom w:w="0" w:type="dxa"/>
            </w:tcMar>
            <w:vAlign w:val="center"/>
          </w:tcPr>
          <w:p w14:paraId="3A77E180" w14:textId="5A777F7B"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Expense</w:t>
            </w:r>
          </w:p>
        </w:tc>
        <w:tc>
          <w:tcPr>
            <w:tcW w:w="521" w:type="pct"/>
            <w:shd w:val="clear" w:color="auto" w:fill="auto"/>
            <w:tcMar>
              <w:top w:w="0" w:type="dxa"/>
              <w:bottom w:w="0" w:type="dxa"/>
            </w:tcMar>
            <w:vAlign w:val="center"/>
          </w:tcPr>
          <w:p w14:paraId="2412B47B"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Million VND</w:t>
            </w:r>
          </w:p>
        </w:tc>
        <w:tc>
          <w:tcPr>
            <w:tcW w:w="758" w:type="pct"/>
            <w:shd w:val="clear" w:color="auto" w:fill="auto"/>
            <w:tcMar>
              <w:top w:w="0" w:type="dxa"/>
              <w:bottom w:w="0" w:type="dxa"/>
            </w:tcMar>
            <w:vAlign w:val="center"/>
          </w:tcPr>
          <w:p w14:paraId="7CA2A95F"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250,873</w:t>
            </w:r>
          </w:p>
        </w:tc>
        <w:tc>
          <w:tcPr>
            <w:tcW w:w="835" w:type="pct"/>
            <w:shd w:val="clear" w:color="auto" w:fill="auto"/>
            <w:tcMar>
              <w:top w:w="0" w:type="dxa"/>
              <w:bottom w:w="0" w:type="dxa"/>
            </w:tcMar>
            <w:vAlign w:val="center"/>
          </w:tcPr>
          <w:p w14:paraId="0748A7C9"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228,928</w:t>
            </w:r>
          </w:p>
        </w:tc>
        <w:tc>
          <w:tcPr>
            <w:tcW w:w="762" w:type="pct"/>
            <w:shd w:val="clear" w:color="auto" w:fill="auto"/>
            <w:tcMar>
              <w:top w:w="0" w:type="dxa"/>
              <w:bottom w:w="0" w:type="dxa"/>
            </w:tcMar>
            <w:vAlign w:val="center"/>
          </w:tcPr>
          <w:p w14:paraId="095990AE"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91.25%</w:t>
            </w:r>
          </w:p>
        </w:tc>
      </w:tr>
      <w:tr w:rsidR="00B06E70" w:rsidRPr="00F17FFB" w14:paraId="3042A58A" w14:textId="77777777" w:rsidTr="00F17FFB">
        <w:tc>
          <w:tcPr>
            <w:tcW w:w="380" w:type="pct"/>
            <w:shd w:val="clear" w:color="auto" w:fill="auto"/>
            <w:tcMar>
              <w:top w:w="0" w:type="dxa"/>
              <w:bottom w:w="0" w:type="dxa"/>
            </w:tcMar>
            <w:vAlign w:val="center"/>
          </w:tcPr>
          <w:p w14:paraId="21E9BC9A"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3</w:t>
            </w:r>
          </w:p>
        </w:tc>
        <w:tc>
          <w:tcPr>
            <w:tcW w:w="1744" w:type="pct"/>
            <w:shd w:val="clear" w:color="auto" w:fill="auto"/>
            <w:tcMar>
              <w:top w:w="0" w:type="dxa"/>
              <w:bottom w:w="0" w:type="dxa"/>
            </w:tcMar>
            <w:vAlign w:val="center"/>
          </w:tcPr>
          <w:p w14:paraId="1EF51AFE"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Profit after tax</w:t>
            </w:r>
          </w:p>
        </w:tc>
        <w:tc>
          <w:tcPr>
            <w:tcW w:w="521" w:type="pct"/>
            <w:shd w:val="clear" w:color="auto" w:fill="auto"/>
            <w:tcMar>
              <w:top w:w="0" w:type="dxa"/>
              <w:bottom w:w="0" w:type="dxa"/>
            </w:tcMar>
            <w:vAlign w:val="center"/>
          </w:tcPr>
          <w:p w14:paraId="3C193AD8"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Million VND</w:t>
            </w:r>
          </w:p>
        </w:tc>
        <w:tc>
          <w:tcPr>
            <w:tcW w:w="758" w:type="pct"/>
            <w:shd w:val="clear" w:color="auto" w:fill="auto"/>
            <w:tcMar>
              <w:top w:w="0" w:type="dxa"/>
              <w:bottom w:w="0" w:type="dxa"/>
            </w:tcMar>
            <w:vAlign w:val="center"/>
          </w:tcPr>
          <w:p w14:paraId="2EF34FA1"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4,536</w:t>
            </w:r>
          </w:p>
        </w:tc>
        <w:tc>
          <w:tcPr>
            <w:tcW w:w="835" w:type="pct"/>
            <w:shd w:val="clear" w:color="auto" w:fill="auto"/>
            <w:tcMar>
              <w:top w:w="0" w:type="dxa"/>
              <w:bottom w:w="0" w:type="dxa"/>
            </w:tcMar>
            <w:vAlign w:val="center"/>
          </w:tcPr>
          <w:p w14:paraId="4742A130"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5,000</w:t>
            </w:r>
          </w:p>
        </w:tc>
        <w:tc>
          <w:tcPr>
            <w:tcW w:w="762" w:type="pct"/>
            <w:shd w:val="clear" w:color="auto" w:fill="auto"/>
            <w:tcMar>
              <w:top w:w="0" w:type="dxa"/>
              <w:bottom w:w="0" w:type="dxa"/>
            </w:tcMar>
            <w:vAlign w:val="center"/>
          </w:tcPr>
          <w:p w14:paraId="622E9623"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110.23%</w:t>
            </w:r>
          </w:p>
        </w:tc>
      </w:tr>
      <w:tr w:rsidR="00B06E70" w:rsidRPr="00F17FFB" w14:paraId="051B71AE" w14:textId="77777777" w:rsidTr="00F17FFB">
        <w:tc>
          <w:tcPr>
            <w:tcW w:w="380" w:type="pct"/>
            <w:shd w:val="clear" w:color="auto" w:fill="auto"/>
            <w:tcMar>
              <w:top w:w="0" w:type="dxa"/>
              <w:bottom w:w="0" w:type="dxa"/>
            </w:tcMar>
            <w:vAlign w:val="center"/>
          </w:tcPr>
          <w:p w14:paraId="07D57D65"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4</w:t>
            </w:r>
          </w:p>
        </w:tc>
        <w:tc>
          <w:tcPr>
            <w:tcW w:w="1744" w:type="pct"/>
            <w:shd w:val="clear" w:color="auto" w:fill="auto"/>
            <w:tcMar>
              <w:top w:w="0" w:type="dxa"/>
              <w:bottom w:w="0" w:type="dxa"/>
            </w:tcMar>
            <w:vAlign w:val="center"/>
          </w:tcPr>
          <w:p w14:paraId="24385280"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Dividend payment rate</w:t>
            </w:r>
          </w:p>
        </w:tc>
        <w:tc>
          <w:tcPr>
            <w:tcW w:w="521" w:type="pct"/>
            <w:shd w:val="clear" w:color="auto" w:fill="auto"/>
            <w:tcMar>
              <w:top w:w="0" w:type="dxa"/>
              <w:bottom w:w="0" w:type="dxa"/>
            </w:tcMar>
            <w:vAlign w:val="center"/>
          </w:tcPr>
          <w:p w14:paraId="1FC1C4EE"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w:t>
            </w:r>
          </w:p>
        </w:tc>
        <w:tc>
          <w:tcPr>
            <w:tcW w:w="758" w:type="pct"/>
            <w:shd w:val="clear" w:color="auto" w:fill="auto"/>
            <w:tcMar>
              <w:top w:w="0" w:type="dxa"/>
              <w:bottom w:w="0" w:type="dxa"/>
            </w:tcMar>
            <w:vAlign w:val="center"/>
          </w:tcPr>
          <w:p w14:paraId="67AC9C6D"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17.0</w:t>
            </w:r>
          </w:p>
        </w:tc>
        <w:tc>
          <w:tcPr>
            <w:tcW w:w="835" w:type="pct"/>
            <w:shd w:val="clear" w:color="auto" w:fill="auto"/>
            <w:tcMar>
              <w:top w:w="0" w:type="dxa"/>
              <w:bottom w:w="0" w:type="dxa"/>
            </w:tcMar>
            <w:vAlign w:val="center"/>
          </w:tcPr>
          <w:p w14:paraId="63F9E3C0"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18.0</w:t>
            </w:r>
          </w:p>
        </w:tc>
        <w:tc>
          <w:tcPr>
            <w:tcW w:w="762" w:type="pct"/>
            <w:shd w:val="clear" w:color="auto" w:fill="auto"/>
            <w:tcMar>
              <w:top w:w="0" w:type="dxa"/>
              <w:bottom w:w="0" w:type="dxa"/>
            </w:tcMar>
            <w:vAlign w:val="center"/>
          </w:tcPr>
          <w:p w14:paraId="04A33B02"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105.88%</w:t>
            </w:r>
          </w:p>
        </w:tc>
      </w:tr>
      <w:tr w:rsidR="00B06E70" w:rsidRPr="00F17FFB" w14:paraId="5786A322" w14:textId="77777777" w:rsidTr="00F17FFB">
        <w:tc>
          <w:tcPr>
            <w:tcW w:w="380" w:type="pct"/>
            <w:shd w:val="clear" w:color="auto" w:fill="auto"/>
            <w:tcMar>
              <w:top w:w="0" w:type="dxa"/>
              <w:bottom w:w="0" w:type="dxa"/>
            </w:tcMar>
            <w:vAlign w:val="center"/>
          </w:tcPr>
          <w:p w14:paraId="08E4CB4C"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5</w:t>
            </w:r>
          </w:p>
        </w:tc>
        <w:tc>
          <w:tcPr>
            <w:tcW w:w="1744" w:type="pct"/>
            <w:shd w:val="clear" w:color="auto" w:fill="auto"/>
            <w:tcMar>
              <w:top w:w="0" w:type="dxa"/>
              <w:bottom w:w="0" w:type="dxa"/>
            </w:tcMar>
            <w:vAlign w:val="center"/>
          </w:tcPr>
          <w:p w14:paraId="4C57E718"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Average income</w:t>
            </w:r>
          </w:p>
        </w:tc>
        <w:tc>
          <w:tcPr>
            <w:tcW w:w="521" w:type="pct"/>
            <w:shd w:val="clear" w:color="auto" w:fill="auto"/>
            <w:tcMar>
              <w:top w:w="0" w:type="dxa"/>
              <w:bottom w:w="0" w:type="dxa"/>
            </w:tcMar>
            <w:vAlign w:val="center"/>
          </w:tcPr>
          <w:p w14:paraId="63495E4E"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Million VND</w:t>
            </w:r>
          </w:p>
        </w:tc>
        <w:tc>
          <w:tcPr>
            <w:tcW w:w="758" w:type="pct"/>
            <w:shd w:val="clear" w:color="auto" w:fill="auto"/>
            <w:tcMar>
              <w:top w:w="0" w:type="dxa"/>
              <w:bottom w:w="0" w:type="dxa"/>
            </w:tcMar>
            <w:vAlign w:val="center"/>
          </w:tcPr>
          <w:p w14:paraId="10B3C755"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11.10</w:t>
            </w:r>
          </w:p>
        </w:tc>
        <w:tc>
          <w:tcPr>
            <w:tcW w:w="835" w:type="pct"/>
            <w:shd w:val="clear" w:color="auto" w:fill="auto"/>
            <w:tcMar>
              <w:top w:w="0" w:type="dxa"/>
              <w:bottom w:w="0" w:type="dxa"/>
            </w:tcMar>
            <w:vAlign w:val="center"/>
          </w:tcPr>
          <w:p w14:paraId="5BF2B80E"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11.389</w:t>
            </w:r>
          </w:p>
        </w:tc>
        <w:tc>
          <w:tcPr>
            <w:tcW w:w="762" w:type="pct"/>
            <w:shd w:val="clear" w:color="auto" w:fill="auto"/>
            <w:tcMar>
              <w:top w:w="0" w:type="dxa"/>
              <w:bottom w:w="0" w:type="dxa"/>
            </w:tcMar>
            <w:vAlign w:val="center"/>
          </w:tcPr>
          <w:p w14:paraId="098BE96D"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102.60%</w:t>
            </w:r>
          </w:p>
        </w:tc>
      </w:tr>
    </w:tbl>
    <w:p w14:paraId="632D3374" w14:textId="77777777" w:rsidR="00B06E70" w:rsidRPr="00F17FFB" w:rsidRDefault="001272A7" w:rsidP="00F17FFB">
      <w:pPr>
        <w:keepNext/>
        <w:numPr>
          <w:ilvl w:val="0"/>
          <w:numId w:val="6"/>
        </w:numPr>
        <w:pBdr>
          <w:top w:val="nil"/>
          <w:left w:val="nil"/>
          <w:bottom w:val="nil"/>
          <w:right w:val="nil"/>
          <w:between w:val="nil"/>
        </w:pBdr>
        <w:tabs>
          <w:tab w:val="left" w:pos="432"/>
          <w:tab w:val="left" w:pos="1066"/>
        </w:tabs>
        <w:spacing w:after="120" w:line="360" w:lineRule="auto"/>
        <w:rPr>
          <w:rFonts w:ascii="Arial" w:eastAsia="Arial" w:hAnsi="Arial" w:cs="Arial"/>
          <w:color w:val="010000"/>
          <w:sz w:val="20"/>
          <w:szCs w:val="20"/>
        </w:rPr>
      </w:pPr>
      <w:r w:rsidRPr="00F17FFB">
        <w:rPr>
          <w:rFonts w:ascii="Arial" w:hAnsi="Arial" w:cs="Arial"/>
          <w:color w:val="010000"/>
          <w:sz w:val="20"/>
        </w:rPr>
        <w:t>Investment and procurement plan for 2024</w:t>
      </w:r>
    </w:p>
    <w:p w14:paraId="581BDCC1" w14:textId="77777777" w:rsidR="00B06E70" w:rsidRPr="00F17FFB" w:rsidRDefault="001272A7" w:rsidP="00F17FF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17FFB">
        <w:rPr>
          <w:rFonts w:ascii="Arial" w:hAnsi="Arial" w:cs="Arial"/>
          <w:color w:val="010000"/>
          <w:sz w:val="20"/>
        </w:rPr>
        <w:t>The General Meeting of Shareholders agrees on authorizing the Company's Board of Directors to research and decide on investment plans for machinery and equipment to serve production. With the purpose of having enough machinery and equipment ready to participate in storm and flood prevention, regular maintenance and construction of projects inside and outside the railway industry, gradually bringing mechanization to serve production, improving labor productivity and competitiveness of the Company.</w:t>
      </w:r>
    </w:p>
    <w:p w14:paraId="3FF0BC5E" w14:textId="77777777" w:rsidR="00B06E70" w:rsidRPr="00F17FFB" w:rsidRDefault="001272A7" w:rsidP="00F17FFB">
      <w:pPr>
        <w:keepNext/>
        <w:numPr>
          <w:ilvl w:val="0"/>
          <w:numId w:val="6"/>
        </w:numPr>
        <w:pBdr>
          <w:top w:val="nil"/>
          <w:left w:val="nil"/>
          <w:bottom w:val="nil"/>
          <w:right w:val="nil"/>
          <w:between w:val="nil"/>
        </w:pBdr>
        <w:tabs>
          <w:tab w:val="left" w:pos="432"/>
          <w:tab w:val="left" w:pos="956"/>
        </w:tabs>
        <w:spacing w:after="120" w:line="360" w:lineRule="auto"/>
        <w:rPr>
          <w:rFonts w:ascii="Arial" w:eastAsia="Arial" w:hAnsi="Arial" w:cs="Arial"/>
          <w:color w:val="010000"/>
          <w:sz w:val="20"/>
          <w:szCs w:val="20"/>
        </w:rPr>
      </w:pPr>
      <w:r w:rsidRPr="00F17FFB">
        <w:rPr>
          <w:rFonts w:ascii="Arial" w:hAnsi="Arial" w:cs="Arial"/>
          <w:color w:val="010000"/>
          <w:sz w:val="20"/>
        </w:rPr>
        <w:lastRenderedPageBreak/>
        <w:t>Approve plan for labor, salary and remuneration</w:t>
      </w:r>
    </w:p>
    <w:p w14:paraId="11773D57" w14:textId="77777777" w:rsidR="00B06E70" w:rsidRPr="00F17FFB" w:rsidRDefault="001272A7" w:rsidP="00F17FFB">
      <w:pPr>
        <w:keepNext/>
        <w:numPr>
          <w:ilvl w:val="0"/>
          <w:numId w:val="7"/>
        </w:numPr>
        <w:pBdr>
          <w:top w:val="nil"/>
          <w:left w:val="nil"/>
          <w:bottom w:val="nil"/>
          <w:right w:val="nil"/>
          <w:between w:val="nil"/>
        </w:pBdr>
        <w:tabs>
          <w:tab w:val="left" w:pos="432"/>
          <w:tab w:val="left" w:pos="1069"/>
        </w:tabs>
        <w:spacing w:after="120" w:line="360" w:lineRule="auto"/>
        <w:rPr>
          <w:rFonts w:ascii="Arial" w:eastAsia="Arial" w:hAnsi="Arial" w:cs="Arial"/>
          <w:color w:val="010000"/>
          <w:sz w:val="20"/>
          <w:szCs w:val="20"/>
        </w:rPr>
      </w:pPr>
      <w:r w:rsidRPr="00F17FFB">
        <w:rPr>
          <w:rFonts w:ascii="Arial" w:hAnsi="Arial" w:cs="Arial"/>
          <w:color w:val="010000"/>
          <w:sz w:val="20"/>
        </w:rPr>
        <w:t>2023 Results</w:t>
      </w:r>
    </w:p>
    <w:p w14:paraId="2678E842" w14:textId="77777777" w:rsidR="00B06E70" w:rsidRPr="00F17FFB" w:rsidRDefault="001272A7" w:rsidP="00F17FFB">
      <w:pPr>
        <w:numPr>
          <w:ilvl w:val="0"/>
          <w:numId w:val="8"/>
        </w:numPr>
        <w:pBdr>
          <w:top w:val="nil"/>
          <w:left w:val="nil"/>
          <w:bottom w:val="nil"/>
          <w:right w:val="nil"/>
          <w:between w:val="nil"/>
        </w:pBdr>
        <w:tabs>
          <w:tab w:val="left" w:pos="432"/>
          <w:tab w:val="left" w:pos="942"/>
        </w:tabs>
        <w:spacing w:after="120" w:line="360" w:lineRule="auto"/>
        <w:rPr>
          <w:rFonts w:ascii="Arial" w:eastAsia="Arial" w:hAnsi="Arial" w:cs="Arial"/>
          <w:color w:val="010000"/>
          <w:sz w:val="20"/>
          <w:szCs w:val="20"/>
        </w:rPr>
      </w:pPr>
      <w:r w:rsidRPr="00F17FFB">
        <w:rPr>
          <w:rFonts w:ascii="Arial" w:hAnsi="Arial" w:cs="Arial"/>
          <w:color w:val="010000"/>
          <w:sz w:val="20"/>
        </w:rPr>
        <w:t>Average labor used: 726 persons (including 6 executive managers and 720 employees).</w:t>
      </w:r>
    </w:p>
    <w:p w14:paraId="0772E18E" w14:textId="77777777" w:rsidR="00B06E70" w:rsidRPr="00F17FFB" w:rsidRDefault="001272A7" w:rsidP="00F17FFB">
      <w:pPr>
        <w:numPr>
          <w:ilvl w:val="0"/>
          <w:numId w:val="8"/>
        </w:numPr>
        <w:pBdr>
          <w:top w:val="nil"/>
          <w:left w:val="nil"/>
          <w:bottom w:val="nil"/>
          <w:right w:val="nil"/>
          <w:between w:val="nil"/>
        </w:pBdr>
        <w:tabs>
          <w:tab w:val="left" w:pos="432"/>
          <w:tab w:val="left" w:pos="931"/>
        </w:tabs>
        <w:spacing w:after="120" w:line="360" w:lineRule="auto"/>
        <w:rPr>
          <w:rFonts w:ascii="Arial" w:eastAsia="Arial" w:hAnsi="Arial" w:cs="Arial"/>
          <w:color w:val="010000"/>
          <w:sz w:val="20"/>
          <w:szCs w:val="20"/>
        </w:rPr>
      </w:pPr>
      <w:r w:rsidRPr="00F17FFB">
        <w:rPr>
          <w:rFonts w:ascii="Arial" w:hAnsi="Arial" w:cs="Arial"/>
          <w:color w:val="010000"/>
          <w:sz w:val="20"/>
        </w:rPr>
        <w:t>Total realized salary fund paid to employees (break-meals excluded): VND 96,701,000,000, in which the average salary of the employees: VND 11,100,000/person/month.</w:t>
      </w:r>
    </w:p>
    <w:p w14:paraId="5D43B331" w14:textId="77777777" w:rsidR="00B06E70" w:rsidRPr="00F17FFB" w:rsidRDefault="001272A7" w:rsidP="00F17FFB">
      <w:pPr>
        <w:numPr>
          <w:ilvl w:val="0"/>
          <w:numId w:val="8"/>
        </w:numPr>
        <w:pBdr>
          <w:top w:val="nil"/>
          <w:left w:val="nil"/>
          <w:bottom w:val="nil"/>
          <w:right w:val="nil"/>
          <w:between w:val="nil"/>
        </w:pBdr>
        <w:tabs>
          <w:tab w:val="left" w:pos="432"/>
          <w:tab w:val="left" w:pos="942"/>
        </w:tabs>
        <w:spacing w:after="120" w:line="360" w:lineRule="auto"/>
        <w:rPr>
          <w:rFonts w:ascii="Arial" w:eastAsia="Arial" w:hAnsi="Arial" w:cs="Arial"/>
          <w:color w:val="010000"/>
          <w:sz w:val="20"/>
          <w:szCs w:val="20"/>
        </w:rPr>
      </w:pPr>
      <w:r w:rsidRPr="00F17FFB">
        <w:rPr>
          <w:rFonts w:ascii="Arial" w:hAnsi="Arial" w:cs="Arial"/>
          <w:color w:val="010000"/>
          <w:sz w:val="20"/>
        </w:rPr>
        <w:t>Total actual salary fund for executive managers: VND 2,197,600,000, in which, the average salary of executive managers representing state capital: VND 35,625,000/person/month; in which average salary of executive managers not representing the state capital: VND 27,971,000/person/month.</w:t>
      </w:r>
    </w:p>
    <w:p w14:paraId="093E37E5" w14:textId="77777777" w:rsidR="00B06E70" w:rsidRPr="00F17FFB" w:rsidRDefault="001272A7" w:rsidP="00F17FFB">
      <w:pPr>
        <w:numPr>
          <w:ilvl w:val="0"/>
          <w:numId w:val="8"/>
        </w:numPr>
        <w:pBdr>
          <w:top w:val="nil"/>
          <w:left w:val="nil"/>
          <w:bottom w:val="nil"/>
          <w:right w:val="nil"/>
          <w:between w:val="nil"/>
        </w:pBdr>
        <w:tabs>
          <w:tab w:val="left" w:pos="432"/>
          <w:tab w:val="left" w:pos="927"/>
        </w:tabs>
        <w:spacing w:after="120" w:line="360" w:lineRule="auto"/>
        <w:rPr>
          <w:rFonts w:ascii="Arial" w:eastAsia="Arial" w:hAnsi="Arial" w:cs="Arial"/>
          <w:color w:val="010000"/>
          <w:sz w:val="20"/>
          <w:szCs w:val="20"/>
        </w:rPr>
      </w:pPr>
      <w:r w:rsidRPr="00F17FFB">
        <w:rPr>
          <w:rFonts w:ascii="Arial" w:hAnsi="Arial" w:cs="Arial"/>
          <w:color w:val="010000"/>
          <w:sz w:val="20"/>
        </w:rPr>
        <w:t>Total remuneration fund for non-executive managers: VND 54,000,000, in which the average remuneration: VND 1,500,000/person/month.</w:t>
      </w:r>
    </w:p>
    <w:p w14:paraId="32F2FE8B" w14:textId="77777777" w:rsidR="00B06E70" w:rsidRPr="00F17FFB" w:rsidRDefault="001272A7" w:rsidP="00F17FFB">
      <w:pPr>
        <w:numPr>
          <w:ilvl w:val="0"/>
          <w:numId w:val="7"/>
        </w:numPr>
        <w:pBdr>
          <w:top w:val="nil"/>
          <w:left w:val="nil"/>
          <w:bottom w:val="nil"/>
          <w:right w:val="nil"/>
          <w:between w:val="nil"/>
        </w:pBdr>
        <w:tabs>
          <w:tab w:val="left" w:pos="432"/>
          <w:tab w:val="left" w:pos="984"/>
        </w:tabs>
        <w:spacing w:after="120" w:line="360" w:lineRule="auto"/>
        <w:rPr>
          <w:rFonts w:ascii="Arial" w:eastAsia="Arial" w:hAnsi="Arial" w:cs="Arial"/>
          <w:color w:val="010000"/>
          <w:sz w:val="20"/>
          <w:szCs w:val="20"/>
        </w:rPr>
      </w:pPr>
      <w:r w:rsidRPr="00F17FFB">
        <w:rPr>
          <w:rFonts w:ascii="Arial" w:hAnsi="Arial" w:cs="Arial"/>
          <w:color w:val="010000"/>
          <w:sz w:val="20"/>
        </w:rPr>
        <w:t>2024 Plan.</w:t>
      </w:r>
    </w:p>
    <w:p w14:paraId="2F1BF6BC" w14:textId="77777777" w:rsidR="00B06E70" w:rsidRPr="00F17FFB" w:rsidRDefault="001272A7" w:rsidP="00F17FFB">
      <w:pPr>
        <w:numPr>
          <w:ilvl w:val="0"/>
          <w:numId w:val="1"/>
        </w:numPr>
        <w:pBdr>
          <w:top w:val="nil"/>
          <w:left w:val="nil"/>
          <w:bottom w:val="nil"/>
          <w:right w:val="nil"/>
          <w:between w:val="nil"/>
        </w:pBdr>
        <w:tabs>
          <w:tab w:val="left" w:pos="432"/>
          <w:tab w:val="left" w:pos="938"/>
        </w:tabs>
        <w:spacing w:after="120" w:line="360" w:lineRule="auto"/>
        <w:rPr>
          <w:rFonts w:ascii="Arial" w:eastAsia="Arial" w:hAnsi="Arial" w:cs="Arial"/>
          <w:color w:val="010000"/>
          <w:sz w:val="20"/>
          <w:szCs w:val="20"/>
        </w:rPr>
      </w:pPr>
      <w:r w:rsidRPr="00F17FFB">
        <w:rPr>
          <w:rFonts w:ascii="Arial" w:hAnsi="Arial" w:cs="Arial"/>
          <w:color w:val="010000"/>
          <w:sz w:val="20"/>
        </w:rPr>
        <w:t>Total number of planned employees: 661 persons (including 6 executive managers, 458 regular employees, 203 short-term contract employees).</w:t>
      </w:r>
    </w:p>
    <w:p w14:paraId="5ED554C6" w14:textId="77777777" w:rsidR="00B06E70" w:rsidRPr="00F17FFB" w:rsidRDefault="001272A7" w:rsidP="00F17FFB">
      <w:pPr>
        <w:numPr>
          <w:ilvl w:val="0"/>
          <w:numId w:val="1"/>
        </w:numPr>
        <w:pBdr>
          <w:top w:val="nil"/>
          <w:left w:val="nil"/>
          <w:bottom w:val="nil"/>
          <w:right w:val="nil"/>
          <w:between w:val="nil"/>
        </w:pBdr>
        <w:tabs>
          <w:tab w:val="left" w:pos="432"/>
          <w:tab w:val="left" w:pos="927"/>
        </w:tabs>
        <w:spacing w:after="120" w:line="360" w:lineRule="auto"/>
        <w:rPr>
          <w:rFonts w:ascii="Arial" w:eastAsia="Arial" w:hAnsi="Arial" w:cs="Arial"/>
          <w:color w:val="010000"/>
          <w:sz w:val="20"/>
          <w:szCs w:val="20"/>
        </w:rPr>
      </w:pPr>
      <w:r w:rsidRPr="00F17FFB">
        <w:rPr>
          <w:rFonts w:ascii="Arial" w:hAnsi="Arial" w:cs="Arial"/>
          <w:color w:val="010000"/>
          <w:sz w:val="20"/>
        </w:rPr>
        <w:t>Total planned salary fund for employees (break-meals excluded): VND 90,334,100,000, in which the average salary of the employees: VND 11,389,000/person/month.</w:t>
      </w:r>
    </w:p>
    <w:p w14:paraId="39221EE6" w14:textId="77777777" w:rsidR="00B06E70" w:rsidRPr="00F17FFB" w:rsidRDefault="001272A7" w:rsidP="00F17FFB">
      <w:pPr>
        <w:numPr>
          <w:ilvl w:val="0"/>
          <w:numId w:val="1"/>
        </w:numPr>
        <w:pBdr>
          <w:top w:val="nil"/>
          <w:left w:val="nil"/>
          <w:bottom w:val="nil"/>
          <w:right w:val="nil"/>
          <w:between w:val="nil"/>
        </w:pBdr>
        <w:tabs>
          <w:tab w:val="left" w:pos="432"/>
          <w:tab w:val="left" w:pos="938"/>
        </w:tabs>
        <w:spacing w:after="120" w:line="360" w:lineRule="auto"/>
        <w:rPr>
          <w:rFonts w:ascii="Arial" w:eastAsia="Arial" w:hAnsi="Arial" w:cs="Arial"/>
          <w:color w:val="010000"/>
          <w:sz w:val="20"/>
          <w:szCs w:val="20"/>
        </w:rPr>
      </w:pPr>
      <w:r w:rsidRPr="00F17FFB">
        <w:rPr>
          <w:rFonts w:ascii="Arial" w:hAnsi="Arial" w:cs="Arial"/>
          <w:color w:val="010000"/>
          <w:sz w:val="20"/>
        </w:rPr>
        <w:t>Total actual salary fund for executive managers: VND 1,917,600,000, if which the average salary of executive managers representing state capital: VND 32,600,000/person/month; in which average salary of executive managers not representing the state capital: VND 23,650,000/person/month.</w:t>
      </w:r>
    </w:p>
    <w:p w14:paraId="6D0837C4" w14:textId="77777777" w:rsidR="00B06E70" w:rsidRPr="00F17FFB" w:rsidRDefault="001272A7" w:rsidP="00F17FFB">
      <w:pPr>
        <w:numPr>
          <w:ilvl w:val="0"/>
          <w:numId w:val="1"/>
        </w:numPr>
        <w:pBdr>
          <w:top w:val="nil"/>
          <w:left w:val="nil"/>
          <w:bottom w:val="nil"/>
          <w:right w:val="nil"/>
          <w:between w:val="nil"/>
        </w:pBdr>
        <w:tabs>
          <w:tab w:val="left" w:pos="432"/>
          <w:tab w:val="left" w:pos="920"/>
        </w:tabs>
        <w:spacing w:after="120" w:line="360" w:lineRule="auto"/>
        <w:rPr>
          <w:rFonts w:ascii="Arial" w:eastAsia="Arial" w:hAnsi="Arial" w:cs="Arial"/>
          <w:color w:val="010000"/>
          <w:sz w:val="20"/>
          <w:szCs w:val="20"/>
        </w:rPr>
      </w:pPr>
      <w:r w:rsidRPr="00F17FFB">
        <w:rPr>
          <w:rFonts w:ascii="Arial" w:hAnsi="Arial" w:cs="Arial"/>
          <w:color w:val="010000"/>
          <w:sz w:val="20"/>
        </w:rPr>
        <w:t>Total planned remuneration fund of non-executive managers: VND 54,000,000, in which the average remuneration: VND 1,500,000/person/month.</w:t>
      </w:r>
    </w:p>
    <w:p w14:paraId="6F504EB7" w14:textId="77777777" w:rsidR="00B06E70" w:rsidRPr="00F17FFB" w:rsidRDefault="001272A7" w:rsidP="00F17FFB">
      <w:pPr>
        <w:keepNext/>
        <w:numPr>
          <w:ilvl w:val="0"/>
          <w:numId w:val="6"/>
        </w:numPr>
        <w:pBdr>
          <w:top w:val="nil"/>
          <w:left w:val="nil"/>
          <w:bottom w:val="nil"/>
          <w:right w:val="nil"/>
          <w:between w:val="nil"/>
        </w:pBdr>
        <w:tabs>
          <w:tab w:val="left" w:pos="432"/>
          <w:tab w:val="left" w:pos="956"/>
        </w:tabs>
        <w:spacing w:after="120" w:line="360" w:lineRule="auto"/>
        <w:rPr>
          <w:rFonts w:ascii="Arial" w:eastAsia="Arial" w:hAnsi="Arial" w:cs="Arial"/>
          <w:color w:val="010000"/>
          <w:sz w:val="20"/>
          <w:szCs w:val="20"/>
        </w:rPr>
      </w:pPr>
      <w:r w:rsidRPr="00F17FFB">
        <w:rPr>
          <w:rFonts w:ascii="Arial" w:hAnsi="Arial" w:cs="Arial"/>
          <w:color w:val="010000"/>
          <w:sz w:val="20"/>
        </w:rPr>
        <w:t>Approve the profit distribution plan</w:t>
      </w:r>
    </w:p>
    <w:p w14:paraId="76E8ADB3" w14:textId="77777777" w:rsidR="00B06E70" w:rsidRPr="00F17FFB" w:rsidRDefault="001272A7" w:rsidP="00F17FFB">
      <w:pPr>
        <w:keepNext/>
        <w:numPr>
          <w:ilvl w:val="0"/>
          <w:numId w:val="5"/>
        </w:numPr>
        <w:pBdr>
          <w:top w:val="nil"/>
          <w:left w:val="nil"/>
          <w:bottom w:val="nil"/>
          <w:right w:val="nil"/>
          <w:between w:val="nil"/>
        </w:pBdr>
        <w:tabs>
          <w:tab w:val="left" w:pos="432"/>
          <w:tab w:val="left" w:pos="956"/>
        </w:tabs>
        <w:spacing w:after="120" w:line="360" w:lineRule="auto"/>
        <w:ind w:left="0" w:firstLine="0"/>
        <w:rPr>
          <w:rFonts w:ascii="Arial" w:eastAsia="Arial" w:hAnsi="Arial" w:cs="Arial"/>
          <w:color w:val="010000"/>
          <w:sz w:val="20"/>
          <w:szCs w:val="20"/>
        </w:rPr>
      </w:pPr>
      <w:r w:rsidRPr="00F17FFB">
        <w:rPr>
          <w:rFonts w:ascii="Arial" w:hAnsi="Arial" w:cs="Arial"/>
          <w:color w:val="010000"/>
          <w:sz w:val="20"/>
        </w:rPr>
        <w:t>Profit distribution plan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9"/>
        <w:gridCol w:w="4831"/>
        <w:gridCol w:w="3587"/>
      </w:tblGrid>
      <w:tr w:rsidR="00B06E70" w:rsidRPr="00F17FFB" w14:paraId="21B6D359" w14:textId="77777777" w:rsidTr="00F17FFB">
        <w:tc>
          <w:tcPr>
            <w:tcW w:w="332" w:type="pct"/>
            <w:shd w:val="clear" w:color="auto" w:fill="auto"/>
            <w:tcMar>
              <w:top w:w="0" w:type="dxa"/>
              <w:bottom w:w="0" w:type="dxa"/>
            </w:tcMar>
            <w:vAlign w:val="center"/>
          </w:tcPr>
          <w:p w14:paraId="575CA988"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No.</w:t>
            </w:r>
          </w:p>
        </w:tc>
        <w:tc>
          <w:tcPr>
            <w:tcW w:w="2679" w:type="pct"/>
            <w:shd w:val="clear" w:color="auto" w:fill="auto"/>
            <w:tcMar>
              <w:top w:w="0" w:type="dxa"/>
              <w:bottom w:w="0" w:type="dxa"/>
            </w:tcMar>
            <w:vAlign w:val="center"/>
          </w:tcPr>
          <w:p w14:paraId="18E0A9D7"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Target</w:t>
            </w:r>
          </w:p>
        </w:tc>
        <w:tc>
          <w:tcPr>
            <w:tcW w:w="1989" w:type="pct"/>
            <w:shd w:val="clear" w:color="auto" w:fill="auto"/>
            <w:tcMar>
              <w:top w:w="0" w:type="dxa"/>
              <w:bottom w:w="0" w:type="dxa"/>
            </w:tcMar>
            <w:vAlign w:val="center"/>
          </w:tcPr>
          <w:p w14:paraId="7DE05200"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Amount (VND)</w:t>
            </w:r>
          </w:p>
        </w:tc>
      </w:tr>
      <w:tr w:rsidR="00B06E70" w:rsidRPr="00F17FFB" w14:paraId="1E5D4260" w14:textId="77777777" w:rsidTr="00F17FFB">
        <w:tc>
          <w:tcPr>
            <w:tcW w:w="332" w:type="pct"/>
            <w:shd w:val="clear" w:color="auto" w:fill="auto"/>
            <w:tcMar>
              <w:top w:w="0" w:type="dxa"/>
              <w:bottom w:w="0" w:type="dxa"/>
            </w:tcMar>
            <w:vAlign w:val="center"/>
          </w:tcPr>
          <w:p w14:paraId="7DD6AEDB"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1</w:t>
            </w:r>
          </w:p>
        </w:tc>
        <w:tc>
          <w:tcPr>
            <w:tcW w:w="2679" w:type="pct"/>
            <w:shd w:val="clear" w:color="auto" w:fill="auto"/>
            <w:tcMar>
              <w:top w:w="0" w:type="dxa"/>
              <w:bottom w:w="0" w:type="dxa"/>
            </w:tcMar>
            <w:vAlign w:val="center"/>
          </w:tcPr>
          <w:p w14:paraId="2FFF0A3C"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Total profit after tax</w:t>
            </w:r>
          </w:p>
        </w:tc>
        <w:tc>
          <w:tcPr>
            <w:tcW w:w="1989" w:type="pct"/>
            <w:shd w:val="clear" w:color="auto" w:fill="auto"/>
            <w:tcMar>
              <w:top w:w="0" w:type="dxa"/>
              <w:bottom w:w="0" w:type="dxa"/>
            </w:tcMar>
            <w:vAlign w:val="center"/>
          </w:tcPr>
          <w:p w14:paraId="6638713E"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4,535,888,789</w:t>
            </w:r>
          </w:p>
        </w:tc>
      </w:tr>
      <w:tr w:rsidR="00B06E70" w:rsidRPr="00F17FFB" w14:paraId="5C04FF62" w14:textId="77777777" w:rsidTr="00F17FFB">
        <w:tc>
          <w:tcPr>
            <w:tcW w:w="332" w:type="pct"/>
            <w:shd w:val="clear" w:color="auto" w:fill="auto"/>
            <w:tcMar>
              <w:top w:w="0" w:type="dxa"/>
              <w:bottom w:w="0" w:type="dxa"/>
            </w:tcMar>
            <w:vAlign w:val="center"/>
          </w:tcPr>
          <w:p w14:paraId="7AC81119"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2</w:t>
            </w:r>
          </w:p>
        </w:tc>
        <w:tc>
          <w:tcPr>
            <w:tcW w:w="2679" w:type="pct"/>
            <w:shd w:val="clear" w:color="auto" w:fill="auto"/>
            <w:tcMar>
              <w:top w:w="0" w:type="dxa"/>
              <w:bottom w:w="0" w:type="dxa"/>
            </w:tcMar>
            <w:vAlign w:val="center"/>
          </w:tcPr>
          <w:p w14:paraId="6844DD12"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Distribution of corporate funds</w:t>
            </w:r>
          </w:p>
        </w:tc>
        <w:tc>
          <w:tcPr>
            <w:tcW w:w="1989" w:type="pct"/>
            <w:shd w:val="clear" w:color="auto" w:fill="auto"/>
            <w:tcMar>
              <w:top w:w="0" w:type="dxa"/>
              <w:bottom w:w="0" w:type="dxa"/>
            </w:tcMar>
            <w:vAlign w:val="center"/>
          </w:tcPr>
          <w:p w14:paraId="34E1F872" w14:textId="77777777" w:rsidR="00B06E70" w:rsidRPr="00F17FFB" w:rsidRDefault="00B06E70" w:rsidP="00F17FFB">
            <w:pPr>
              <w:spacing w:after="120" w:line="360" w:lineRule="auto"/>
              <w:rPr>
                <w:rFonts w:ascii="Arial" w:eastAsia="Arial" w:hAnsi="Arial" w:cs="Arial"/>
                <w:color w:val="010000"/>
                <w:sz w:val="20"/>
                <w:szCs w:val="20"/>
              </w:rPr>
            </w:pPr>
          </w:p>
        </w:tc>
      </w:tr>
      <w:tr w:rsidR="00B06E70" w:rsidRPr="00F17FFB" w14:paraId="2F020C05" w14:textId="77777777" w:rsidTr="00F17FFB">
        <w:tc>
          <w:tcPr>
            <w:tcW w:w="332" w:type="pct"/>
            <w:shd w:val="clear" w:color="auto" w:fill="auto"/>
            <w:tcMar>
              <w:top w:w="0" w:type="dxa"/>
              <w:bottom w:w="0" w:type="dxa"/>
            </w:tcMar>
            <w:vAlign w:val="center"/>
          </w:tcPr>
          <w:p w14:paraId="46C647DD" w14:textId="77777777" w:rsidR="00B06E70" w:rsidRPr="00F17FFB" w:rsidRDefault="00B06E70" w:rsidP="00F17FFB">
            <w:pPr>
              <w:spacing w:after="120" w:line="360" w:lineRule="auto"/>
              <w:rPr>
                <w:rFonts w:ascii="Arial" w:eastAsia="Arial" w:hAnsi="Arial" w:cs="Arial"/>
                <w:color w:val="010000"/>
                <w:sz w:val="20"/>
                <w:szCs w:val="20"/>
              </w:rPr>
            </w:pPr>
          </w:p>
        </w:tc>
        <w:tc>
          <w:tcPr>
            <w:tcW w:w="2679" w:type="pct"/>
            <w:shd w:val="clear" w:color="auto" w:fill="auto"/>
            <w:tcMar>
              <w:top w:w="0" w:type="dxa"/>
              <w:bottom w:w="0" w:type="dxa"/>
            </w:tcMar>
            <w:vAlign w:val="center"/>
          </w:tcPr>
          <w:p w14:paraId="3FBFCD64"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Bonus fund for managers</w:t>
            </w:r>
          </w:p>
        </w:tc>
        <w:tc>
          <w:tcPr>
            <w:tcW w:w="1989" w:type="pct"/>
            <w:shd w:val="clear" w:color="auto" w:fill="auto"/>
            <w:tcMar>
              <w:top w:w="0" w:type="dxa"/>
              <w:bottom w:w="0" w:type="dxa"/>
            </w:tcMar>
            <w:vAlign w:val="center"/>
          </w:tcPr>
          <w:p w14:paraId="3C374294"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200,000,000</w:t>
            </w:r>
          </w:p>
        </w:tc>
      </w:tr>
      <w:tr w:rsidR="00B06E70" w:rsidRPr="00F17FFB" w14:paraId="71D1EB87" w14:textId="77777777" w:rsidTr="00F17FFB">
        <w:tc>
          <w:tcPr>
            <w:tcW w:w="332" w:type="pct"/>
            <w:shd w:val="clear" w:color="auto" w:fill="auto"/>
            <w:tcMar>
              <w:top w:w="0" w:type="dxa"/>
              <w:bottom w:w="0" w:type="dxa"/>
            </w:tcMar>
            <w:vAlign w:val="center"/>
          </w:tcPr>
          <w:p w14:paraId="7C93F700" w14:textId="77777777" w:rsidR="00B06E70" w:rsidRPr="00F17FFB" w:rsidRDefault="00B06E70" w:rsidP="00F17FFB">
            <w:pPr>
              <w:spacing w:after="120" w:line="360" w:lineRule="auto"/>
              <w:rPr>
                <w:rFonts w:ascii="Arial" w:eastAsia="Arial" w:hAnsi="Arial" w:cs="Arial"/>
                <w:color w:val="010000"/>
                <w:sz w:val="20"/>
                <w:szCs w:val="20"/>
              </w:rPr>
            </w:pPr>
          </w:p>
        </w:tc>
        <w:tc>
          <w:tcPr>
            <w:tcW w:w="2679" w:type="pct"/>
            <w:shd w:val="clear" w:color="auto" w:fill="auto"/>
            <w:tcMar>
              <w:top w:w="0" w:type="dxa"/>
              <w:bottom w:w="0" w:type="dxa"/>
            </w:tcMar>
            <w:vAlign w:val="center"/>
          </w:tcPr>
          <w:p w14:paraId="5377BD60"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Bonus and welfare fund</w:t>
            </w:r>
          </w:p>
        </w:tc>
        <w:tc>
          <w:tcPr>
            <w:tcW w:w="1989" w:type="pct"/>
            <w:shd w:val="clear" w:color="auto" w:fill="auto"/>
            <w:tcMar>
              <w:top w:w="0" w:type="dxa"/>
              <w:bottom w:w="0" w:type="dxa"/>
            </w:tcMar>
            <w:vAlign w:val="center"/>
          </w:tcPr>
          <w:p w14:paraId="33A8E7D0"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1,511,923,142</w:t>
            </w:r>
          </w:p>
        </w:tc>
      </w:tr>
      <w:tr w:rsidR="00B06E70" w:rsidRPr="00F17FFB" w14:paraId="2C42BEB2" w14:textId="77777777" w:rsidTr="00F17FFB">
        <w:tc>
          <w:tcPr>
            <w:tcW w:w="332" w:type="pct"/>
            <w:shd w:val="clear" w:color="auto" w:fill="auto"/>
            <w:tcMar>
              <w:top w:w="0" w:type="dxa"/>
              <w:bottom w:w="0" w:type="dxa"/>
            </w:tcMar>
            <w:vAlign w:val="center"/>
          </w:tcPr>
          <w:p w14:paraId="1D459980" w14:textId="77777777" w:rsidR="00B06E70" w:rsidRPr="00F17FFB" w:rsidRDefault="00B06E70" w:rsidP="00F17FFB">
            <w:pPr>
              <w:spacing w:after="120" w:line="360" w:lineRule="auto"/>
              <w:rPr>
                <w:rFonts w:ascii="Arial" w:eastAsia="Arial" w:hAnsi="Arial" w:cs="Arial"/>
                <w:color w:val="010000"/>
                <w:sz w:val="20"/>
                <w:szCs w:val="20"/>
              </w:rPr>
            </w:pPr>
          </w:p>
        </w:tc>
        <w:tc>
          <w:tcPr>
            <w:tcW w:w="2679" w:type="pct"/>
            <w:shd w:val="clear" w:color="auto" w:fill="auto"/>
            <w:tcMar>
              <w:top w:w="0" w:type="dxa"/>
              <w:bottom w:w="0" w:type="dxa"/>
            </w:tcMar>
            <w:vAlign w:val="center"/>
          </w:tcPr>
          <w:p w14:paraId="121E75EE"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Investment and development fund</w:t>
            </w:r>
          </w:p>
        </w:tc>
        <w:tc>
          <w:tcPr>
            <w:tcW w:w="1989" w:type="pct"/>
            <w:shd w:val="clear" w:color="auto" w:fill="auto"/>
            <w:tcMar>
              <w:top w:w="0" w:type="dxa"/>
              <w:bottom w:w="0" w:type="dxa"/>
            </w:tcMar>
            <w:vAlign w:val="center"/>
          </w:tcPr>
          <w:p w14:paraId="359EE84E"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733,681,347</w:t>
            </w:r>
          </w:p>
        </w:tc>
      </w:tr>
      <w:tr w:rsidR="00B06E70" w:rsidRPr="00F17FFB" w14:paraId="7E37447E" w14:textId="77777777" w:rsidTr="00F17FFB">
        <w:tc>
          <w:tcPr>
            <w:tcW w:w="332" w:type="pct"/>
            <w:shd w:val="clear" w:color="auto" w:fill="auto"/>
            <w:tcMar>
              <w:top w:w="0" w:type="dxa"/>
              <w:bottom w:w="0" w:type="dxa"/>
            </w:tcMar>
            <w:vAlign w:val="center"/>
          </w:tcPr>
          <w:p w14:paraId="179A7BA6"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3</w:t>
            </w:r>
          </w:p>
        </w:tc>
        <w:tc>
          <w:tcPr>
            <w:tcW w:w="2679" w:type="pct"/>
            <w:shd w:val="clear" w:color="auto" w:fill="auto"/>
            <w:tcMar>
              <w:top w:w="0" w:type="dxa"/>
              <w:bottom w:w="0" w:type="dxa"/>
            </w:tcMar>
            <w:vAlign w:val="center"/>
          </w:tcPr>
          <w:p w14:paraId="1C863FA3"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Dividend payment to shareholders (17% of charter capital)</w:t>
            </w:r>
          </w:p>
        </w:tc>
        <w:tc>
          <w:tcPr>
            <w:tcW w:w="1989" w:type="pct"/>
            <w:shd w:val="clear" w:color="auto" w:fill="auto"/>
            <w:tcMar>
              <w:top w:w="0" w:type="dxa"/>
              <w:bottom w:w="0" w:type="dxa"/>
            </w:tcMar>
            <w:vAlign w:val="center"/>
          </w:tcPr>
          <w:p w14:paraId="654409C2"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2,090,284,300</w:t>
            </w:r>
          </w:p>
        </w:tc>
      </w:tr>
    </w:tbl>
    <w:p w14:paraId="294BA0FE" w14:textId="77777777" w:rsidR="00B06E70" w:rsidRPr="00F17FFB" w:rsidRDefault="001272A7" w:rsidP="00F17FFB">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17FFB">
        <w:rPr>
          <w:rFonts w:ascii="Arial" w:hAnsi="Arial" w:cs="Arial"/>
          <w:color w:val="010000"/>
          <w:sz w:val="20"/>
        </w:rPr>
        <w:t>Appropriation for funds and dividend payment in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0"/>
        <w:gridCol w:w="4866"/>
        <w:gridCol w:w="3551"/>
      </w:tblGrid>
      <w:tr w:rsidR="00B06E70" w:rsidRPr="00F17FFB" w14:paraId="4195A173" w14:textId="77777777" w:rsidTr="00F17FFB">
        <w:tc>
          <w:tcPr>
            <w:tcW w:w="333" w:type="pct"/>
            <w:shd w:val="clear" w:color="auto" w:fill="auto"/>
            <w:tcMar>
              <w:top w:w="0" w:type="dxa"/>
              <w:bottom w:w="0" w:type="dxa"/>
            </w:tcMar>
            <w:vAlign w:val="center"/>
          </w:tcPr>
          <w:p w14:paraId="556BF6A1"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lastRenderedPageBreak/>
              <w:t>No.</w:t>
            </w:r>
          </w:p>
        </w:tc>
        <w:tc>
          <w:tcPr>
            <w:tcW w:w="2698" w:type="pct"/>
            <w:shd w:val="clear" w:color="auto" w:fill="auto"/>
            <w:tcMar>
              <w:top w:w="0" w:type="dxa"/>
              <w:bottom w:w="0" w:type="dxa"/>
            </w:tcMar>
            <w:vAlign w:val="center"/>
          </w:tcPr>
          <w:p w14:paraId="29E16DD5"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Target</w:t>
            </w:r>
          </w:p>
        </w:tc>
        <w:tc>
          <w:tcPr>
            <w:tcW w:w="1969" w:type="pct"/>
            <w:shd w:val="clear" w:color="auto" w:fill="auto"/>
            <w:tcMar>
              <w:top w:w="0" w:type="dxa"/>
              <w:bottom w:w="0" w:type="dxa"/>
            </w:tcMar>
            <w:vAlign w:val="center"/>
          </w:tcPr>
          <w:p w14:paraId="483F5B12"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Amount (VND)</w:t>
            </w:r>
          </w:p>
        </w:tc>
      </w:tr>
      <w:tr w:rsidR="00B06E70" w:rsidRPr="00F17FFB" w14:paraId="2A8054DB" w14:textId="77777777" w:rsidTr="00F17FFB">
        <w:tc>
          <w:tcPr>
            <w:tcW w:w="333" w:type="pct"/>
            <w:shd w:val="clear" w:color="auto" w:fill="auto"/>
            <w:tcMar>
              <w:top w:w="0" w:type="dxa"/>
              <w:bottom w:w="0" w:type="dxa"/>
            </w:tcMar>
            <w:vAlign w:val="center"/>
          </w:tcPr>
          <w:p w14:paraId="245F7F70"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1</w:t>
            </w:r>
          </w:p>
        </w:tc>
        <w:tc>
          <w:tcPr>
            <w:tcW w:w="2698" w:type="pct"/>
            <w:shd w:val="clear" w:color="auto" w:fill="auto"/>
            <w:tcMar>
              <w:top w:w="0" w:type="dxa"/>
              <w:bottom w:w="0" w:type="dxa"/>
            </w:tcMar>
            <w:vAlign w:val="center"/>
          </w:tcPr>
          <w:p w14:paraId="7EA8AA2D"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Profit after tax</w:t>
            </w:r>
          </w:p>
        </w:tc>
        <w:tc>
          <w:tcPr>
            <w:tcW w:w="1969" w:type="pct"/>
            <w:shd w:val="clear" w:color="auto" w:fill="auto"/>
            <w:tcMar>
              <w:top w:w="0" w:type="dxa"/>
              <w:bottom w:w="0" w:type="dxa"/>
            </w:tcMar>
            <w:vAlign w:val="center"/>
          </w:tcPr>
          <w:p w14:paraId="27956CEC"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5,000,000,000</w:t>
            </w:r>
          </w:p>
        </w:tc>
      </w:tr>
      <w:tr w:rsidR="00B06E70" w:rsidRPr="00F17FFB" w14:paraId="67F9E16B" w14:textId="77777777" w:rsidTr="00F17FFB">
        <w:tc>
          <w:tcPr>
            <w:tcW w:w="333" w:type="pct"/>
            <w:shd w:val="clear" w:color="auto" w:fill="auto"/>
            <w:tcMar>
              <w:top w:w="0" w:type="dxa"/>
              <w:bottom w:w="0" w:type="dxa"/>
            </w:tcMar>
            <w:vAlign w:val="center"/>
          </w:tcPr>
          <w:p w14:paraId="1844151A"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2</w:t>
            </w:r>
          </w:p>
        </w:tc>
        <w:tc>
          <w:tcPr>
            <w:tcW w:w="2698" w:type="pct"/>
            <w:shd w:val="clear" w:color="auto" w:fill="auto"/>
            <w:tcMar>
              <w:top w:w="0" w:type="dxa"/>
              <w:bottom w:w="0" w:type="dxa"/>
            </w:tcMar>
            <w:vAlign w:val="center"/>
          </w:tcPr>
          <w:p w14:paraId="06EA3B20"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Distribution of corporate funds</w:t>
            </w:r>
          </w:p>
        </w:tc>
        <w:tc>
          <w:tcPr>
            <w:tcW w:w="1969" w:type="pct"/>
            <w:shd w:val="clear" w:color="auto" w:fill="auto"/>
            <w:tcMar>
              <w:top w:w="0" w:type="dxa"/>
              <w:bottom w:w="0" w:type="dxa"/>
            </w:tcMar>
            <w:vAlign w:val="center"/>
          </w:tcPr>
          <w:p w14:paraId="62EAE256" w14:textId="77777777" w:rsidR="00B06E70" w:rsidRPr="00F17FFB" w:rsidRDefault="00B06E70" w:rsidP="00F17FFB">
            <w:pPr>
              <w:spacing w:after="120" w:line="360" w:lineRule="auto"/>
              <w:rPr>
                <w:rFonts w:ascii="Arial" w:eastAsia="Arial" w:hAnsi="Arial" w:cs="Arial"/>
                <w:color w:val="010000"/>
                <w:sz w:val="20"/>
                <w:szCs w:val="20"/>
              </w:rPr>
            </w:pPr>
          </w:p>
        </w:tc>
      </w:tr>
      <w:tr w:rsidR="00B06E70" w:rsidRPr="00F17FFB" w14:paraId="00AD52A3" w14:textId="77777777" w:rsidTr="00F17FFB">
        <w:tc>
          <w:tcPr>
            <w:tcW w:w="333" w:type="pct"/>
            <w:shd w:val="clear" w:color="auto" w:fill="auto"/>
            <w:tcMar>
              <w:top w:w="0" w:type="dxa"/>
              <w:bottom w:w="0" w:type="dxa"/>
            </w:tcMar>
            <w:vAlign w:val="center"/>
          </w:tcPr>
          <w:p w14:paraId="7849C073" w14:textId="77777777" w:rsidR="00B06E70" w:rsidRPr="00F17FFB" w:rsidRDefault="00B06E70" w:rsidP="00F17FFB">
            <w:pPr>
              <w:spacing w:after="120" w:line="360" w:lineRule="auto"/>
              <w:rPr>
                <w:rFonts w:ascii="Arial" w:eastAsia="Arial" w:hAnsi="Arial" w:cs="Arial"/>
                <w:color w:val="010000"/>
                <w:sz w:val="20"/>
                <w:szCs w:val="20"/>
              </w:rPr>
            </w:pPr>
          </w:p>
        </w:tc>
        <w:tc>
          <w:tcPr>
            <w:tcW w:w="2698" w:type="pct"/>
            <w:shd w:val="clear" w:color="auto" w:fill="auto"/>
            <w:tcMar>
              <w:top w:w="0" w:type="dxa"/>
              <w:bottom w:w="0" w:type="dxa"/>
            </w:tcMar>
            <w:vAlign w:val="center"/>
          </w:tcPr>
          <w:p w14:paraId="40690246"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Bonus fund for managers</w:t>
            </w:r>
          </w:p>
        </w:tc>
        <w:tc>
          <w:tcPr>
            <w:tcW w:w="1969" w:type="pct"/>
            <w:shd w:val="clear" w:color="auto" w:fill="auto"/>
            <w:tcMar>
              <w:top w:w="0" w:type="dxa"/>
              <w:bottom w:w="0" w:type="dxa"/>
            </w:tcMar>
            <w:vAlign w:val="center"/>
          </w:tcPr>
          <w:p w14:paraId="17891312"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200,000,000</w:t>
            </w:r>
          </w:p>
        </w:tc>
      </w:tr>
      <w:tr w:rsidR="00B06E70" w:rsidRPr="00F17FFB" w14:paraId="5D251FC9" w14:textId="77777777" w:rsidTr="00F17FFB">
        <w:tc>
          <w:tcPr>
            <w:tcW w:w="333" w:type="pct"/>
            <w:shd w:val="clear" w:color="auto" w:fill="auto"/>
            <w:tcMar>
              <w:top w:w="0" w:type="dxa"/>
              <w:bottom w:w="0" w:type="dxa"/>
            </w:tcMar>
            <w:vAlign w:val="center"/>
          </w:tcPr>
          <w:p w14:paraId="1447FA6E" w14:textId="77777777" w:rsidR="00B06E70" w:rsidRPr="00F17FFB" w:rsidRDefault="00B06E70" w:rsidP="00F17FFB">
            <w:pPr>
              <w:spacing w:after="120" w:line="360" w:lineRule="auto"/>
              <w:rPr>
                <w:rFonts w:ascii="Arial" w:eastAsia="Arial" w:hAnsi="Arial" w:cs="Arial"/>
                <w:color w:val="010000"/>
                <w:sz w:val="20"/>
                <w:szCs w:val="20"/>
              </w:rPr>
            </w:pPr>
          </w:p>
        </w:tc>
        <w:tc>
          <w:tcPr>
            <w:tcW w:w="2698" w:type="pct"/>
            <w:shd w:val="clear" w:color="auto" w:fill="auto"/>
            <w:tcMar>
              <w:top w:w="0" w:type="dxa"/>
              <w:bottom w:w="0" w:type="dxa"/>
            </w:tcMar>
            <w:vAlign w:val="center"/>
          </w:tcPr>
          <w:p w14:paraId="285EFED1"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Bonus and welfare fund</w:t>
            </w:r>
          </w:p>
        </w:tc>
        <w:tc>
          <w:tcPr>
            <w:tcW w:w="1969" w:type="pct"/>
            <w:shd w:val="clear" w:color="auto" w:fill="auto"/>
            <w:tcMar>
              <w:top w:w="0" w:type="dxa"/>
              <w:bottom w:w="0" w:type="dxa"/>
            </w:tcMar>
            <w:vAlign w:val="center"/>
          </w:tcPr>
          <w:p w14:paraId="5F626763"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1,750,730,460</w:t>
            </w:r>
          </w:p>
        </w:tc>
      </w:tr>
      <w:tr w:rsidR="00B06E70" w:rsidRPr="00F17FFB" w14:paraId="214CBCB0" w14:textId="77777777" w:rsidTr="00F17FFB">
        <w:tc>
          <w:tcPr>
            <w:tcW w:w="333" w:type="pct"/>
            <w:shd w:val="clear" w:color="auto" w:fill="auto"/>
            <w:tcMar>
              <w:top w:w="0" w:type="dxa"/>
              <w:bottom w:w="0" w:type="dxa"/>
            </w:tcMar>
            <w:vAlign w:val="center"/>
          </w:tcPr>
          <w:p w14:paraId="744149DE" w14:textId="77777777" w:rsidR="00B06E70" w:rsidRPr="00F17FFB" w:rsidRDefault="00B06E70" w:rsidP="00F17FFB">
            <w:pPr>
              <w:spacing w:after="120" w:line="360" w:lineRule="auto"/>
              <w:rPr>
                <w:rFonts w:ascii="Arial" w:eastAsia="Arial" w:hAnsi="Arial" w:cs="Arial"/>
                <w:color w:val="010000"/>
                <w:sz w:val="20"/>
                <w:szCs w:val="20"/>
              </w:rPr>
            </w:pPr>
          </w:p>
        </w:tc>
        <w:tc>
          <w:tcPr>
            <w:tcW w:w="2698" w:type="pct"/>
            <w:shd w:val="clear" w:color="auto" w:fill="auto"/>
            <w:tcMar>
              <w:top w:w="0" w:type="dxa"/>
              <w:bottom w:w="0" w:type="dxa"/>
            </w:tcMar>
            <w:vAlign w:val="center"/>
          </w:tcPr>
          <w:p w14:paraId="07BBC06A"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Investment and development fund</w:t>
            </w:r>
          </w:p>
        </w:tc>
        <w:tc>
          <w:tcPr>
            <w:tcW w:w="1969" w:type="pct"/>
            <w:shd w:val="clear" w:color="auto" w:fill="auto"/>
            <w:tcMar>
              <w:top w:w="0" w:type="dxa"/>
              <w:bottom w:w="0" w:type="dxa"/>
            </w:tcMar>
            <w:vAlign w:val="center"/>
          </w:tcPr>
          <w:p w14:paraId="48D1523D"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836,027,340</w:t>
            </w:r>
          </w:p>
        </w:tc>
      </w:tr>
      <w:tr w:rsidR="00B06E70" w:rsidRPr="00F17FFB" w14:paraId="4B9C8DFB" w14:textId="77777777" w:rsidTr="00F17FFB">
        <w:tc>
          <w:tcPr>
            <w:tcW w:w="333" w:type="pct"/>
            <w:shd w:val="clear" w:color="auto" w:fill="auto"/>
            <w:tcMar>
              <w:top w:w="0" w:type="dxa"/>
              <w:bottom w:w="0" w:type="dxa"/>
            </w:tcMar>
            <w:vAlign w:val="center"/>
          </w:tcPr>
          <w:p w14:paraId="17EF6D34"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3</w:t>
            </w:r>
          </w:p>
        </w:tc>
        <w:tc>
          <w:tcPr>
            <w:tcW w:w="2698" w:type="pct"/>
            <w:shd w:val="clear" w:color="auto" w:fill="auto"/>
            <w:tcMar>
              <w:top w:w="0" w:type="dxa"/>
              <w:bottom w:w="0" w:type="dxa"/>
            </w:tcMar>
            <w:vAlign w:val="center"/>
          </w:tcPr>
          <w:p w14:paraId="573D1F62"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Dividend payment rate 18%</w:t>
            </w:r>
          </w:p>
        </w:tc>
        <w:tc>
          <w:tcPr>
            <w:tcW w:w="1969" w:type="pct"/>
            <w:shd w:val="clear" w:color="auto" w:fill="auto"/>
            <w:tcMar>
              <w:top w:w="0" w:type="dxa"/>
              <w:bottom w:w="0" w:type="dxa"/>
            </w:tcMar>
            <w:vAlign w:val="center"/>
          </w:tcPr>
          <w:p w14:paraId="5EE9D4FB"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2,213,242,200</w:t>
            </w:r>
          </w:p>
        </w:tc>
      </w:tr>
    </w:tbl>
    <w:p w14:paraId="4FFFA622" w14:textId="77777777" w:rsidR="00B06E70" w:rsidRPr="00F17FFB" w:rsidRDefault="001272A7" w:rsidP="00F17FFB">
      <w:pPr>
        <w:keepNext/>
        <w:numPr>
          <w:ilvl w:val="0"/>
          <w:numId w:val="6"/>
        </w:numPr>
        <w:pBdr>
          <w:top w:val="nil"/>
          <w:left w:val="nil"/>
          <w:bottom w:val="nil"/>
          <w:right w:val="nil"/>
          <w:between w:val="nil"/>
        </w:pBdr>
        <w:tabs>
          <w:tab w:val="left" w:pos="432"/>
          <w:tab w:val="left" w:pos="956"/>
        </w:tabs>
        <w:spacing w:after="120" w:line="360" w:lineRule="auto"/>
        <w:rPr>
          <w:rFonts w:ascii="Arial" w:eastAsia="Arial" w:hAnsi="Arial" w:cs="Arial"/>
          <w:color w:val="010000"/>
          <w:sz w:val="20"/>
          <w:szCs w:val="20"/>
        </w:rPr>
      </w:pPr>
      <w:r w:rsidRPr="00F17FFB">
        <w:rPr>
          <w:rFonts w:ascii="Arial" w:hAnsi="Arial" w:cs="Arial"/>
          <w:color w:val="010000"/>
          <w:sz w:val="20"/>
        </w:rPr>
        <w:t>Approve the Report on the remuneration of the Board of Directors, the Supervisory Board in 2023 and the remuneration plan for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4"/>
        <w:gridCol w:w="2813"/>
        <w:gridCol w:w="2694"/>
        <w:gridCol w:w="2696"/>
      </w:tblGrid>
      <w:tr w:rsidR="00B06E70" w:rsidRPr="00F17FFB" w14:paraId="07AFDE60" w14:textId="77777777" w:rsidTr="00F17FFB">
        <w:tc>
          <w:tcPr>
            <w:tcW w:w="451" w:type="pct"/>
            <w:shd w:val="clear" w:color="auto" w:fill="auto"/>
            <w:tcMar>
              <w:top w:w="0" w:type="dxa"/>
              <w:bottom w:w="0" w:type="dxa"/>
            </w:tcMar>
            <w:vAlign w:val="center"/>
          </w:tcPr>
          <w:p w14:paraId="1D9538ED"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No.</w:t>
            </w:r>
          </w:p>
        </w:tc>
        <w:tc>
          <w:tcPr>
            <w:tcW w:w="1560" w:type="pct"/>
            <w:shd w:val="clear" w:color="auto" w:fill="auto"/>
            <w:tcMar>
              <w:top w:w="0" w:type="dxa"/>
              <w:bottom w:w="0" w:type="dxa"/>
            </w:tcMar>
            <w:vAlign w:val="center"/>
          </w:tcPr>
          <w:p w14:paraId="00B59605"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Position</w:t>
            </w:r>
          </w:p>
        </w:tc>
        <w:tc>
          <w:tcPr>
            <w:tcW w:w="1494" w:type="pct"/>
            <w:shd w:val="clear" w:color="auto" w:fill="auto"/>
            <w:tcMar>
              <w:top w:w="0" w:type="dxa"/>
              <w:bottom w:w="0" w:type="dxa"/>
            </w:tcMar>
            <w:vAlign w:val="center"/>
          </w:tcPr>
          <w:p w14:paraId="514900F4"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Report on remuneration in 2023</w:t>
            </w:r>
          </w:p>
        </w:tc>
        <w:tc>
          <w:tcPr>
            <w:tcW w:w="1495" w:type="pct"/>
            <w:shd w:val="clear" w:color="auto" w:fill="auto"/>
            <w:tcMar>
              <w:top w:w="0" w:type="dxa"/>
              <w:bottom w:w="0" w:type="dxa"/>
            </w:tcMar>
            <w:vAlign w:val="center"/>
          </w:tcPr>
          <w:p w14:paraId="78B660E3"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Remuneration in 2024</w:t>
            </w:r>
          </w:p>
        </w:tc>
      </w:tr>
      <w:tr w:rsidR="00B06E70" w:rsidRPr="00F17FFB" w14:paraId="452AAA7F" w14:textId="77777777" w:rsidTr="00F17FFB">
        <w:tc>
          <w:tcPr>
            <w:tcW w:w="451" w:type="pct"/>
            <w:shd w:val="clear" w:color="auto" w:fill="auto"/>
            <w:tcMar>
              <w:top w:w="0" w:type="dxa"/>
              <w:bottom w:w="0" w:type="dxa"/>
            </w:tcMar>
            <w:vAlign w:val="center"/>
          </w:tcPr>
          <w:p w14:paraId="00F2D0BC"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1</w:t>
            </w:r>
          </w:p>
        </w:tc>
        <w:tc>
          <w:tcPr>
            <w:tcW w:w="1560" w:type="pct"/>
            <w:shd w:val="clear" w:color="auto" w:fill="auto"/>
            <w:tcMar>
              <w:top w:w="0" w:type="dxa"/>
              <w:bottom w:w="0" w:type="dxa"/>
            </w:tcMar>
            <w:vAlign w:val="center"/>
          </w:tcPr>
          <w:p w14:paraId="7E3E7730"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Non-executive member of the Board of Directors</w:t>
            </w:r>
          </w:p>
        </w:tc>
        <w:tc>
          <w:tcPr>
            <w:tcW w:w="1494" w:type="pct"/>
            <w:shd w:val="clear" w:color="auto" w:fill="auto"/>
            <w:tcMar>
              <w:top w:w="0" w:type="dxa"/>
              <w:bottom w:w="0" w:type="dxa"/>
            </w:tcMar>
            <w:vAlign w:val="center"/>
          </w:tcPr>
          <w:p w14:paraId="3D6F63CD"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VND 1,500,000/member/month.</w:t>
            </w:r>
          </w:p>
        </w:tc>
        <w:tc>
          <w:tcPr>
            <w:tcW w:w="1495" w:type="pct"/>
            <w:shd w:val="clear" w:color="auto" w:fill="auto"/>
            <w:tcMar>
              <w:top w:w="0" w:type="dxa"/>
              <w:bottom w:w="0" w:type="dxa"/>
            </w:tcMar>
            <w:vAlign w:val="center"/>
          </w:tcPr>
          <w:p w14:paraId="75547C1F"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VND 1,500,000/member/month.</w:t>
            </w:r>
          </w:p>
        </w:tc>
      </w:tr>
      <w:tr w:rsidR="00B06E70" w:rsidRPr="00F17FFB" w14:paraId="5633049C" w14:textId="77777777" w:rsidTr="00F17FFB">
        <w:tc>
          <w:tcPr>
            <w:tcW w:w="451" w:type="pct"/>
            <w:shd w:val="clear" w:color="auto" w:fill="auto"/>
            <w:tcMar>
              <w:top w:w="0" w:type="dxa"/>
              <w:bottom w:w="0" w:type="dxa"/>
            </w:tcMar>
            <w:vAlign w:val="center"/>
          </w:tcPr>
          <w:p w14:paraId="10DBA015"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2</w:t>
            </w:r>
          </w:p>
        </w:tc>
        <w:tc>
          <w:tcPr>
            <w:tcW w:w="1560" w:type="pct"/>
            <w:shd w:val="clear" w:color="auto" w:fill="auto"/>
            <w:tcMar>
              <w:top w:w="0" w:type="dxa"/>
              <w:bottom w:w="0" w:type="dxa"/>
            </w:tcMar>
            <w:vAlign w:val="center"/>
          </w:tcPr>
          <w:p w14:paraId="54990637"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Non-executive member of the Supervisory Board, the Company’s Secretariat</w:t>
            </w:r>
          </w:p>
        </w:tc>
        <w:tc>
          <w:tcPr>
            <w:tcW w:w="1494" w:type="pct"/>
            <w:shd w:val="clear" w:color="auto" w:fill="auto"/>
            <w:tcMar>
              <w:top w:w="0" w:type="dxa"/>
              <w:bottom w:w="0" w:type="dxa"/>
            </w:tcMar>
            <w:vAlign w:val="center"/>
          </w:tcPr>
          <w:p w14:paraId="0D905BDA"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VND 1,000,000/member/month.</w:t>
            </w:r>
          </w:p>
        </w:tc>
        <w:tc>
          <w:tcPr>
            <w:tcW w:w="1495" w:type="pct"/>
            <w:shd w:val="clear" w:color="auto" w:fill="auto"/>
            <w:tcMar>
              <w:top w:w="0" w:type="dxa"/>
              <w:bottom w:w="0" w:type="dxa"/>
            </w:tcMar>
            <w:vAlign w:val="center"/>
          </w:tcPr>
          <w:p w14:paraId="762074F0"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VND 1,000,000/member/month.</w:t>
            </w:r>
          </w:p>
        </w:tc>
      </w:tr>
    </w:tbl>
    <w:p w14:paraId="7E44C463" w14:textId="77777777" w:rsidR="00B06E70" w:rsidRPr="00F17FFB" w:rsidRDefault="001272A7" w:rsidP="00F17FFB">
      <w:pPr>
        <w:keepNext/>
        <w:numPr>
          <w:ilvl w:val="0"/>
          <w:numId w:val="2"/>
        </w:numPr>
        <w:pBdr>
          <w:top w:val="nil"/>
          <w:left w:val="nil"/>
          <w:bottom w:val="nil"/>
          <w:right w:val="nil"/>
          <w:between w:val="nil"/>
        </w:pBdr>
        <w:tabs>
          <w:tab w:val="left" w:pos="432"/>
          <w:tab w:val="left" w:pos="1264"/>
        </w:tabs>
        <w:spacing w:after="120" w:line="360" w:lineRule="auto"/>
        <w:rPr>
          <w:rFonts w:ascii="Arial" w:eastAsia="Arial" w:hAnsi="Arial" w:cs="Arial"/>
          <w:color w:val="010000"/>
          <w:sz w:val="20"/>
          <w:szCs w:val="20"/>
        </w:rPr>
      </w:pPr>
      <w:r w:rsidRPr="00F17FFB">
        <w:rPr>
          <w:rFonts w:ascii="Arial" w:hAnsi="Arial" w:cs="Arial"/>
          <w:color w:val="010000"/>
          <w:sz w:val="20"/>
        </w:rPr>
        <w:t>Select an audit company for the Financial Statements 2024</w:t>
      </w:r>
    </w:p>
    <w:p w14:paraId="2F2F0380" w14:textId="77777777" w:rsidR="00B06E70" w:rsidRPr="00F17FFB" w:rsidRDefault="001272A7" w:rsidP="00F17FF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17FFB">
        <w:rPr>
          <w:rFonts w:ascii="Arial" w:hAnsi="Arial" w:cs="Arial"/>
          <w:color w:val="010000"/>
          <w:sz w:val="20"/>
        </w:rPr>
        <w:t>The General Meeting of Shareholders agrees on authorizing the Board of Directors to select an independent audit company in the list of audit companies eligible to provide audit services in 2024 of the Ministry of Finance ensuring the order and procedure of the current provisions of law.</w:t>
      </w:r>
    </w:p>
    <w:p w14:paraId="39A610F4" w14:textId="77777777" w:rsidR="00B06E70" w:rsidRPr="00F17FFB" w:rsidRDefault="001272A7" w:rsidP="00F17FFB">
      <w:pPr>
        <w:numPr>
          <w:ilvl w:val="0"/>
          <w:numId w:val="2"/>
        </w:numPr>
        <w:pBdr>
          <w:top w:val="nil"/>
          <w:left w:val="nil"/>
          <w:bottom w:val="nil"/>
          <w:right w:val="nil"/>
          <w:between w:val="nil"/>
        </w:pBdr>
        <w:tabs>
          <w:tab w:val="left" w:pos="432"/>
          <w:tab w:val="left" w:pos="1284"/>
        </w:tabs>
        <w:spacing w:after="120" w:line="360" w:lineRule="auto"/>
        <w:rPr>
          <w:rFonts w:ascii="Arial" w:eastAsia="Arial" w:hAnsi="Arial" w:cs="Arial"/>
          <w:color w:val="010000"/>
          <w:sz w:val="20"/>
          <w:szCs w:val="20"/>
        </w:rPr>
      </w:pPr>
      <w:r w:rsidRPr="00F17FFB">
        <w:rPr>
          <w:rFonts w:ascii="Arial" w:hAnsi="Arial" w:cs="Arial"/>
          <w:color w:val="010000"/>
          <w:sz w:val="20"/>
        </w:rPr>
        <w:t>For authorization for approving the signing of contracts.</w:t>
      </w:r>
    </w:p>
    <w:p w14:paraId="32E5371C" w14:textId="77777777" w:rsidR="00B06E70" w:rsidRPr="00F17FFB" w:rsidRDefault="001272A7" w:rsidP="00F17FFB">
      <w:pPr>
        <w:numPr>
          <w:ilvl w:val="0"/>
          <w:numId w:val="3"/>
        </w:numPr>
        <w:pBdr>
          <w:top w:val="nil"/>
          <w:left w:val="nil"/>
          <w:bottom w:val="nil"/>
          <w:right w:val="nil"/>
          <w:between w:val="nil"/>
        </w:pBdr>
        <w:tabs>
          <w:tab w:val="left" w:pos="432"/>
          <w:tab w:val="left" w:pos="1125"/>
        </w:tabs>
        <w:spacing w:after="120" w:line="360" w:lineRule="auto"/>
        <w:rPr>
          <w:rFonts w:ascii="Arial" w:eastAsia="Arial" w:hAnsi="Arial" w:cs="Arial"/>
          <w:color w:val="010000"/>
          <w:sz w:val="20"/>
          <w:szCs w:val="20"/>
        </w:rPr>
      </w:pPr>
      <w:r w:rsidRPr="00F17FFB">
        <w:rPr>
          <w:rFonts w:ascii="Arial" w:hAnsi="Arial" w:cs="Arial"/>
          <w:color w:val="010000"/>
          <w:sz w:val="20"/>
        </w:rPr>
        <w:t>Agree on authorizing the Board of Directors to approve the contract and assign the Company’s Manager to sign a contract for regular maintenance and repair of railway infrastructure with the shareholder, Vietnam Railways.</w:t>
      </w:r>
    </w:p>
    <w:p w14:paraId="1E7FF82D" w14:textId="77777777" w:rsidR="00B06E70" w:rsidRPr="00F17FFB" w:rsidRDefault="001272A7" w:rsidP="00F17FFB">
      <w:pPr>
        <w:numPr>
          <w:ilvl w:val="0"/>
          <w:numId w:val="3"/>
        </w:numPr>
        <w:pBdr>
          <w:top w:val="nil"/>
          <w:left w:val="nil"/>
          <w:bottom w:val="nil"/>
          <w:right w:val="nil"/>
          <w:between w:val="nil"/>
        </w:pBdr>
        <w:tabs>
          <w:tab w:val="left" w:pos="432"/>
          <w:tab w:val="left" w:pos="1125"/>
        </w:tabs>
        <w:spacing w:after="120" w:line="360" w:lineRule="auto"/>
        <w:rPr>
          <w:rFonts w:ascii="Arial" w:eastAsia="Arial" w:hAnsi="Arial" w:cs="Arial"/>
          <w:color w:val="010000"/>
          <w:sz w:val="20"/>
          <w:szCs w:val="20"/>
        </w:rPr>
      </w:pPr>
      <w:r w:rsidRPr="00F17FFB">
        <w:rPr>
          <w:rFonts w:ascii="Arial" w:hAnsi="Arial" w:cs="Arial"/>
          <w:color w:val="010000"/>
          <w:sz w:val="20"/>
        </w:rPr>
        <w:t>For other contracts and transactions with a value equal to or greater than 35% of the Company's total assets, comply with the provisions of law.</w:t>
      </w:r>
    </w:p>
    <w:p w14:paraId="2E60A95F" w14:textId="77777777" w:rsidR="00B06E70" w:rsidRPr="00F17FFB" w:rsidRDefault="001272A7" w:rsidP="00F17FFB">
      <w:pPr>
        <w:keepNext/>
        <w:numPr>
          <w:ilvl w:val="0"/>
          <w:numId w:val="2"/>
        </w:numPr>
        <w:pBdr>
          <w:top w:val="nil"/>
          <w:left w:val="nil"/>
          <w:bottom w:val="nil"/>
          <w:right w:val="nil"/>
          <w:between w:val="nil"/>
        </w:pBdr>
        <w:tabs>
          <w:tab w:val="left" w:pos="432"/>
          <w:tab w:val="left" w:pos="1393"/>
        </w:tabs>
        <w:spacing w:after="120" w:line="360" w:lineRule="auto"/>
        <w:rPr>
          <w:rFonts w:ascii="Arial" w:eastAsia="Arial" w:hAnsi="Arial" w:cs="Arial"/>
          <w:color w:val="010000"/>
          <w:sz w:val="20"/>
          <w:szCs w:val="20"/>
        </w:rPr>
      </w:pPr>
      <w:r w:rsidRPr="00F17FFB">
        <w:rPr>
          <w:rFonts w:ascii="Arial" w:hAnsi="Arial" w:cs="Arial"/>
          <w:color w:val="010000"/>
          <w:sz w:val="20"/>
        </w:rPr>
        <w:t>Cancel Public company</w:t>
      </w:r>
    </w:p>
    <w:p w14:paraId="4D4E5EE1" w14:textId="77777777" w:rsidR="00B06E70" w:rsidRPr="00F17FFB" w:rsidRDefault="001272A7" w:rsidP="00F17FFB">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17FFB">
        <w:rPr>
          <w:rFonts w:ascii="Arial" w:hAnsi="Arial" w:cs="Arial"/>
          <w:color w:val="010000"/>
          <w:sz w:val="20"/>
        </w:rPr>
        <w:t>Agree on assigning the Board of Directors to direct the legal representative of the Company to carry out procedures for canceling the status of a public company in accordance with the provisions of current law.</w:t>
      </w:r>
    </w:p>
    <w:p w14:paraId="529AAE83" w14:textId="77777777" w:rsidR="00B06E70" w:rsidRPr="00F17FFB" w:rsidRDefault="001272A7" w:rsidP="00F17FFB">
      <w:pPr>
        <w:pBdr>
          <w:top w:val="nil"/>
          <w:left w:val="nil"/>
          <w:bottom w:val="nil"/>
          <w:right w:val="nil"/>
          <w:between w:val="nil"/>
        </w:pBdr>
        <w:spacing w:after="120" w:line="360" w:lineRule="auto"/>
        <w:rPr>
          <w:rFonts w:ascii="Arial" w:eastAsia="Arial" w:hAnsi="Arial" w:cs="Arial"/>
          <w:color w:val="010000"/>
          <w:sz w:val="20"/>
          <w:szCs w:val="20"/>
        </w:rPr>
      </w:pPr>
      <w:r w:rsidRPr="00F17FFB">
        <w:rPr>
          <w:rFonts w:ascii="Arial" w:hAnsi="Arial" w:cs="Arial"/>
          <w:color w:val="010000"/>
          <w:sz w:val="20"/>
        </w:rPr>
        <w:t>The Annual General Mandate 2024 of Vinh Phu Railway JSC was approved in full right at the meeting. The Board of Directors and the Supervisory Board are responsible for implementing the General Mandate.</w:t>
      </w:r>
    </w:p>
    <w:sectPr w:rsidR="00B06E70" w:rsidRPr="00F17FFB" w:rsidSect="00F17FF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B8A"/>
    <w:multiLevelType w:val="multilevel"/>
    <w:tmpl w:val="A6BE471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F01981"/>
    <w:multiLevelType w:val="multilevel"/>
    <w:tmpl w:val="5454902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1853354"/>
    <w:multiLevelType w:val="multilevel"/>
    <w:tmpl w:val="AC7821B0"/>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291841"/>
    <w:multiLevelType w:val="multilevel"/>
    <w:tmpl w:val="47B699AC"/>
    <w:lvl w:ilvl="0">
      <w:start w:val="10"/>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D04406"/>
    <w:multiLevelType w:val="multilevel"/>
    <w:tmpl w:val="C72A27B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A02416F"/>
    <w:multiLevelType w:val="multilevel"/>
    <w:tmpl w:val="22568DA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FC8136E"/>
    <w:multiLevelType w:val="multilevel"/>
    <w:tmpl w:val="19B6D63A"/>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DEE64F7"/>
    <w:multiLevelType w:val="multilevel"/>
    <w:tmpl w:val="0818C114"/>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1"/>
  </w:num>
  <w:num w:numId="4">
    <w:abstractNumId w:val="7"/>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E70"/>
    <w:rsid w:val="001272A7"/>
    <w:rsid w:val="00B06E70"/>
    <w:rsid w:val="00F17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AE74F"/>
  <w15:docId w15:val="{6EC24478-318E-4E76-8F7B-07352917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8"/>
      <w:szCs w:val="1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40">
    <w:name w:val="Văn bản nội dung (4)"/>
    <w:basedOn w:val="Normal"/>
    <w:link w:val="Vnbnnidung4"/>
    <w:pPr>
      <w:spacing w:line="230" w:lineRule="auto"/>
      <w:jc w:val="center"/>
    </w:pPr>
    <w:rPr>
      <w:rFonts w:ascii="Arial" w:eastAsia="Arial" w:hAnsi="Arial" w:cs="Arial"/>
      <w:sz w:val="18"/>
      <w:szCs w:val="18"/>
    </w:rPr>
  </w:style>
  <w:style w:type="paragraph" w:customStyle="1" w:styleId="Vnbnnidung20">
    <w:name w:val="Văn bản nội dung (2)"/>
    <w:basedOn w:val="Normal"/>
    <w:link w:val="Vnbnnidung2"/>
    <w:pPr>
      <w:spacing w:line="187" w:lineRule="auto"/>
    </w:pPr>
    <w:rPr>
      <w:rFonts w:ascii="Arial" w:eastAsia="Arial" w:hAnsi="Arial" w:cs="Arial"/>
      <w:sz w:val="8"/>
      <w:szCs w:val="8"/>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sz w:val="26"/>
      <w:szCs w:val="26"/>
    </w:rPr>
  </w:style>
  <w:style w:type="paragraph" w:customStyle="1" w:styleId="Khc0">
    <w:name w:val="Khác"/>
    <w:basedOn w:val="Normal"/>
    <w:link w:val="Khc"/>
    <w:pPr>
      <w:spacing w:line="259"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259" w:lineRule="auto"/>
      <w:ind w:firstLine="720"/>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pPr>
      <w:spacing w:line="281" w:lineRule="auto"/>
      <w:ind w:firstLine="280"/>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pPr>
      <w:ind w:firstLine="860"/>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0g5fd8rQ52z9EOaHTR91aPdOJg==">CgMxLjAyCGguZ2pkZ3hzOAByITE0QVdWZTVMQmFmdV94S3NXQjhKLUJIYTNuZzdxUjcwQg==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4575</Characters>
  <Application>Microsoft Office Word</Application>
  <DocSecurity>0</DocSecurity>
  <Lines>175</Lines>
  <Paragraphs>144</Paragraphs>
  <ScaleCrop>false</ScaleCrop>
  <Company>Microsoft</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2024-04-04T02:49:00Z</dcterms:created>
  <dcterms:modified xsi:type="dcterms:W3CDTF">2024-04-05T02:49:00Z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ec7848c53857c52cc188933a6fbbb0a730db8b23a1ee13621ecdacda9cf829f6</vt:lpwstr>
  </property>
</Properties>
</file>