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5BA3"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b/>
          <w:color w:val="010000"/>
          <w:sz w:val="20"/>
          <w:szCs w:val="20"/>
        </w:rPr>
      </w:pPr>
      <w:r w:rsidRPr="0023711F">
        <w:rPr>
          <w:rFonts w:ascii="Arial" w:hAnsi="Arial" w:cs="Arial"/>
          <w:b/>
          <w:color w:val="010000"/>
          <w:sz w:val="20"/>
        </w:rPr>
        <w:t>GLC: Explanation on the Audited Financial Statements 2023</w:t>
      </w:r>
    </w:p>
    <w:p w14:paraId="2EF16318"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 xml:space="preserve">On April 1, 2024, Lao </w:t>
      </w:r>
      <w:proofErr w:type="spellStart"/>
      <w:r w:rsidRPr="0023711F">
        <w:rPr>
          <w:rFonts w:ascii="Arial" w:hAnsi="Arial" w:cs="Arial"/>
          <w:color w:val="010000"/>
          <w:sz w:val="20"/>
        </w:rPr>
        <w:t>Cai</w:t>
      </w:r>
      <w:proofErr w:type="spellEnd"/>
      <w:r w:rsidRPr="0023711F">
        <w:rPr>
          <w:rFonts w:ascii="Arial" w:hAnsi="Arial" w:cs="Arial"/>
          <w:color w:val="010000"/>
          <w:sz w:val="20"/>
        </w:rPr>
        <w:t xml:space="preserve"> Gold Joint Stock Company announced Official Dispatch No. 15/CV-VLC on the explanation on the Audited Financial Statements 2023 as follows: </w:t>
      </w:r>
    </w:p>
    <w:p w14:paraId="4C276CD7" w14:textId="77777777" w:rsidR="003F1492" w:rsidRPr="0023711F" w:rsidRDefault="0023711F" w:rsidP="00F85EB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11F">
        <w:rPr>
          <w:rFonts w:ascii="Arial" w:hAnsi="Arial" w:cs="Arial"/>
          <w:color w:val="010000"/>
          <w:sz w:val="20"/>
        </w:rPr>
        <w:t>As of December 31, 2023, the Company's balance of short-term payables to suppliers is: VND 1,170,625,836, details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6"/>
        <w:gridCol w:w="1710"/>
        <w:gridCol w:w="1731"/>
      </w:tblGrid>
      <w:tr w:rsidR="003F1492" w:rsidRPr="0023711F" w14:paraId="5FFCBAB0" w14:textId="77777777" w:rsidTr="00F85EB2">
        <w:tc>
          <w:tcPr>
            <w:tcW w:w="3091" w:type="pct"/>
            <w:shd w:val="clear" w:color="auto" w:fill="auto"/>
            <w:tcMar>
              <w:top w:w="0" w:type="dxa"/>
              <w:bottom w:w="0" w:type="dxa"/>
            </w:tcMar>
            <w:vAlign w:val="center"/>
          </w:tcPr>
          <w:p w14:paraId="1F875D3B"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Short-term payables to sellers</w:t>
            </w:r>
          </w:p>
        </w:tc>
        <w:tc>
          <w:tcPr>
            <w:tcW w:w="948" w:type="pct"/>
            <w:shd w:val="clear" w:color="auto" w:fill="auto"/>
            <w:tcMar>
              <w:top w:w="0" w:type="dxa"/>
              <w:bottom w:w="0" w:type="dxa"/>
            </w:tcMar>
            <w:vAlign w:val="center"/>
          </w:tcPr>
          <w:p w14:paraId="27107435"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End of the term</w:t>
            </w:r>
            <w:r w:rsidRPr="0023711F">
              <w:rPr>
                <w:rFonts w:ascii="Arial" w:hAnsi="Arial" w:cs="Arial"/>
                <w:color w:val="010000"/>
                <w:sz w:val="20"/>
              </w:rPr>
              <w:br/>
              <w:t>December 31, 2023</w:t>
            </w:r>
          </w:p>
        </w:tc>
        <w:tc>
          <w:tcPr>
            <w:tcW w:w="960" w:type="pct"/>
            <w:shd w:val="clear" w:color="auto" w:fill="auto"/>
            <w:tcMar>
              <w:top w:w="0" w:type="dxa"/>
              <w:bottom w:w="0" w:type="dxa"/>
            </w:tcMar>
            <w:vAlign w:val="center"/>
          </w:tcPr>
          <w:p w14:paraId="3D46CB94"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Beginning of the term</w:t>
            </w:r>
            <w:r w:rsidRPr="0023711F">
              <w:rPr>
                <w:rFonts w:ascii="Arial" w:hAnsi="Arial" w:cs="Arial"/>
                <w:color w:val="010000"/>
                <w:sz w:val="20"/>
              </w:rPr>
              <w:br/>
              <w:t>January 1, 2023</w:t>
            </w:r>
          </w:p>
        </w:tc>
      </w:tr>
      <w:tr w:rsidR="003F1492" w:rsidRPr="0023711F" w14:paraId="3C9ACC50" w14:textId="77777777" w:rsidTr="00F85EB2">
        <w:tc>
          <w:tcPr>
            <w:tcW w:w="3091" w:type="pct"/>
            <w:shd w:val="clear" w:color="auto" w:fill="auto"/>
            <w:tcMar>
              <w:top w:w="0" w:type="dxa"/>
              <w:bottom w:w="0" w:type="dxa"/>
            </w:tcMar>
            <w:vAlign w:val="center"/>
          </w:tcPr>
          <w:p w14:paraId="7D92EE8A"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Huong Giang Consultancy, Investment And Construction Joint Stock Company</w:t>
            </w:r>
          </w:p>
        </w:tc>
        <w:tc>
          <w:tcPr>
            <w:tcW w:w="948" w:type="pct"/>
            <w:shd w:val="clear" w:color="auto" w:fill="auto"/>
            <w:tcMar>
              <w:top w:w="0" w:type="dxa"/>
              <w:bottom w:w="0" w:type="dxa"/>
            </w:tcMar>
            <w:vAlign w:val="center"/>
          </w:tcPr>
          <w:p w14:paraId="08D626F6"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359,415,326</w:t>
            </w:r>
          </w:p>
        </w:tc>
        <w:tc>
          <w:tcPr>
            <w:tcW w:w="960" w:type="pct"/>
            <w:shd w:val="clear" w:color="auto" w:fill="auto"/>
            <w:tcMar>
              <w:top w:w="0" w:type="dxa"/>
              <w:bottom w:w="0" w:type="dxa"/>
            </w:tcMar>
            <w:vAlign w:val="center"/>
          </w:tcPr>
          <w:p w14:paraId="1AA1648A"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359,415,326</w:t>
            </w:r>
          </w:p>
        </w:tc>
      </w:tr>
      <w:tr w:rsidR="003F1492" w:rsidRPr="0023711F" w14:paraId="53933FDD" w14:textId="77777777" w:rsidTr="00F85EB2">
        <w:tc>
          <w:tcPr>
            <w:tcW w:w="3091" w:type="pct"/>
            <w:shd w:val="clear" w:color="auto" w:fill="auto"/>
            <w:tcMar>
              <w:top w:w="0" w:type="dxa"/>
              <w:bottom w:w="0" w:type="dxa"/>
            </w:tcMar>
            <w:vAlign w:val="center"/>
          </w:tcPr>
          <w:p w14:paraId="199CEC29"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Saigon Securities Incorporation</w:t>
            </w:r>
          </w:p>
        </w:tc>
        <w:tc>
          <w:tcPr>
            <w:tcW w:w="948" w:type="pct"/>
            <w:shd w:val="clear" w:color="auto" w:fill="auto"/>
            <w:tcMar>
              <w:top w:w="0" w:type="dxa"/>
              <w:bottom w:w="0" w:type="dxa"/>
            </w:tcMar>
            <w:vAlign w:val="center"/>
          </w:tcPr>
          <w:p w14:paraId="341CA53B"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330,000,000</w:t>
            </w:r>
          </w:p>
        </w:tc>
        <w:tc>
          <w:tcPr>
            <w:tcW w:w="960" w:type="pct"/>
            <w:shd w:val="clear" w:color="auto" w:fill="auto"/>
            <w:tcMar>
              <w:top w:w="0" w:type="dxa"/>
              <w:bottom w:w="0" w:type="dxa"/>
            </w:tcMar>
            <w:vAlign w:val="center"/>
          </w:tcPr>
          <w:p w14:paraId="49FB9516"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330,000,000</w:t>
            </w:r>
          </w:p>
        </w:tc>
      </w:tr>
      <w:tr w:rsidR="003F1492" w:rsidRPr="0023711F" w14:paraId="71C29846" w14:textId="77777777" w:rsidTr="00F85EB2">
        <w:tc>
          <w:tcPr>
            <w:tcW w:w="3091" w:type="pct"/>
            <w:shd w:val="clear" w:color="auto" w:fill="auto"/>
            <w:tcMar>
              <w:top w:w="0" w:type="dxa"/>
              <w:bottom w:w="0" w:type="dxa"/>
            </w:tcMar>
            <w:vAlign w:val="center"/>
          </w:tcPr>
          <w:p w14:paraId="5305D714"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 xml:space="preserve">An </w:t>
            </w:r>
            <w:proofErr w:type="spellStart"/>
            <w:r w:rsidRPr="0023711F">
              <w:rPr>
                <w:rFonts w:ascii="Arial" w:hAnsi="Arial" w:cs="Arial"/>
                <w:color w:val="010000"/>
                <w:sz w:val="20"/>
              </w:rPr>
              <w:t>Binh</w:t>
            </w:r>
            <w:proofErr w:type="spellEnd"/>
            <w:r w:rsidRPr="0023711F">
              <w:rPr>
                <w:rFonts w:ascii="Arial" w:hAnsi="Arial" w:cs="Arial"/>
                <w:color w:val="010000"/>
                <w:sz w:val="20"/>
              </w:rPr>
              <w:t xml:space="preserve"> Construction And Consultancy Joint Stock Company</w:t>
            </w:r>
          </w:p>
        </w:tc>
        <w:tc>
          <w:tcPr>
            <w:tcW w:w="948" w:type="pct"/>
            <w:shd w:val="clear" w:color="auto" w:fill="auto"/>
            <w:tcMar>
              <w:top w:w="0" w:type="dxa"/>
              <w:bottom w:w="0" w:type="dxa"/>
            </w:tcMar>
            <w:vAlign w:val="center"/>
          </w:tcPr>
          <w:p w14:paraId="2218F348"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245,346,000</w:t>
            </w:r>
          </w:p>
        </w:tc>
        <w:tc>
          <w:tcPr>
            <w:tcW w:w="960" w:type="pct"/>
            <w:shd w:val="clear" w:color="auto" w:fill="auto"/>
            <w:tcMar>
              <w:top w:w="0" w:type="dxa"/>
              <w:bottom w:w="0" w:type="dxa"/>
            </w:tcMar>
            <w:vAlign w:val="center"/>
          </w:tcPr>
          <w:p w14:paraId="3239E2E7"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245,346,000</w:t>
            </w:r>
          </w:p>
        </w:tc>
      </w:tr>
      <w:tr w:rsidR="003F1492" w:rsidRPr="0023711F" w14:paraId="4101F713" w14:textId="77777777" w:rsidTr="00F85EB2">
        <w:tc>
          <w:tcPr>
            <w:tcW w:w="3091" w:type="pct"/>
            <w:shd w:val="clear" w:color="auto" w:fill="auto"/>
            <w:tcMar>
              <w:top w:w="0" w:type="dxa"/>
              <w:bottom w:w="0" w:type="dxa"/>
            </w:tcMar>
            <w:vAlign w:val="center"/>
          </w:tcPr>
          <w:p w14:paraId="5158A5E5"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Energy Construction Investment Joint Stock Company</w:t>
            </w:r>
          </w:p>
        </w:tc>
        <w:tc>
          <w:tcPr>
            <w:tcW w:w="948" w:type="pct"/>
            <w:shd w:val="clear" w:color="auto" w:fill="auto"/>
            <w:tcMar>
              <w:top w:w="0" w:type="dxa"/>
              <w:bottom w:w="0" w:type="dxa"/>
            </w:tcMar>
            <w:vAlign w:val="center"/>
          </w:tcPr>
          <w:p w14:paraId="50E134C2"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88,302,000</w:t>
            </w:r>
          </w:p>
        </w:tc>
        <w:tc>
          <w:tcPr>
            <w:tcW w:w="960" w:type="pct"/>
            <w:shd w:val="clear" w:color="auto" w:fill="auto"/>
            <w:tcMar>
              <w:top w:w="0" w:type="dxa"/>
              <w:bottom w:w="0" w:type="dxa"/>
            </w:tcMar>
            <w:vAlign w:val="center"/>
          </w:tcPr>
          <w:p w14:paraId="6AB1C5E6"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88,302,000</w:t>
            </w:r>
          </w:p>
        </w:tc>
      </w:tr>
      <w:tr w:rsidR="003F1492" w:rsidRPr="0023711F" w14:paraId="117CF800" w14:textId="77777777" w:rsidTr="00F85EB2">
        <w:tc>
          <w:tcPr>
            <w:tcW w:w="3091" w:type="pct"/>
            <w:shd w:val="clear" w:color="auto" w:fill="auto"/>
            <w:tcMar>
              <w:top w:w="0" w:type="dxa"/>
              <w:bottom w:w="0" w:type="dxa"/>
            </w:tcMar>
            <w:vAlign w:val="center"/>
          </w:tcPr>
          <w:p w14:paraId="03706AAC"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Payable to other subjects</w:t>
            </w:r>
          </w:p>
        </w:tc>
        <w:tc>
          <w:tcPr>
            <w:tcW w:w="948" w:type="pct"/>
            <w:shd w:val="clear" w:color="auto" w:fill="auto"/>
            <w:tcMar>
              <w:top w:w="0" w:type="dxa"/>
              <w:bottom w:w="0" w:type="dxa"/>
            </w:tcMar>
            <w:vAlign w:val="center"/>
          </w:tcPr>
          <w:p w14:paraId="0AB90900"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147,562,510</w:t>
            </w:r>
          </w:p>
        </w:tc>
        <w:tc>
          <w:tcPr>
            <w:tcW w:w="960" w:type="pct"/>
            <w:shd w:val="clear" w:color="auto" w:fill="auto"/>
            <w:tcMar>
              <w:top w:w="0" w:type="dxa"/>
              <w:bottom w:w="0" w:type="dxa"/>
            </w:tcMar>
            <w:vAlign w:val="center"/>
          </w:tcPr>
          <w:p w14:paraId="779B0789"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147,562,510</w:t>
            </w:r>
          </w:p>
        </w:tc>
      </w:tr>
      <w:tr w:rsidR="003F1492" w:rsidRPr="0023711F" w14:paraId="1ED0855A" w14:textId="77777777" w:rsidTr="00F85EB2">
        <w:tc>
          <w:tcPr>
            <w:tcW w:w="3091" w:type="pct"/>
            <w:shd w:val="clear" w:color="auto" w:fill="auto"/>
            <w:tcMar>
              <w:top w:w="0" w:type="dxa"/>
              <w:bottom w:w="0" w:type="dxa"/>
            </w:tcMar>
            <w:vAlign w:val="center"/>
          </w:tcPr>
          <w:p w14:paraId="0242DAC4"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Total</w:t>
            </w:r>
          </w:p>
        </w:tc>
        <w:tc>
          <w:tcPr>
            <w:tcW w:w="948" w:type="pct"/>
            <w:shd w:val="clear" w:color="auto" w:fill="auto"/>
            <w:tcMar>
              <w:top w:w="0" w:type="dxa"/>
              <w:bottom w:w="0" w:type="dxa"/>
            </w:tcMar>
            <w:vAlign w:val="center"/>
          </w:tcPr>
          <w:p w14:paraId="59CF3E9C"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1,170,625,836</w:t>
            </w:r>
          </w:p>
        </w:tc>
        <w:tc>
          <w:tcPr>
            <w:tcW w:w="960" w:type="pct"/>
            <w:shd w:val="clear" w:color="auto" w:fill="auto"/>
            <w:tcMar>
              <w:top w:w="0" w:type="dxa"/>
              <w:bottom w:w="0" w:type="dxa"/>
            </w:tcMar>
            <w:vAlign w:val="center"/>
          </w:tcPr>
          <w:p w14:paraId="7EA1C35B" w14:textId="77777777" w:rsidR="003F1492" w:rsidRPr="0023711F" w:rsidRDefault="0023711F" w:rsidP="00F85EB2">
            <w:pPr>
              <w:pBdr>
                <w:top w:val="nil"/>
                <w:left w:val="nil"/>
                <w:bottom w:val="nil"/>
                <w:right w:val="nil"/>
                <w:between w:val="nil"/>
              </w:pBdr>
              <w:spacing w:after="120" w:line="360" w:lineRule="auto"/>
              <w:jc w:val="both"/>
              <w:rPr>
                <w:rFonts w:ascii="Arial" w:eastAsia="Arial" w:hAnsi="Arial" w:cs="Arial"/>
                <w:color w:val="010000"/>
                <w:sz w:val="20"/>
                <w:szCs w:val="20"/>
              </w:rPr>
            </w:pPr>
            <w:r w:rsidRPr="0023711F">
              <w:rPr>
                <w:rFonts w:ascii="Arial" w:hAnsi="Arial" w:cs="Arial"/>
                <w:color w:val="010000"/>
                <w:sz w:val="20"/>
              </w:rPr>
              <w:t>1,170,625,836</w:t>
            </w:r>
          </w:p>
        </w:tc>
      </w:tr>
    </w:tbl>
    <w:p w14:paraId="40989AF2" w14:textId="77777777" w:rsidR="003F1492" w:rsidRPr="0023711F" w:rsidRDefault="0023711F" w:rsidP="00F85EB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11F">
        <w:rPr>
          <w:rFonts w:ascii="Arial" w:hAnsi="Arial" w:cs="Arial"/>
          <w:color w:val="010000"/>
          <w:sz w:val="20"/>
        </w:rPr>
        <w:t xml:space="preserve"> Reason for the qualified opinion: At the time the audit team of ASCO Firm Auditing </w:t>
      </w:r>
      <w:proofErr w:type="gramStart"/>
      <w:r w:rsidRPr="0023711F">
        <w:rPr>
          <w:rFonts w:ascii="Arial" w:hAnsi="Arial" w:cs="Arial"/>
          <w:color w:val="010000"/>
          <w:sz w:val="20"/>
        </w:rPr>
        <w:t>And</w:t>
      </w:r>
      <w:proofErr w:type="gramEnd"/>
      <w:r w:rsidRPr="0023711F">
        <w:rPr>
          <w:rFonts w:ascii="Arial" w:hAnsi="Arial" w:cs="Arial"/>
          <w:color w:val="010000"/>
          <w:sz w:val="20"/>
        </w:rPr>
        <w:t xml:space="preserve"> Valuation Company Limited came to perform the audit at our Company, the Company sent debt confirmation letters to customers and suppliers. At the time of releasing the auditor's report, the audit company announced that they had not fully received letters on confirming the liabilities, so they gave the basis for the qualified opinion.</w:t>
      </w:r>
    </w:p>
    <w:p w14:paraId="397D1A2B" w14:textId="77777777" w:rsidR="003F1492" w:rsidRPr="0023711F" w:rsidRDefault="0023711F" w:rsidP="00F85EB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11F">
        <w:rPr>
          <w:rFonts w:ascii="Arial" w:hAnsi="Arial" w:cs="Arial"/>
          <w:color w:val="010000"/>
          <w:sz w:val="20"/>
        </w:rPr>
        <w:t>As of December 31, 2023, the Company's outstanding cash balance is: VND 1,043,067,841</w:t>
      </w:r>
    </w:p>
    <w:p w14:paraId="0F61BED0" w14:textId="7D782E65" w:rsidR="003F1492" w:rsidRPr="0023711F" w:rsidRDefault="0023711F" w:rsidP="00F85EB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11F">
        <w:rPr>
          <w:rFonts w:ascii="Arial" w:hAnsi="Arial" w:cs="Arial"/>
          <w:color w:val="010000"/>
          <w:sz w:val="20"/>
        </w:rPr>
        <w:t xml:space="preserve">Reason for the qualified opinion: The time the audit team of ASCO Firm Auditing </w:t>
      </w:r>
      <w:proofErr w:type="gramStart"/>
      <w:r w:rsidRPr="0023711F">
        <w:rPr>
          <w:rFonts w:ascii="Arial" w:hAnsi="Arial" w:cs="Arial"/>
          <w:color w:val="010000"/>
          <w:sz w:val="20"/>
        </w:rPr>
        <w:t>And</w:t>
      </w:r>
      <w:proofErr w:type="gramEnd"/>
      <w:r w:rsidRPr="0023711F">
        <w:rPr>
          <w:rFonts w:ascii="Arial" w:hAnsi="Arial" w:cs="Arial"/>
          <w:color w:val="010000"/>
          <w:sz w:val="20"/>
        </w:rPr>
        <w:t xml:space="preserve"> Valuation Company Limited signed the contract and performed the audit at our Company was March 15, 2024. However, the Co</w:t>
      </w:r>
      <w:r w:rsidR="00F85EB2">
        <w:rPr>
          <w:rFonts w:ascii="Arial" w:hAnsi="Arial" w:cs="Arial"/>
          <w:color w:val="010000"/>
          <w:sz w:val="20"/>
        </w:rPr>
        <w:t>mpany performed a cash audit</w:t>
      </w:r>
      <w:bookmarkStart w:id="0" w:name="_GoBack"/>
      <w:bookmarkEnd w:id="0"/>
      <w:r w:rsidRPr="0023711F">
        <w:rPr>
          <w:rFonts w:ascii="Arial" w:hAnsi="Arial" w:cs="Arial"/>
          <w:color w:val="010000"/>
          <w:sz w:val="20"/>
        </w:rPr>
        <w:t xml:space="preserve"> as of December 31, 2023, so the auditors did not witness the inventory, so they provided the basis for the qualified audit opinion. </w:t>
      </w:r>
    </w:p>
    <w:sectPr w:rsidR="003F1492" w:rsidRPr="0023711F" w:rsidSect="002371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17F89"/>
    <w:multiLevelType w:val="multilevel"/>
    <w:tmpl w:val="5EFC57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C7BC6"/>
    <w:multiLevelType w:val="multilevel"/>
    <w:tmpl w:val="5BF4371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92"/>
    <w:rsid w:val="0023711F"/>
    <w:rsid w:val="003F1492"/>
    <w:rsid w:val="00F85E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C28D"/>
  <w15:docId w15:val="{BD68208D-A5DC-49A4-98B9-BF942EE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B3444"/>
      <w:u w:val="none"/>
      <w:shd w:val="clear" w:color="auto" w:fill="FFFFFF"/>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color w:val="CB3444"/>
      <w:sz w:val="34"/>
      <w:szCs w:val="34"/>
      <w:u w:val="none"/>
      <w:shd w:val="clear" w:color="auto" w:fill="auto"/>
    </w:rPr>
  </w:style>
  <w:style w:type="paragraph" w:styleId="BodyText">
    <w:name w:val="Body Text"/>
    <w:basedOn w:val="Normal"/>
    <w:link w:val="BodyTextChar"/>
    <w:qFormat/>
    <w:pPr>
      <w:spacing w:line="27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29" w:lineRule="auto"/>
      <w:ind w:firstLine="680"/>
    </w:pPr>
    <w:rPr>
      <w:rFonts w:ascii="Times New Roman" w:eastAsia="Times New Roman" w:hAnsi="Times New Roman" w:cs="Times New Roman"/>
      <w:sz w:val="22"/>
      <w:szCs w:val="22"/>
    </w:rPr>
  </w:style>
  <w:style w:type="paragraph" w:customStyle="1" w:styleId="Other0">
    <w:name w:val="Other"/>
    <w:basedOn w:val="Normal"/>
    <w:link w:val="Other"/>
    <w:pPr>
      <w:spacing w:line="274"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Bodytext40">
    <w:name w:val="Body text (4)"/>
    <w:basedOn w:val="Normal"/>
    <w:link w:val="Bodytext4"/>
    <w:pPr>
      <w:ind w:firstLine="140"/>
    </w:pPr>
    <w:rPr>
      <w:rFonts w:ascii="Arial" w:eastAsia="Arial" w:hAnsi="Arial" w:cs="Arial"/>
      <w:sz w:val="38"/>
      <w:szCs w:val="38"/>
    </w:rPr>
  </w:style>
  <w:style w:type="paragraph" w:customStyle="1" w:styleId="Bodytext20">
    <w:name w:val="Body text (2)"/>
    <w:basedOn w:val="Normal"/>
    <w:link w:val="Bodytext2"/>
    <w:pPr>
      <w:spacing w:line="252" w:lineRule="auto"/>
    </w:pPr>
    <w:rPr>
      <w:rFonts w:ascii="Arial" w:eastAsia="Arial" w:hAnsi="Arial" w:cs="Arial"/>
      <w:b/>
      <w:bCs/>
      <w:sz w:val="12"/>
      <w:szCs w:val="12"/>
    </w:rPr>
  </w:style>
  <w:style w:type="paragraph" w:customStyle="1" w:styleId="Bodytext60">
    <w:name w:val="Body text (6)"/>
    <w:basedOn w:val="Normal"/>
    <w:link w:val="Bodytext6"/>
    <w:pPr>
      <w:spacing w:line="295" w:lineRule="auto"/>
      <w:jc w:val="center"/>
    </w:pPr>
    <w:rPr>
      <w:rFonts w:ascii="Arial" w:eastAsia="Arial" w:hAnsi="Arial" w:cs="Arial"/>
      <w:color w:val="CB3444"/>
      <w:shd w:val="clear" w:color="auto" w:fill="FFFFFF"/>
    </w:rPr>
  </w:style>
  <w:style w:type="paragraph" w:customStyle="1" w:styleId="Bodytext50">
    <w:name w:val="Body text (5)"/>
    <w:basedOn w:val="Normal"/>
    <w:link w:val="Bodytext5"/>
    <w:pPr>
      <w:spacing w:line="295" w:lineRule="auto"/>
    </w:pPr>
    <w:rPr>
      <w:rFonts w:ascii="Times New Roman" w:eastAsia="Times New Roman" w:hAnsi="Times New Roman" w:cs="Times New Roman"/>
      <w:i/>
      <w:iCs/>
      <w:color w:val="CB3444"/>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R6rErc79vFc98MhCtjqgX3AUg==">CgMxLjA4AHIhMVRFaE5oNVhfRDN5cVFWNHQxWmJKcmtFNTd4YV9LaE00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2024-04-05T04:19:00Z</dcterms:created>
  <dcterms:modified xsi:type="dcterms:W3CDTF">2024-04-05T04:19:00Z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205bdc5ac70b267c4ba3b6d23baf5da4fcba1ee0dc7a5990abc217e676ede39b</vt:lpwstr>
  </property>
</Properties>
</file>