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F9E6" w14:textId="77777777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D0515">
        <w:rPr>
          <w:rFonts w:ascii="Arial" w:hAnsi="Arial" w:cs="Arial"/>
          <w:b/>
          <w:color w:val="010000"/>
          <w:sz w:val="20"/>
        </w:rPr>
        <w:t>HCB: Annual General Mandate 2024</w:t>
      </w:r>
    </w:p>
    <w:p w14:paraId="1677E63E" w14:textId="77777777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0515">
        <w:rPr>
          <w:rFonts w:ascii="Arial" w:hAnsi="Arial" w:cs="Arial"/>
          <w:color w:val="010000"/>
          <w:sz w:val="20"/>
        </w:rPr>
        <w:t xml:space="preserve">On March 29, 2024, March 29 Textile – Garment Joint Stock Company announced General Mandate No. 01/NQ-DHDCD as follows: </w:t>
      </w:r>
    </w:p>
    <w:p w14:paraId="10C8A268" w14:textId="77777777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0515">
        <w:rPr>
          <w:rFonts w:ascii="Arial" w:hAnsi="Arial" w:cs="Arial"/>
          <w:color w:val="010000"/>
          <w:sz w:val="20"/>
        </w:rPr>
        <w:t>Article 1: Approve the production and business results 2023 and production and business plan 2024 of March 29 Textile – Garment Joint Stock Company, the main targets are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9"/>
        <w:gridCol w:w="2772"/>
        <w:gridCol w:w="1830"/>
        <w:gridCol w:w="1847"/>
        <w:gridCol w:w="1829"/>
      </w:tblGrid>
      <w:tr w:rsidR="002D7F97" w:rsidRPr="00ED0515" w14:paraId="3E65226E" w14:textId="77777777" w:rsidTr="00ED051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B2700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4262E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9A43B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E2607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 xml:space="preserve">2023 Results 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5B607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2D7F97" w:rsidRPr="00ED0515" w14:paraId="01AB13C2" w14:textId="77777777" w:rsidTr="00ED051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6A16A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B35F9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282D3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1ABAD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796.68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3C938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840</w:t>
            </w:r>
          </w:p>
        </w:tc>
      </w:tr>
      <w:tr w:rsidR="002D7F97" w:rsidRPr="00ED0515" w14:paraId="524FA818" w14:textId="77777777" w:rsidTr="00ED051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1A59D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B2AFC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Total investment value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D0A2C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C00F0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7.39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CF7EB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</w:tr>
      <w:tr w:rsidR="002D7F97" w:rsidRPr="00ED0515" w14:paraId="64AC8644" w14:textId="77777777" w:rsidTr="00ED051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083A0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66D70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13322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38A34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23.69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9A144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</w:tr>
      <w:tr w:rsidR="002D7F97" w:rsidRPr="00ED0515" w14:paraId="31A37232" w14:textId="77777777" w:rsidTr="00ED051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7D35E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48FDF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025DF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996E9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8.95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F1347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</w:tr>
      <w:tr w:rsidR="002D7F97" w:rsidRPr="00ED0515" w14:paraId="2C615806" w14:textId="77777777" w:rsidTr="00ED0515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0B51D" w14:textId="70D62DB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10848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77777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EEABF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0650D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10 - 20</w:t>
            </w:r>
          </w:p>
        </w:tc>
      </w:tr>
    </w:tbl>
    <w:p w14:paraId="2D7AAFC7" w14:textId="77777777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0515">
        <w:rPr>
          <w:rFonts w:ascii="Arial" w:hAnsi="Arial" w:cs="Arial"/>
          <w:color w:val="010000"/>
          <w:sz w:val="20"/>
        </w:rPr>
        <w:t>Article 2: Approve the Report on operations in 2023 and orientations for 2024 of the Board of Directors.</w:t>
      </w:r>
    </w:p>
    <w:p w14:paraId="56B637B7" w14:textId="77777777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0515">
        <w:rPr>
          <w:rFonts w:ascii="Arial" w:hAnsi="Arial" w:cs="Arial"/>
          <w:color w:val="010000"/>
          <w:sz w:val="20"/>
        </w:rPr>
        <w:t>Article 3: Approve the Report on appraisal of the Financial Statements 2023 and activities of the Supervisory Board.</w:t>
      </w:r>
    </w:p>
    <w:p w14:paraId="278439D4" w14:textId="77777777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0515">
        <w:rPr>
          <w:rFonts w:ascii="Arial" w:hAnsi="Arial" w:cs="Arial"/>
          <w:color w:val="010000"/>
          <w:sz w:val="20"/>
        </w:rPr>
        <w:t>Article 4: Approve the profit and dividend distribution plan 2023.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6"/>
        <w:gridCol w:w="5208"/>
        <w:gridCol w:w="3013"/>
      </w:tblGrid>
      <w:tr w:rsidR="002D7F97" w:rsidRPr="00ED0515" w14:paraId="06017FBF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B4565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20331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13DED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2D7F97" w:rsidRPr="00ED0515" w14:paraId="7E8D5C36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E8347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EF9CF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Profit before tax in 2023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24AD3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23,694,396,587</w:t>
            </w:r>
          </w:p>
        </w:tc>
      </w:tr>
      <w:tr w:rsidR="002D7F97" w:rsidRPr="00ED0515" w14:paraId="369DA4F2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78279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5235C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A8499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4,815,090,775</w:t>
            </w:r>
          </w:p>
        </w:tc>
      </w:tr>
      <w:tr w:rsidR="002D7F97" w:rsidRPr="00ED0515" w14:paraId="2C86632C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D96B4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B5978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Profit after tax for distribution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447E1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18,879,305,812</w:t>
            </w:r>
          </w:p>
        </w:tc>
      </w:tr>
      <w:tr w:rsidR="002D7F97" w:rsidRPr="00ED0515" w14:paraId="0D0F7800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7600F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CE774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Investment and development fund (26%)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83C56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4,908,619,511</w:t>
            </w:r>
          </w:p>
        </w:tc>
      </w:tr>
      <w:tr w:rsidR="002D7F97" w:rsidRPr="00ED0515" w14:paraId="480ADBB6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B59CA" w14:textId="63A4CBD3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0604B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Bonus fund (10%), welfare fund (3%)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AE2C8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2,454,309,755</w:t>
            </w:r>
          </w:p>
        </w:tc>
      </w:tr>
      <w:tr w:rsidR="002D7F97" w:rsidRPr="00ED0515" w14:paraId="410A08BA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BB2C7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65814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Bonus fund of the Board of Directors (5%)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DE4A9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943,965,291</w:t>
            </w:r>
          </w:p>
        </w:tc>
      </w:tr>
      <w:tr w:rsidR="002D7F97" w:rsidRPr="00ED0515" w14:paraId="3C529595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D9F89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E2E0C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Dividend payment in cash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9760D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10,398,548,000</w:t>
            </w:r>
          </w:p>
        </w:tc>
      </w:tr>
      <w:tr w:rsidR="002D7F97" w:rsidRPr="00ED0515" w14:paraId="7C85EEF0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14C32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4F68D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Remaining undistributed profit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357A3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173,863,255</w:t>
            </w:r>
          </w:p>
        </w:tc>
      </w:tr>
      <w:tr w:rsidR="002D7F97" w:rsidRPr="00ED0515" w14:paraId="10F30587" w14:textId="77777777" w:rsidTr="00ED0515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C6E84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8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88535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B387E" w14:textId="77777777" w:rsidR="002D7F97" w:rsidRPr="00ED0515" w:rsidRDefault="00ED0515" w:rsidP="00ED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0515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</w:tr>
    </w:tbl>
    <w:p w14:paraId="5627D805" w14:textId="77777777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0515">
        <w:rPr>
          <w:rFonts w:ascii="Arial" w:hAnsi="Arial" w:cs="Arial"/>
          <w:color w:val="010000"/>
          <w:sz w:val="20"/>
        </w:rPr>
        <w:t>Article 5: Approve the proposal to select an audit company for the Financial Statements 2024.</w:t>
      </w:r>
    </w:p>
    <w:p w14:paraId="519718B3" w14:textId="132C7C42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0515">
        <w:rPr>
          <w:rFonts w:ascii="Arial" w:hAnsi="Arial" w:cs="Arial"/>
          <w:color w:val="010000"/>
          <w:sz w:val="20"/>
        </w:rPr>
        <w:t xml:space="preserve">Article 6: Approve repurchasing shares to reduce charter capital and </w:t>
      </w:r>
      <w:r w:rsidR="00BE4667">
        <w:rPr>
          <w:rFonts w:ascii="Arial" w:hAnsi="Arial" w:cs="Arial"/>
          <w:color w:val="010000"/>
          <w:sz w:val="20"/>
        </w:rPr>
        <w:t>share buyback</w:t>
      </w:r>
      <w:r w:rsidRPr="00ED0515">
        <w:rPr>
          <w:rFonts w:ascii="Arial" w:hAnsi="Arial" w:cs="Arial"/>
          <w:color w:val="010000"/>
          <w:sz w:val="20"/>
        </w:rPr>
        <w:t xml:space="preserve"> plan.</w:t>
      </w:r>
    </w:p>
    <w:p w14:paraId="2C9B5F8C" w14:textId="77777777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0515">
        <w:rPr>
          <w:rFonts w:ascii="Arial" w:hAnsi="Arial" w:cs="Arial"/>
          <w:color w:val="010000"/>
          <w:sz w:val="20"/>
        </w:rPr>
        <w:t>Article 7: Approve changing the company's business lines.</w:t>
      </w:r>
    </w:p>
    <w:p w14:paraId="5FAD5380" w14:textId="0DDBBCBB" w:rsidR="002D7F97" w:rsidRPr="00ED0515" w:rsidRDefault="00ED0515" w:rsidP="00BE46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0515">
        <w:rPr>
          <w:rFonts w:ascii="Arial" w:hAnsi="Arial" w:cs="Arial"/>
          <w:color w:val="010000"/>
          <w:sz w:val="20"/>
        </w:rPr>
        <w:t xml:space="preserve">Article 8: Members of the Board of Directors, the Supervisory Board, </w:t>
      </w:r>
      <w:r w:rsidR="00BE4667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ED0515">
        <w:rPr>
          <w:rFonts w:ascii="Arial" w:hAnsi="Arial" w:cs="Arial"/>
          <w:color w:val="010000"/>
          <w:sz w:val="20"/>
        </w:rPr>
        <w:t xml:space="preserve"> and shareholders of March 29 Textile – Garment Joint Stock Company are responsible for implementing </w:t>
      </w:r>
      <w:r w:rsidRPr="00ED0515">
        <w:rPr>
          <w:rFonts w:ascii="Arial" w:hAnsi="Arial" w:cs="Arial"/>
          <w:color w:val="010000"/>
          <w:sz w:val="20"/>
        </w:rPr>
        <w:lastRenderedPageBreak/>
        <w:t>this General Mandate. This General Mandate takes effect from the date of its signing.</w:t>
      </w:r>
    </w:p>
    <w:sectPr w:rsidR="002D7F97" w:rsidRPr="00ED0515" w:rsidSect="00ED051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7"/>
    <w:rsid w:val="002D7F97"/>
    <w:rsid w:val="00BE4667"/>
    <w:rsid w:val="00E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9DC34"/>
  <w15:docId w15:val="{9B2430AB-F066-4877-A428-856108F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33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9C0405"/>
      <w:sz w:val="40"/>
      <w:szCs w:val="4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690206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86" w:lineRule="auto"/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41">
    <w:name w:val="Heading #4"/>
    <w:basedOn w:val="Normal"/>
    <w:link w:val="Heading40"/>
    <w:pPr>
      <w:spacing w:line="276" w:lineRule="auto"/>
      <w:ind w:firstLine="1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pPr>
      <w:spacing w:line="221" w:lineRule="auto"/>
      <w:ind w:firstLine="740"/>
    </w:pPr>
    <w:rPr>
      <w:rFonts w:ascii="Arial" w:eastAsia="Arial" w:hAnsi="Arial" w:cs="Arial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218" w:lineRule="auto"/>
      <w:ind w:firstLine="700"/>
    </w:pPr>
    <w:rPr>
      <w:rFonts w:ascii="Cambria" w:eastAsia="Cambria" w:hAnsi="Cambria" w:cs="Cambria"/>
    </w:rPr>
  </w:style>
  <w:style w:type="paragraph" w:customStyle="1" w:styleId="Heading11">
    <w:name w:val="Heading #1"/>
    <w:basedOn w:val="Normal"/>
    <w:link w:val="Heading10"/>
    <w:pPr>
      <w:spacing w:line="233" w:lineRule="auto"/>
      <w:jc w:val="right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Bodytext50">
    <w:name w:val="Body text (5)"/>
    <w:basedOn w:val="Normal"/>
    <w:link w:val="Bodytext5"/>
    <w:pPr>
      <w:spacing w:line="214" w:lineRule="auto"/>
      <w:jc w:val="center"/>
    </w:pPr>
    <w:rPr>
      <w:rFonts w:ascii="Arial" w:eastAsia="Arial" w:hAnsi="Arial" w:cs="Arial"/>
      <w:b/>
      <w:bCs/>
      <w:color w:val="9C0405"/>
      <w:sz w:val="40"/>
      <w:szCs w:val="40"/>
    </w:rPr>
  </w:style>
  <w:style w:type="paragraph" w:customStyle="1" w:styleId="Heading21">
    <w:name w:val="Heading #2"/>
    <w:basedOn w:val="Normal"/>
    <w:link w:val="Heading20"/>
    <w:pPr>
      <w:spacing w:line="118" w:lineRule="exact"/>
      <w:ind w:left="2400"/>
      <w:jc w:val="center"/>
      <w:outlineLvl w:val="1"/>
    </w:pPr>
    <w:rPr>
      <w:rFonts w:ascii="Arial" w:eastAsia="Arial" w:hAnsi="Arial" w:cs="Arial"/>
      <w:color w:val="690206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TnaZ0USCR3BSV7+DMco7K3kjYg==">CgMxLjA4AHIhMVNKdF84b1AtOGQtcC02X0c3VmVlVE9JUHRMZXo4MHQ3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2024-04-04T03:37:00Z</dcterms:created>
  <dcterms:modified xsi:type="dcterms:W3CDTF">2024-04-04T03:37:00Z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46eaced3e3b38082cb5afeabef75f14687e9875412cdb32f86e05e71a8dbcd78</vt:lpwstr>
  </property>
</Properties>
</file>