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AEA8A" w14:textId="77777777" w:rsidR="005E26C7" w:rsidRPr="00BA6C11" w:rsidRDefault="00BA6C11" w:rsidP="006E0AA2">
      <w:pPr>
        <w:pBdr>
          <w:top w:val="nil"/>
          <w:left w:val="nil"/>
          <w:bottom w:val="nil"/>
          <w:right w:val="nil"/>
          <w:between w:val="nil"/>
        </w:pBdr>
        <w:tabs>
          <w:tab w:val="left" w:pos="1184"/>
        </w:tabs>
        <w:spacing w:after="120" w:line="360" w:lineRule="auto"/>
        <w:jc w:val="both"/>
        <w:rPr>
          <w:rFonts w:ascii="Arial" w:eastAsia="Arial" w:hAnsi="Arial" w:cs="Arial"/>
          <w:b/>
          <w:color w:val="010000"/>
          <w:sz w:val="20"/>
          <w:szCs w:val="20"/>
        </w:rPr>
      </w:pPr>
      <w:r w:rsidRPr="00BA6C11">
        <w:rPr>
          <w:rFonts w:ascii="Arial" w:hAnsi="Arial" w:cs="Arial"/>
          <w:b/>
          <w:color w:val="010000"/>
          <w:sz w:val="20"/>
        </w:rPr>
        <w:t>LPT: Annual General Mandate 2024</w:t>
      </w:r>
    </w:p>
    <w:p w14:paraId="5D94681A" w14:textId="77777777" w:rsidR="005E26C7" w:rsidRPr="00BA6C11" w:rsidRDefault="00BA6C11" w:rsidP="006E0AA2">
      <w:pPr>
        <w:pBdr>
          <w:top w:val="nil"/>
          <w:left w:val="nil"/>
          <w:bottom w:val="nil"/>
          <w:right w:val="nil"/>
          <w:between w:val="nil"/>
        </w:pBdr>
        <w:tabs>
          <w:tab w:val="left" w:pos="1184"/>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On March 30, 2024, Lap Phuong Thanh Production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Trading Joint Stock Company announced General Mandate No. 01/2024/NQ-DHDCD as follows: </w:t>
      </w:r>
    </w:p>
    <w:p w14:paraId="216AA196"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Article 1: Approve the Report of the Board of Directors. Main contents:</w:t>
      </w:r>
    </w:p>
    <w:p w14:paraId="12C5BFCD"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Report on business results in 2023;</w:t>
      </w:r>
    </w:p>
    <w:p w14:paraId="475BD9D0"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Report on activities of the Board of Directors in 2023.</w:t>
      </w:r>
    </w:p>
    <w:p w14:paraId="29BFDF33"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Operational plan of the Board of Directors in 2024;</w:t>
      </w:r>
    </w:p>
    <w:p w14:paraId="40E26AD0"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Production and business plan for 2024 with some main targets as follows:</w:t>
      </w:r>
    </w:p>
    <w:p w14:paraId="49288BBF"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6"/>
        <w:gridCol w:w="2998"/>
        <w:gridCol w:w="1929"/>
        <w:gridCol w:w="1745"/>
        <w:gridCol w:w="1699"/>
      </w:tblGrid>
      <w:tr w:rsidR="005E26C7" w:rsidRPr="00BA6C11" w14:paraId="0E027A44" w14:textId="77777777" w:rsidTr="00BA6C11">
        <w:tc>
          <w:tcPr>
            <w:tcW w:w="391" w:type="pct"/>
            <w:shd w:val="clear" w:color="auto" w:fill="auto"/>
            <w:tcMar>
              <w:top w:w="0" w:type="dxa"/>
              <w:bottom w:w="0" w:type="dxa"/>
            </w:tcMar>
            <w:vAlign w:val="center"/>
          </w:tcPr>
          <w:p w14:paraId="33860497"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No.</w:t>
            </w:r>
          </w:p>
        </w:tc>
        <w:tc>
          <w:tcPr>
            <w:tcW w:w="1695" w:type="pct"/>
            <w:shd w:val="clear" w:color="auto" w:fill="auto"/>
            <w:tcMar>
              <w:top w:w="0" w:type="dxa"/>
              <w:bottom w:w="0" w:type="dxa"/>
            </w:tcMar>
            <w:vAlign w:val="center"/>
          </w:tcPr>
          <w:p w14:paraId="376AE567"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Targets</w:t>
            </w:r>
          </w:p>
        </w:tc>
        <w:tc>
          <w:tcPr>
            <w:tcW w:w="1102" w:type="pct"/>
            <w:shd w:val="clear" w:color="auto" w:fill="auto"/>
            <w:tcMar>
              <w:top w:w="0" w:type="dxa"/>
              <w:bottom w:w="0" w:type="dxa"/>
            </w:tcMar>
            <w:vAlign w:val="center"/>
          </w:tcPr>
          <w:p w14:paraId="1AEF8460"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2023 Results</w:t>
            </w:r>
          </w:p>
        </w:tc>
        <w:tc>
          <w:tcPr>
            <w:tcW w:w="1000" w:type="pct"/>
            <w:shd w:val="clear" w:color="auto" w:fill="auto"/>
            <w:tcMar>
              <w:top w:w="0" w:type="dxa"/>
              <w:bottom w:w="0" w:type="dxa"/>
            </w:tcMar>
            <w:vAlign w:val="center"/>
          </w:tcPr>
          <w:p w14:paraId="71B61630"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2024 Plan</w:t>
            </w:r>
          </w:p>
        </w:tc>
        <w:tc>
          <w:tcPr>
            <w:tcW w:w="812" w:type="pct"/>
            <w:shd w:val="clear" w:color="auto" w:fill="auto"/>
            <w:tcMar>
              <w:top w:w="0" w:type="dxa"/>
              <w:bottom w:w="0" w:type="dxa"/>
            </w:tcMar>
            <w:vAlign w:val="center"/>
          </w:tcPr>
          <w:p w14:paraId="717E1BEE"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Increase/Decrease (%)</w:t>
            </w:r>
          </w:p>
        </w:tc>
      </w:tr>
      <w:tr w:rsidR="005E26C7" w:rsidRPr="00BA6C11" w14:paraId="5B494DFD" w14:textId="77777777" w:rsidTr="00BA6C11">
        <w:tc>
          <w:tcPr>
            <w:tcW w:w="391" w:type="pct"/>
            <w:shd w:val="clear" w:color="auto" w:fill="auto"/>
            <w:tcMar>
              <w:top w:w="0" w:type="dxa"/>
              <w:bottom w:w="0" w:type="dxa"/>
            </w:tcMar>
            <w:vAlign w:val="center"/>
          </w:tcPr>
          <w:p w14:paraId="10193F7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w:t>
            </w:r>
          </w:p>
        </w:tc>
        <w:tc>
          <w:tcPr>
            <w:tcW w:w="1695" w:type="pct"/>
            <w:shd w:val="clear" w:color="auto" w:fill="auto"/>
            <w:tcMar>
              <w:top w:w="0" w:type="dxa"/>
              <w:bottom w:w="0" w:type="dxa"/>
            </w:tcMar>
            <w:vAlign w:val="center"/>
          </w:tcPr>
          <w:p w14:paraId="33A4C45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Net revenue from goods sales and service provision</w:t>
            </w:r>
          </w:p>
        </w:tc>
        <w:tc>
          <w:tcPr>
            <w:tcW w:w="1102" w:type="pct"/>
            <w:shd w:val="clear" w:color="auto" w:fill="auto"/>
            <w:tcMar>
              <w:top w:w="0" w:type="dxa"/>
              <w:bottom w:w="0" w:type="dxa"/>
            </w:tcMar>
            <w:vAlign w:val="center"/>
          </w:tcPr>
          <w:p w14:paraId="530D576F"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346,752,452,570</w:t>
            </w:r>
          </w:p>
        </w:tc>
        <w:tc>
          <w:tcPr>
            <w:tcW w:w="1000" w:type="pct"/>
            <w:shd w:val="clear" w:color="auto" w:fill="auto"/>
            <w:tcMar>
              <w:top w:w="0" w:type="dxa"/>
              <w:bottom w:w="0" w:type="dxa"/>
            </w:tcMar>
            <w:vAlign w:val="center"/>
          </w:tcPr>
          <w:p w14:paraId="41E013A4"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257,800,000,000</w:t>
            </w:r>
          </w:p>
        </w:tc>
        <w:tc>
          <w:tcPr>
            <w:tcW w:w="812" w:type="pct"/>
            <w:shd w:val="clear" w:color="auto" w:fill="auto"/>
            <w:tcMar>
              <w:top w:w="0" w:type="dxa"/>
              <w:bottom w:w="0" w:type="dxa"/>
            </w:tcMar>
            <w:vAlign w:val="center"/>
          </w:tcPr>
          <w:p w14:paraId="4C5E5E02"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-25.65%</w:t>
            </w:r>
          </w:p>
        </w:tc>
      </w:tr>
      <w:tr w:rsidR="005E26C7" w:rsidRPr="00BA6C11" w14:paraId="1A109558" w14:textId="77777777" w:rsidTr="00BA6C11">
        <w:tc>
          <w:tcPr>
            <w:tcW w:w="391" w:type="pct"/>
            <w:shd w:val="clear" w:color="auto" w:fill="auto"/>
            <w:tcMar>
              <w:top w:w="0" w:type="dxa"/>
              <w:bottom w:w="0" w:type="dxa"/>
            </w:tcMar>
            <w:vAlign w:val="center"/>
          </w:tcPr>
          <w:p w14:paraId="2641C5E4" w14:textId="77777777" w:rsidR="005E26C7" w:rsidRPr="00BA6C11" w:rsidRDefault="005E26C7" w:rsidP="00BA6C11">
            <w:pPr>
              <w:spacing w:after="120" w:line="360" w:lineRule="auto"/>
              <w:rPr>
                <w:rFonts w:ascii="Arial" w:eastAsia="Arial" w:hAnsi="Arial" w:cs="Arial"/>
                <w:color w:val="010000"/>
                <w:sz w:val="20"/>
                <w:szCs w:val="20"/>
              </w:rPr>
            </w:pPr>
          </w:p>
        </w:tc>
        <w:tc>
          <w:tcPr>
            <w:tcW w:w="1695" w:type="pct"/>
            <w:shd w:val="clear" w:color="auto" w:fill="auto"/>
            <w:tcMar>
              <w:top w:w="0" w:type="dxa"/>
              <w:bottom w:w="0" w:type="dxa"/>
            </w:tcMar>
            <w:vAlign w:val="center"/>
          </w:tcPr>
          <w:p w14:paraId="445193A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In which:</w:t>
            </w:r>
          </w:p>
        </w:tc>
        <w:tc>
          <w:tcPr>
            <w:tcW w:w="1102" w:type="pct"/>
            <w:shd w:val="clear" w:color="auto" w:fill="auto"/>
            <w:tcMar>
              <w:top w:w="0" w:type="dxa"/>
              <w:bottom w:w="0" w:type="dxa"/>
            </w:tcMar>
            <w:vAlign w:val="center"/>
          </w:tcPr>
          <w:p w14:paraId="0899F64A" w14:textId="77777777" w:rsidR="005E26C7" w:rsidRPr="00BA6C11" w:rsidRDefault="005E26C7" w:rsidP="00BA6C11">
            <w:pPr>
              <w:spacing w:after="120" w:line="360" w:lineRule="auto"/>
              <w:rPr>
                <w:rFonts w:ascii="Arial" w:eastAsia="Arial" w:hAnsi="Arial" w:cs="Arial"/>
                <w:color w:val="010000"/>
                <w:sz w:val="20"/>
                <w:szCs w:val="20"/>
              </w:rPr>
            </w:pPr>
          </w:p>
        </w:tc>
        <w:tc>
          <w:tcPr>
            <w:tcW w:w="1000" w:type="pct"/>
            <w:shd w:val="clear" w:color="auto" w:fill="auto"/>
            <w:tcMar>
              <w:top w:w="0" w:type="dxa"/>
              <w:bottom w:w="0" w:type="dxa"/>
            </w:tcMar>
            <w:vAlign w:val="center"/>
          </w:tcPr>
          <w:p w14:paraId="158A2417" w14:textId="77777777" w:rsidR="005E26C7" w:rsidRPr="00BA6C11" w:rsidRDefault="005E26C7" w:rsidP="00BA6C11">
            <w:pPr>
              <w:spacing w:after="120" w:line="360" w:lineRule="auto"/>
              <w:rPr>
                <w:rFonts w:ascii="Arial" w:eastAsia="Arial" w:hAnsi="Arial" w:cs="Arial"/>
                <w:color w:val="010000"/>
                <w:sz w:val="20"/>
                <w:szCs w:val="20"/>
              </w:rPr>
            </w:pPr>
          </w:p>
        </w:tc>
        <w:tc>
          <w:tcPr>
            <w:tcW w:w="812" w:type="pct"/>
            <w:shd w:val="clear" w:color="auto" w:fill="auto"/>
            <w:tcMar>
              <w:top w:w="0" w:type="dxa"/>
              <w:bottom w:w="0" w:type="dxa"/>
            </w:tcMar>
            <w:vAlign w:val="center"/>
          </w:tcPr>
          <w:p w14:paraId="6F974A76" w14:textId="77777777" w:rsidR="005E26C7" w:rsidRPr="00BA6C11" w:rsidRDefault="005E26C7" w:rsidP="00BA6C11">
            <w:pPr>
              <w:spacing w:after="120" w:line="360" w:lineRule="auto"/>
              <w:rPr>
                <w:rFonts w:ascii="Arial" w:eastAsia="Arial" w:hAnsi="Arial" w:cs="Arial"/>
                <w:color w:val="010000"/>
                <w:sz w:val="20"/>
                <w:szCs w:val="20"/>
              </w:rPr>
            </w:pPr>
          </w:p>
        </w:tc>
      </w:tr>
      <w:tr w:rsidR="005E26C7" w:rsidRPr="00BA6C11" w14:paraId="4B489BCF" w14:textId="77777777" w:rsidTr="00BA6C11">
        <w:tc>
          <w:tcPr>
            <w:tcW w:w="391" w:type="pct"/>
            <w:shd w:val="clear" w:color="auto" w:fill="auto"/>
            <w:tcMar>
              <w:top w:w="0" w:type="dxa"/>
              <w:bottom w:w="0" w:type="dxa"/>
            </w:tcMar>
            <w:vAlign w:val="center"/>
          </w:tcPr>
          <w:p w14:paraId="093E09D8" w14:textId="77777777" w:rsidR="005E26C7" w:rsidRPr="00BA6C11" w:rsidRDefault="005E26C7" w:rsidP="00BA6C1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1695" w:type="pct"/>
            <w:shd w:val="clear" w:color="auto" w:fill="auto"/>
            <w:tcMar>
              <w:top w:w="0" w:type="dxa"/>
              <w:bottom w:w="0" w:type="dxa"/>
            </w:tcMar>
            <w:vAlign w:val="center"/>
          </w:tcPr>
          <w:p w14:paraId="2C0C51C7" w14:textId="77777777" w:rsidR="005E26C7" w:rsidRPr="00BA6C11" w:rsidRDefault="00BA6C11" w:rsidP="00BA6C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Revenue from goods sales (Commercial business)</w:t>
            </w:r>
          </w:p>
        </w:tc>
        <w:tc>
          <w:tcPr>
            <w:tcW w:w="1102" w:type="pct"/>
            <w:shd w:val="clear" w:color="auto" w:fill="auto"/>
            <w:tcMar>
              <w:top w:w="0" w:type="dxa"/>
              <w:bottom w:w="0" w:type="dxa"/>
            </w:tcMar>
            <w:vAlign w:val="center"/>
          </w:tcPr>
          <w:p w14:paraId="6FA9FC82" w14:textId="77777777" w:rsidR="005E26C7" w:rsidRPr="00BA6C11" w:rsidRDefault="00BA6C11" w:rsidP="00BA6C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315,259,358,090</w:t>
            </w:r>
          </w:p>
        </w:tc>
        <w:tc>
          <w:tcPr>
            <w:tcW w:w="1000" w:type="pct"/>
            <w:shd w:val="clear" w:color="auto" w:fill="auto"/>
            <w:tcMar>
              <w:top w:w="0" w:type="dxa"/>
              <w:bottom w:w="0" w:type="dxa"/>
            </w:tcMar>
            <w:vAlign w:val="center"/>
          </w:tcPr>
          <w:p w14:paraId="6748F06C" w14:textId="77777777" w:rsidR="005E26C7" w:rsidRPr="00BA6C11" w:rsidRDefault="00BA6C11" w:rsidP="00BA6C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195,000,000,000</w:t>
            </w:r>
          </w:p>
        </w:tc>
        <w:tc>
          <w:tcPr>
            <w:tcW w:w="812" w:type="pct"/>
            <w:shd w:val="clear" w:color="auto" w:fill="auto"/>
            <w:tcMar>
              <w:top w:w="0" w:type="dxa"/>
              <w:bottom w:w="0" w:type="dxa"/>
            </w:tcMar>
            <w:vAlign w:val="center"/>
          </w:tcPr>
          <w:p w14:paraId="743C6055" w14:textId="77777777" w:rsidR="005E26C7" w:rsidRPr="00BA6C11" w:rsidRDefault="00BA6C11" w:rsidP="00BA6C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-38.15%</w:t>
            </w:r>
          </w:p>
        </w:tc>
      </w:tr>
      <w:tr w:rsidR="005E26C7" w:rsidRPr="00BA6C11" w14:paraId="41E0327C" w14:textId="77777777" w:rsidTr="00BA6C11">
        <w:tc>
          <w:tcPr>
            <w:tcW w:w="391" w:type="pct"/>
            <w:shd w:val="clear" w:color="auto" w:fill="auto"/>
            <w:tcMar>
              <w:top w:w="0" w:type="dxa"/>
              <w:bottom w:w="0" w:type="dxa"/>
            </w:tcMar>
            <w:vAlign w:val="center"/>
          </w:tcPr>
          <w:p w14:paraId="3B8E22A6" w14:textId="77777777" w:rsidR="005E26C7" w:rsidRPr="00BA6C11" w:rsidRDefault="005E26C7" w:rsidP="00BA6C1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1695" w:type="pct"/>
            <w:shd w:val="clear" w:color="auto" w:fill="auto"/>
            <w:tcMar>
              <w:top w:w="0" w:type="dxa"/>
              <w:bottom w:w="0" w:type="dxa"/>
            </w:tcMar>
            <w:vAlign w:val="center"/>
          </w:tcPr>
          <w:p w14:paraId="56D41AF6"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Revenue from service provision (training, testing, etc.)</w:t>
            </w:r>
          </w:p>
        </w:tc>
        <w:tc>
          <w:tcPr>
            <w:tcW w:w="1102" w:type="pct"/>
            <w:shd w:val="clear" w:color="auto" w:fill="auto"/>
            <w:tcMar>
              <w:top w:w="0" w:type="dxa"/>
              <w:bottom w:w="0" w:type="dxa"/>
            </w:tcMar>
            <w:vAlign w:val="center"/>
          </w:tcPr>
          <w:p w14:paraId="221B355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31,493,094,480</w:t>
            </w:r>
          </w:p>
        </w:tc>
        <w:tc>
          <w:tcPr>
            <w:tcW w:w="1000" w:type="pct"/>
            <w:shd w:val="clear" w:color="auto" w:fill="auto"/>
            <w:tcMar>
              <w:top w:w="0" w:type="dxa"/>
              <w:bottom w:w="0" w:type="dxa"/>
            </w:tcMar>
            <w:vAlign w:val="center"/>
          </w:tcPr>
          <w:p w14:paraId="08DA52FB"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62,800,000,000</w:t>
            </w:r>
          </w:p>
        </w:tc>
        <w:tc>
          <w:tcPr>
            <w:tcW w:w="812" w:type="pct"/>
            <w:shd w:val="clear" w:color="auto" w:fill="auto"/>
            <w:tcMar>
              <w:top w:w="0" w:type="dxa"/>
              <w:bottom w:w="0" w:type="dxa"/>
            </w:tcMar>
            <w:vAlign w:val="center"/>
          </w:tcPr>
          <w:p w14:paraId="3AAE0AC6"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99.41%</w:t>
            </w:r>
          </w:p>
        </w:tc>
      </w:tr>
      <w:tr w:rsidR="005E26C7" w:rsidRPr="00BA6C11" w14:paraId="20F75093" w14:textId="77777777" w:rsidTr="00BA6C11">
        <w:tc>
          <w:tcPr>
            <w:tcW w:w="391" w:type="pct"/>
            <w:shd w:val="clear" w:color="auto" w:fill="auto"/>
            <w:tcMar>
              <w:top w:w="0" w:type="dxa"/>
              <w:bottom w:w="0" w:type="dxa"/>
            </w:tcMar>
            <w:vAlign w:val="center"/>
          </w:tcPr>
          <w:p w14:paraId="50FD8FBE"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w:t>
            </w:r>
          </w:p>
        </w:tc>
        <w:tc>
          <w:tcPr>
            <w:tcW w:w="1695" w:type="pct"/>
            <w:shd w:val="clear" w:color="auto" w:fill="auto"/>
            <w:tcMar>
              <w:top w:w="0" w:type="dxa"/>
              <w:bottom w:w="0" w:type="dxa"/>
            </w:tcMar>
            <w:vAlign w:val="center"/>
          </w:tcPr>
          <w:p w14:paraId="2A805DEB"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Profit before tax:</w:t>
            </w:r>
          </w:p>
        </w:tc>
        <w:tc>
          <w:tcPr>
            <w:tcW w:w="1102" w:type="pct"/>
            <w:shd w:val="clear" w:color="auto" w:fill="auto"/>
            <w:tcMar>
              <w:top w:w="0" w:type="dxa"/>
              <w:bottom w:w="0" w:type="dxa"/>
            </w:tcMar>
            <w:vAlign w:val="center"/>
          </w:tcPr>
          <w:p w14:paraId="199FB772"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3,909,855,858</w:t>
            </w:r>
          </w:p>
        </w:tc>
        <w:tc>
          <w:tcPr>
            <w:tcW w:w="1000" w:type="pct"/>
            <w:shd w:val="clear" w:color="auto" w:fill="auto"/>
            <w:tcMar>
              <w:top w:w="0" w:type="dxa"/>
              <w:bottom w:w="0" w:type="dxa"/>
            </w:tcMar>
            <w:vAlign w:val="center"/>
          </w:tcPr>
          <w:p w14:paraId="1F4D574C"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12,500,000,000</w:t>
            </w:r>
          </w:p>
        </w:tc>
        <w:tc>
          <w:tcPr>
            <w:tcW w:w="812" w:type="pct"/>
            <w:shd w:val="clear" w:color="auto" w:fill="auto"/>
            <w:tcMar>
              <w:top w:w="0" w:type="dxa"/>
              <w:bottom w:w="0" w:type="dxa"/>
            </w:tcMar>
            <w:vAlign w:val="center"/>
          </w:tcPr>
          <w:p w14:paraId="751AD200"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219.70%</w:t>
            </w:r>
          </w:p>
        </w:tc>
      </w:tr>
      <w:tr w:rsidR="005E26C7" w:rsidRPr="00BA6C11" w14:paraId="2B2B5487" w14:textId="77777777" w:rsidTr="00BA6C11">
        <w:tc>
          <w:tcPr>
            <w:tcW w:w="391" w:type="pct"/>
            <w:shd w:val="clear" w:color="auto" w:fill="auto"/>
            <w:tcMar>
              <w:top w:w="0" w:type="dxa"/>
              <w:bottom w:w="0" w:type="dxa"/>
            </w:tcMar>
            <w:vAlign w:val="center"/>
          </w:tcPr>
          <w:p w14:paraId="4ADAD392"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3</w:t>
            </w:r>
          </w:p>
        </w:tc>
        <w:tc>
          <w:tcPr>
            <w:tcW w:w="1695" w:type="pct"/>
            <w:shd w:val="clear" w:color="auto" w:fill="auto"/>
            <w:tcMar>
              <w:top w:w="0" w:type="dxa"/>
              <w:bottom w:w="0" w:type="dxa"/>
            </w:tcMar>
            <w:vAlign w:val="center"/>
          </w:tcPr>
          <w:p w14:paraId="47F35C68"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Profit after tax</w:t>
            </w:r>
          </w:p>
        </w:tc>
        <w:tc>
          <w:tcPr>
            <w:tcW w:w="1102" w:type="pct"/>
            <w:shd w:val="clear" w:color="auto" w:fill="auto"/>
            <w:tcMar>
              <w:top w:w="0" w:type="dxa"/>
              <w:bottom w:w="0" w:type="dxa"/>
            </w:tcMar>
            <w:vAlign w:val="center"/>
          </w:tcPr>
          <w:p w14:paraId="5E2CEFD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3,110,023,536</w:t>
            </w:r>
          </w:p>
        </w:tc>
        <w:tc>
          <w:tcPr>
            <w:tcW w:w="1000" w:type="pct"/>
            <w:shd w:val="clear" w:color="auto" w:fill="auto"/>
            <w:tcMar>
              <w:top w:w="0" w:type="dxa"/>
              <w:bottom w:w="0" w:type="dxa"/>
            </w:tcMar>
            <w:vAlign w:val="center"/>
          </w:tcPr>
          <w:p w14:paraId="7CFA518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11,000,000,000</w:t>
            </w:r>
          </w:p>
        </w:tc>
        <w:tc>
          <w:tcPr>
            <w:tcW w:w="812" w:type="pct"/>
            <w:shd w:val="clear" w:color="auto" w:fill="auto"/>
            <w:tcMar>
              <w:top w:w="0" w:type="dxa"/>
              <w:bottom w:w="0" w:type="dxa"/>
            </w:tcMar>
            <w:vAlign w:val="center"/>
          </w:tcPr>
          <w:p w14:paraId="2A160E32"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253.70%</w:t>
            </w:r>
          </w:p>
        </w:tc>
      </w:tr>
      <w:tr w:rsidR="005E26C7" w:rsidRPr="00BA6C11" w14:paraId="276A41B3" w14:textId="77777777" w:rsidTr="00BA6C11">
        <w:tc>
          <w:tcPr>
            <w:tcW w:w="391" w:type="pct"/>
            <w:shd w:val="clear" w:color="auto" w:fill="auto"/>
            <w:tcMar>
              <w:top w:w="0" w:type="dxa"/>
              <w:bottom w:w="0" w:type="dxa"/>
            </w:tcMar>
            <w:vAlign w:val="center"/>
          </w:tcPr>
          <w:p w14:paraId="38569A02"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4</w:t>
            </w:r>
          </w:p>
        </w:tc>
        <w:tc>
          <w:tcPr>
            <w:tcW w:w="1695" w:type="pct"/>
            <w:shd w:val="clear" w:color="auto" w:fill="auto"/>
            <w:tcMar>
              <w:top w:w="0" w:type="dxa"/>
              <w:bottom w:w="0" w:type="dxa"/>
            </w:tcMar>
            <w:vAlign w:val="center"/>
          </w:tcPr>
          <w:p w14:paraId="6D5F05D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Dividend payment (%)</w:t>
            </w:r>
          </w:p>
        </w:tc>
        <w:tc>
          <w:tcPr>
            <w:tcW w:w="1102" w:type="pct"/>
            <w:shd w:val="clear" w:color="auto" w:fill="auto"/>
            <w:tcMar>
              <w:top w:w="0" w:type="dxa"/>
              <w:bottom w:w="0" w:type="dxa"/>
            </w:tcMar>
            <w:vAlign w:val="center"/>
          </w:tcPr>
          <w:p w14:paraId="716FA4AD"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w:t>
            </w:r>
          </w:p>
        </w:tc>
        <w:tc>
          <w:tcPr>
            <w:tcW w:w="1000" w:type="pct"/>
            <w:shd w:val="clear" w:color="auto" w:fill="auto"/>
            <w:tcMar>
              <w:top w:w="0" w:type="dxa"/>
              <w:bottom w:w="0" w:type="dxa"/>
            </w:tcMar>
            <w:vAlign w:val="center"/>
          </w:tcPr>
          <w:p w14:paraId="630D7B0E"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5%</w:t>
            </w:r>
          </w:p>
        </w:tc>
        <w:tc>
          <w:tcPr>
            <w:tcW w:w="812" w:type="pct"/>
            <w:shd w:val="clear" w:color="auto" w:fill="auto"/>
            <w:tcMar>
              <w:top w:w="0" w:type="dxa"/>
              <w:bottom w:w="0" w:type="dxa"/>
            </w:tcMar>
            <w:vAlign w:val="center"/>
          </w:tcPr>
          <w:p w14:paraId="1736ABD1"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w:t>
            </w:r>
          </w:p>
        </w:tc>
      </w:tr>
    </w:tbl>
    <w:p w14:paraId="32674286"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Article 2: Approve the Report of the independent member of the Board of Directors in the Audit Committee </w:t>
      </w:r>
    </w:p>
    <w:p w14:paraId="3E6FE7FF"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Article 3: Approve the Audited Financial Statements 2023 </w:t>
      </w:r>
    </w:p>
    <w:p w14:paraId="6623E8E4"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Article 4: Approve the Profit distribution 2023 and Profit distribution plan for 2024. The main contents are as follows:</w:t>
      </w:r>
    </w:p>
    <w:p w14:paraId="0AAA6912" w14:textId="77777777" w:rsidR="005E26C7" w:rsidRPr="00BA6C11" w:rsidRDefault="00BA6C11" w:rsidP="00BA6C1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6C11">
        <w:rPr>
          <w:rFonts w:ascii="Arial" w:hAnsi="Arial" w:cs="Arial"/>
          <w:color w:val="010000"/>
          <w:sz w:val="20"/>
        </w:rPr>
        <w:t>Profit distribution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0"/>
        <w:gridCol w:w="5980"/>
        <w:gridCol w:w="2427"/>
      </w:tblGrid>
      <w:tr w:rsidR="005E26C7" w:rsidRPr="00BA6C11" w14:paraId="1D348C28" w14:textId="77777777" w:rsidTr="00BA6C11">
        <w:tc>
          <w:tcPr>
            <w:tcW w:w="338" w:type="pct"/>
            <w:shd w:val="clear" w:color="auto" w:fill="auto"/>
            <w:tcMar>
              <w:top w:w="0" w:type="dxa"/>
              <w:bottom w:w="0" w:type="dxa"/>
            </w:tcMar>
            <w:vAlign w:val="center"/>
          </w:tcPr>
          <w:p w14:paraId="468D7CC7"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No.</w:t>
            </w:r>
          </w:p>
        </w:tc>
        <w:tc>
          <w:tcPr>
            <w:tcW w:w="3316" w:type="pct"/>
            <w:shd w:val="clear" w:color="auto" w:fill="auto"/>
            <w:tcMar>
              <w:top w:w="0" w:type="dxa"/>
              <w:bottom w:w="0" w:type="dxa"/>
            </w:tcMar>
            <w:vAlign w:val="center"/>
          </w:tcPr>
          <w:p w14:paraId="3CF8C2B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Targets</w:t>
            </w:r>
          </w:p>
        </w:tc>
        <w:tc>
          <w:tcPr>
            <w:tcW w:w="1346" w:type="pct"/>
            <w:shd w:val="clear" w:color="auto" w:fill="auto"/>
            <w:tcMar>
              <w:top w:w="0" w:type="dxa"/>
              <w:bottom w:w="0" w:type="dxa"/>
            </w:tcMar>
            <w:vAlign w:val="center"/>
          </w:tcPr>
          <w:p w14:paraId="2E520FCA"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Value (VND)</w:t>
            </w:r>
          </w:p>
        </w:tc>
      </w:tr>
      <w:tr w:rsidR="005E26C7" w:rsidRPr="00BA6C11" w14:paraId="41D07958" w14:textId="77777777" w:rsidTr="00BA6C11">
        <w:tc>
          <w:tcPr>
            <w:tcW w:w="338" w:type="pct"/>
            <w:shd w:val="clear" w:color="auto" w:fill="auto"/>
            <w:tcMar>
              <w:top w:w="0" w:type="dxa"/>
              <w:bottom w:w="0" w:type="dxa"/>
            </w:tcMar>
            <w:vAlign w:val="center"/>
          </w:tcPr>
          <w:p w14:paraId="03F190DC"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w:t>
            </w:r>
          </w:p>
        </w:tc>
        <w:tc>
          <w:tcPr>
            <w:tcW w:w="3316" w:type="pct"/>
            <w:shd w:val="clear" w:color="auto" w:fill="auto"/>
            <w:tcMar>
              <w:top w:w="0" w:type="dxa"/>
              <w:bottom w:w="0" w:type="dxa"/>
            </w:tcMar>
            <w:vAlign w:val="center"/>
          </w:tcPr>
          <w:p w14:paraId="654EEF7B"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Undistributed profit after tax as of December 31, 2023</w:t>
            </w:r>
          </w:p>
        </w:tc>
        <w:tc>
          <w:tcPr>
            <w:tcW w:w="1346" w:type="pct"/>
            <w:shd w:val="clear" w:color="auto" w:fill="auto"/>
            <w:tcMar>
              <w:top w:w="0" w:type="dxa"/>
              <w:bottom w:w="0" w:type="dxa"/>
            </w:tcMar>
            <w:vAlign w:val="center"/>
          </w:tcPr>
          <w:p w14:paraId="20463E4B"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20,259,618,286</w:t>
            </w:r>
          </w:p>
        </w:tc>
      </w:tr>
      <w:tr w:rsidR="005E26C7" w:rsidRPr="00BA6C11" w14:paraId="2EE71CA6" w14:textId="77777777" w:rsidTr="00BA6C11">
        <w:tc>
          <w:tcPr>
            <w:tcW w:w="338" w:type="pct"/>
            <w:shd w:val="clear" w:color="auto" w:fill="auto"/>
            <w:tcMar>
              <w:top w:w="0" w:type="dxa"/>
              <w:bottom w:w="0" w:type="dxa"/>
            </w:tcMar>
            <w:vAlign w:val="center"/>
          </w:tcPr>
          <w:p w14:paraId="75CC045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w:t>
            </w:r>
          </w:p>
        </w:tc>
        <w:tc>
          <w:tcPr>
            <w:tcW w:w="3316" w:type="pct"/>
            <w:shd w:val="clear" w:color="auto" w:fill="auto"/>
            <w:tcMar>
              <w:top w:w="0" w:type="dxa"/>
              <w:bottom w:w="0" w:type="dxa"/>
            </w:tcMar>
            <w:vAlign w:val="center"/>
          </w:tcPr>
          <w:p w14:paraId="2ECFD34D"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Accumulated undistributed profit after tax at the end of last period</w:t>
            </w:r>
          </w:p>
        </w:tc>
        <w:tc>
          <w:tcPr>
            <w:tcW w:w="1346" w:type="pct"/>
            <w:shd w:val="clear" w:color="auto" w:fill="auto"/>
            <w:tcMar>
              <w:top w:w="0" w:type="dxa"/>
              <w:bottom w:w="0" w:type="dxa"/>
            </w:tcMar>
            <w:vAlign w:val="center"/>
          </w:tcPr>
          <w:p w14:paraId="75EA0C4F"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17,149,594,750</w:t>
            </w:r>
          </w:p>
        </w:tc>
      </w:tr>
      <w:tr w:rsidR="005E26C7" w:rsidRPr="00BA6C11" w14:paraId="3EF451D8" w14:textId="77777777" w:rsidTr="00BA6C11">
        <w:tc>
          <w:tcPr>
            <w:tcW w:w="338" w:type="pct"/>
            <w:shd w:val="clear" w:color="auto" w:fill="auto"/>
            <w:tcMar>
              <w:top w:w="0" w:type="dxa"/>
              <w:bottom w:w="0" w:type="dxa"/>
            </w:tcMar>
            <w:vAlign w:val="center"/>
          </w:tcPr>
          <w:p w14:paraId="7342E026"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w:t>
            </w:r>
          </w:p>
        </w:tc>
        <w:tc>
          <w:tcPr>
            <w:tcW w:w="3316" w:type="pct"/>
            <w:shd w:val="clear" w:color="auto" w:fill="auto"/>
            <w:tcMar>
              <w:top w:w="0" w:type="dxa"/>
              <w:bottom w:w="0" w:type="dxa"/>
            </w:tcMar>
            <w:vAlign w:val="center"/>
          </w:tcPr>
          <w:p w14:paraId="679DF57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Undistributed profit after tax in this period</w:t>
            </w:r>
          </w:p>
        </w:tc>
        <w:tc>
          <w:tcPr>
            <w:tcW w:w="1346" w:type="pct"/>
            <w:shd w:val="clear" w:color="auto" w:fill="auto"/>
            <w:tcMar>
              <w:top w:w="0" w:type="dxa"/>
              <w:bottom w:w="0" w:type="dxa"/>
            </w:tcMar>
            <w:vAlign w:val="center"/>
          </w:tcPr>
          <w:p w14:paraId="31DE79D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3,110,023,536</w:t>
            </w:r>
          </w:p>
        </w:tc>
      </w:tr>
      <w:tr w:rsidR="005E26C7" w:rsidRPr="00BA6C11" w14:paraId="0ED8F57C" w14:textId="77777777" w:rsidTr="00BA6C11">
        <w:tc>
          <w:tcPr>
            <w:tcW w:w="338" w:type="pct"/>
            <w:shd w:val="clear" w:color="auto" w:fill="auto"/>
            <w:tcMar>
              <w:top w:w="0" w:type="dxa"/>
              <w:bottom w:w="0" w:type="dxa"/>
            </w:tcMar>
            <w:vAlign w:val="center"/>
          </w:tcPr>
          <w:p w14:paraId="3DF49C2B"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lastRenderedPageBreak/>
              <w:t>II</w:t>
            </w:r>
          </w:p>
        </w:tc>
        <w:tc>
          <w:tcPr>
            <w:tcW w:w="3316" w:type="pct"/>
            <w:shd w:val="clear" w:color="auto" w:fill="auto"/>
            <w:tcMar>
              <w:top w:w="0" w:type="dxa"/>
              <w:bottom w:w="0" w:type="dxa"/>
            </w:tcMar>
            <w:vAlign w:val="center"/>
          </w:tcPr>
          <w:p w14:paraId="6C17E92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Remuneration for the non-executive Board of Directors in 2023 (paid in February 2024)</w:t>
            </w:r>
          </w:p>
        </w:tc>
        <w:tc>
          <w:tcPr>
            <w:tcW w:w="1346" w:type="pct"/>
            <w:shd w:val="clear" w:color="auto" w:fill="auto"/>
            <w:tcMar>
              <w:top w:w="0" w:type="dxa"/>
              <w:bottom w:w="0" w:type="dxa"/>
            </w:tcMar>
            <w:vAlign w:val="center"/>
          </w:tcPr>
          <w:p w14:paraId="6C58343D"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120,000,000</w:t>
            </w:r>
          </w:p>
        </w:tc>
      </w:tr>
      <w:tr w:rsidR="005E26C7" w:rsidRPr="00BA6C11" w14:paraId="00F9DCD8" w14:textId="77777777" w:rsidTr="00BA6C11">
        <w:tc>
          <w:tcPr>
            <w:tcW w:w="338" w:type="pct"/>
            <w:shd w:val="clear" w:color="auto" w:fill="auto"/>
            <w:tcMar>
              <w:top w:w="0" w:type="dxa"/>
              <w:bottom w:w="0" w:type="dxa"/>
            </w:tcMar>
            <w:vAlign w:val="center"/>
          </w:tcPr>
          <w:p w14:paraId="344E4A20"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III</w:t>
            </w:r>
          </w:p>
        </w:tc>
        <w:tc>
          <w:tcPr>
            <w:tcW w:w="3316" w:type="pct"/>
            <w:shd w:val="clear" w:color="auto" w:fill="auto"/>
            <w:tcMar>
              <w:top w:w="0" w:type="dxa"/>
              <w:bottom w:w="0" w:type="dxa"/>
            </w:tcMar>
            <w:vAlign w:val="center"/>
          </w:tcPr>
          <w:p w14:paraId="3A7E6A51"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Appropriation for funds</w:t>
            </w:r>
          </w:p>
        </w:tc>
        <w:tc>
          <w:tcPr>
            <w:tcW w:w="1346" w:type="pct"/>
            <w:shd w:val="clear" w:color="auto" w:fill="auto"/>
            <w:tcMar>
              <w:top w:w="0" w:type="dxa"/>
              <w:bottom w:w="0" w:type="dxa"/>
            </w:tcMar>
            <w:vAlign w:val="center"/>
          </w:tcPr>
          <w:p w14:paraId="1EC18436"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0</w:t>
            </w:r>
          </w:p>
        </w:tc>
      </w:tr>
      <w:tr w:rsidR="005E26C7" w:rsidRPr="00BA6C11" w14:paraId="604332EE" w14:textId="77777777" w:rsidTr="00BA6C11">
        <w:tc>
          <w:tcPr>
            <w:tcW w:w="338" w:type="pct"/>
            <w:shd w:val="clear" w:color="auto" w:fill="auto"/>
            <w:tcMar>
              <w:top w:w="0" w:type="dxa"/>
              <w:bottom w:w="0" w:type="dxa"/>
            </w:tcMar>
            <w:vAlign w:val="center"/>
          </w:tcPr>
          <w:p w14:paraId="0C99FA0D"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IV</w:t>
            </w:r>
          </w:p>
        </w:tc>
        <w:tc>
          <w:tcPr>
            <w:tcW w:w="3316" w:type="pct"/>
            <w:shd w:val="clear" w:color="auto" w:fill="auto"/>
            <w:tcMar>
              <w:top w:w="0" w:type="dxa"/>
              <w:bottom w:w="0" w:type="dxa"/>
            </w:tcMar>
            <w:vAlign w:val="center"/>
          </w:tcPr>
          <w:p w14:paraId="0A1A8551"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Undistributed profit after tax after deducting non-executive Board of Directors remuneration and appropriations for funds</w:t>
            </w:r>
          </w:p>
        </w:tc>
        <w:tc>
          <w:tcPr>
            <w:tcW w:w="1346" w:type="pct"/>
            <w:shd w:val="clear" w:color="auto" w:fill="auto"/>
            <w:tcMar>
              <w:top w:w="0" w:type="dxa"/>
              <w:bottom w:w="0" w:type="dxa"/>
            </w:tcMar>
            <w:vAlign w:val="center"/>
          </w:tcPr>
          <w:p w14:paraId="36792312"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20,139,618,286</w:t>
            </w:r>
          </w:p>
        </w:tc>
      </w:tr>
      <w:tr w:rsidR="005E26C7" w:rsidRPr="00BA6C11" w14:paraId="0B6B864C" w14:textId="77777777" w:rsidTr="00BA6C11">
        <w:tc>
          <w:tcPr>
            <w:tcW w:w="338" w:type="pct"/>
            <w:shd w:val="clear" w:color="auto" w:fill="auto"/>
            <w:tcMar>
              <w:top w:w="0" w:type="dxa"/>
              <w:bottom w:w="0" w:type="dxa"/>
            </w:tcMar>
            <w:vAlign w:val="center"/>
          </w:tcPr>
          <w:p w14:paraId="0D05BE4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V</w:t>
            </w:r>
          </w:p>
        </w:tc>
        <w:tc>
          <w:tcPr>
            <w:tcW w:w="3316" w:type="pct"/>
            <w:shd w:val="clear" w:color="auto" w:fill="auto"/>
            <w:tcMar>
              <w:top w:w="0" w:type="dxa"/>
              <w:bottom w:w="0" w:type="dxa"/>
            </w:tcMar>
            <w:vAlign w:val="center"/>
          </w:tcPr>
          <w:p w14:paraId="3060D61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Dividend payment 2023</w:t>
            </w:r>
          </w:p>
        </w:tc>
        <w:tc>
          <w:tcPr>
            <w:tcW w:w="1346" w:type="pct"/>
            <w:shd w:val="clear" w:color="auto" w:fill="auto"/>
            <w:tcMar>
              <w:top w:w="0" w:type="dxa"/>
              <w:bottom w:w="0" w:type="dxa"/>
            </w:tcMar>
            <w:vAlign w:val="center"/>
          </w:tcPr>
          <w:p w14:paraId="0E025B0C"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0</w:t>
            </w:r>
          </w:p>
        </w:tc>
      </w:tr>
      <w:tr w:rsidR="005E26C7" w:rsidRPr="00BA6C11" w14:paraId="1BBC1D59" w14:textId="77777777" w:rsidTr="00BA6C11">
        <w:tc>
          <w:tcPr>
            <w:tcW w:w="338" w:type="pct"/>
            <w:shd w:val="clear" w:color="auto" w:fill="auto"/>
            <w:tcMar>
              <w:top w:w="0" w:type="dxa"/>
              <w:bottom w:w="0" w:type="dxa"/>
            </w:tcMar>
            <w:vAlign w:val="center"/>
          </w:tcPr>
          <w:p w14:paraId="370BC828"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VI</w:t>
            </w:r>
          </w:p>
        </w:tc>
        <w:tc>
          <w:tcPr>
            <w:tcW w:w="3316" w:type="pct"/>
            <w:shd w:val="clear" w:color="auto" w:fill="auto"/>
            <w:tcMar>
              <w:top w:w="0" w:type="dxa"/>
              <w:bottom w:w="0" w:type="dxa"/>
            </w:tcMar>
            <w:vAlign w:val="center"/>
          </w:tcPr>
          <w:p w14:paraId="5A0A895C"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Undistributed profit after tax retained for the following year</w:t>
            </w:r>
          </w:p>
        </w:tc>
        <w:tc>
          <w:tcPr>
            <w:tcW w:w="1346" w:type="pct"/>
            <w:shd w:val="clear" w:color="auto" w:fill="auto"/>
            <w:tcMar>
              <w:top w:w="0" w:type="dxa"/>
              <w:bottom w:w="0" w:type="dxa"/>
            </w:tcMar>
            <w:vAlign w:val="center"/>
          </w:tcPr>
          <w:p w14:paraId="61447EAA"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20,139,618,286</w:t>
            </w:r>
          </w:p>
        </w:tc>
      </w:tr>
    </w:tbl>
    <w:p w14:paraId="1ABE8DCA" w14:textId="77777777" w:rsidR="005E26C7" w:rsidRPr="00BA6C11" w:rsidRDefault="00BA6C11" w:rsidP="006E0AA2">
      <w:pPr>
        <w:keepNext/>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Profit distribution plan 2024:</w:t>
      </w:r>
    </w:p>
    <w:p w14:paraId="1B52498A"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Expected dividend payment rate: 5% of charter capital</w:t>
      </w:r>
    </w:p>
    <w:p w14:paraId="3EDBEDBA" w14:textId="4A6A64F3"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Based on the implementation of the business plan 2024, the Board of Directors will submit to the </w:t>
      </w:r>
      <w:r w:rsidR="006E0AA2">
        <w:rPr>
          <w:rFonts w:ascii="Arial" w:hAnsi="Arial" w:cs="Arial"/>
          <w:color w:val="010000"/>
          <w:sz w:val="20"/>
        </w:rPr>
        <w:t>General Meeting</w:t>
      </w:r>
      <w:r w:rsidRPr="00BA6C11">
        <w:rPr>
          <w:rFonts w:ascii="Arial" w:hAnsi="Arial" w:cs="Arial"/>
          <w:color w:val="010000"/>
          <w:sz w:val="20"/>
        </w:rPr>
        <w:t xml:space="preserve"> for approval of the profit distribution plan at the Annual </w:t>
      </w:r>
      <w:r w:rsidR="006E0AA2">
        <w:rPr>
          <w:rFonts w:ascii="Arial" w:hAnsi="Arial" w:cs="Arial"/>
          <w:color w:val="010000"/>
          <w:sz w:val="20"/>
        </w:rPr>
        <w:t>General Meeting</w:t>
      </w:r>
      <w:r w:rsidRPr="00BA6C11">
        <w:rPr>
          <w:rFonts w:ascii="Arial" w:hAnsi="Arial" w:cs="Arial"/>
          <w:color w:val="010000"/>
          <w:sz w:val="20"/>
        </w:rPr>
        <w:t xml:space="preserve"> 2025.</w:t>
      </w:r>
    </w:p>
    <w:p w14:paraId="163BD410"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Article 5: Approve the Board of Directors' remuneration in 2023 and the Board of Directors' remuneration plan in 2024. The main contents are as follows:</w:t>
      </w:r>
    </w:p>
    <w:p w14:paraId="104314F9" w14:textId="77777777" w:rsidR="005E26C7" w:rsidRPr="00BA6C11" w:rsidRDefault="00BA6C11" w:rsidP="006E0AA2">
      <w:pPr>
        <w:keepNext/>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Report on remuneration of the Board of Directors in 2023</w:t>
      </w:r>
    </w:p>
    <w:p w14:paraId="78885FE8"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Based on the Annual General Mandate 2023 of Lap Phuong Thanh Production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Trading Joint Stock Company, the total remuneration paid to the Board of Directors in 2023 is VND 360,000,000. The company has paid the remuneration 2023 to members of the Board of Directors in February 2024.</w:t>
      </w:r>
    </w:p>
    <w:p w14:paraId="22D4441D" w14:textId="77777777" w:rsidR="005E26C7" w:rsidRPr="00BA6C11" w:rsidRDefault="00BA6C11" w:rsidP="00BA6C1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6C11">
        <w:rPr>
          <w:rFonts w:ascii="Arial" w:hAnsi="Arial" w:cs="Arial"/>
          <w:color w:val="010000"/>
          <w:sz w:val="20"/>
        </w:rPr>
        <w:t>Plan for remuneration of the Board of Directors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67"/>
        <w:gridCol w:w="3250"/>
      </w:tblGrid>
      <w:tr w:rsidR="005E26C7" w:rsidRPr="00BA6C11" w14:paraId="5F823BAD" w14:textId="77777777" w:rsidTr="00BA6C11">
        <w:tc>
          <w:tcPr>
            <w:tcW w:w="3198" w:type="pct"/>
            <w:shd w:val="clear" w:color="auto" w:fill="auto"/>
            <w:tcMar>
              <w:top w:w="0" w:type="dxa"/>
              <w:bottom w:w="0" w:type="dxa"/>
            </w:tcMar>
            <w:vAlign w:val="center"/>
          </w:tcPr>
          <w:p w14:paraId="4445D7B0"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Position</w:t>
            </w:r>
          </w:p>
        </w:tc>
        <w:tc>
          <w:tcPr>
            <w:tcW w:w="1802" w:type="pct"/>
            <w:shd w:val="clear" w:color="auto" w:fill="auto"/>
            <w:tcMar>
              <w:top w:w="0" w:type="dxa"/>
              <w:bottom w:w="0" w:type="dxa"/>
            </w:tcMar>
            <w:vAlign w:val="center"/>
          </w:tcPr>
          <w:p w14:paraId="46705BE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Remuneration</w:t>
            </w:r>
          </w:p>
        </w:tc>
      </w:tr>
      <w:tr w:rsidR="005E26C7" w:rsidRPr="00BA6C11" w14:paraId="6E358237" w14:textId="77777777" w:rsidTr="00BA6C11">
        <w:tc>
          <w:tcPr>
            <w:tcW w:w="3198" w:type="pct"/>
            <w:shd w:val="clear" w:color="auto" w:fill="auto"/>
            <w:tcMar>
              <w:top w:w="0" w:type="dxa"/>
              <w:bottom w:w="0" w:type="dxa"/>
            </w:tcMar>
            <w:vAlign w:val="center"/>
          </w:tcPr>
          <w:p w14:paraId="223853BC"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Chair of the Board of Directors</w:t>
            </w:r>
          </w:p>
        </w:tc>
        <w:tc>
          <w:tcPr>
            <w:tcW w:w="1802" w:type="pct"/>
            <w:shd w:val="clear" w:color="auto" w:fill="auto"/>
            <w:tcMar>
              <w:top w:w="0" w:type="dxa"/>
              <w:bottom w:w="0" w:type="dxa"/>
            </w:tcMar>
            <w:vAlign w:val="center"/>
          </w:tcPr>
          <w:p w14:paraId="65F11EBF"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VND 10,000,000/month</w:t>
            </w:r>
          </w:p>
        </w:tc>
      </w:tr>
      <w:tr w:rsidR="005E26C7" w:rsidRPr="00BA6C11" w14:paraId="68A4964B" w14:textId="77777777" w:rsidTr="00BA6C11">
        <w:tc>
          <w:tcPr>
            <w:tcW w:w="3198" w:type="pct"/>
            <w:shd w:val="clear" w:color="auto" w:fill="auto"/>
            <w:tcMar>
              <w:top w:w="0" w:type="dxa"/>
              <w:bottom w:w="0" w:type="dxa"/>
            </w:tcMar>
            <w:vAlign w:val="center"/>
          </w:tcPr>
          <w:p w14:paraId="15D1695A" w14:textId="4F82C190"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Member of the Board of Directors/Member of the Board of Directors-cum-Chair of the Audit Committee/Member of the Board of Directors-cum-Member of the Audit Committee</w:t>
            </w:r>
          </w:p>
        </w:tc>
        <w:tc>
          <w:tcPr>
            <w:tcW w:w="1802" w:type="pct"/>
            <w:shd w:val="clear" w:color="auto" w:fill="auto"/>
            <w:tcMar>
              <w:top w:w="0" w:type="dxa"/>
              <w:bottom w:w="0" w:type="dxa"/>
            </w:tcMar>
            <w:vAlign w:val="center"/>
          </w:tcPr>
          <w:p w14:paraId="1DC34E6E"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VND 5,000,000/month</w:t>
            </w:r>
          </w:p>
        </w:tc>
      </w:tr>
    </w:tbl>
    <w:p w14:paraId="0D26AE44" w14:textId="77777777" w:rsidR="005E26C7" w:rsidRPr="00BA6C11" w:rsidRDefault="00BA6C11" w:rsidP="006E0AA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Payment method</w:t>
      </w:r>
    </w:p>
    <w:p w14:paraId="1FF81336" w14:textId="63C16DAB"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Make payments monthly, quarterly or at the end of the fiscal year. The Board of Directors will report on the payment of the Board of Directors’ remuneration in 2024 at the Annual </w:t>
      </w:r>
      <w:r w:rsidR="006E0AA2">
        <w:rPr>
          <w:rFonts w:ascii="Arial" w:hAnsi="Arial" w:cs="Arial"/>
          <w:color w:val="010000"/>
          <w:sz w:val="20"/>
        </w:rPr>
        <w:t>General Meeting</w:t>
      </w:r>
      <w:r w:rsidRPr="00BA6C11">
        <w:rPr>
          <w:rFonts w:ascii="Arial" w:hAnsi="Arial" w:cs="Arial"/>
          <w:color w:val="010000"/>
          <w:sz w:val="20"/>
        </w:rPr>
        <w:t xml:space="preserve"> 2025.</w:t>
      </w:r>
    </w:p>
    <w:p w14:paraId="0B05D46A" w14:textId="77777777" w:rsidR="005E26C7" w:rsidRPr="00BA6C11" w:rsidRDefault="00BA6C11" w:rsidP="006E0AA2">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Article 6: Approve the authorization for the Board of Directors to select an independent audit company in 2024. The main contents are as follows:</w:t>
      </w:r>
    </w:p>
    <w:p w14:paraId="79B29928"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Authorize the Board of Directors to decide to select 01 independent audit company from the list of companies authorized by the Ministry of Finance to audit listed companies to review semi-annual Financial Statements and audit the Financial Statements 2024.</w:t>
      </w:r>
    </w:p>
    <w:p w14:paraId="53AA8BA4" w14:textId="77777777" w:rsidR="005E26C7" w:rsidRPr="00BA6C11" w:rsidRDefault="00BA6C11" w:rsidP="006E0AA2">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Article 7: Approve amending and supplementing details of the Company's business lines. The main contents are as follows:</w:t>
      </w:r>
    </w:p>
    <w:p w14:paraId="50BBF303" w14:textId="77777777" w:rsidR="005E26C7" w:rsidRPr="00BA6C11" w:rsidRDefault="00BA6C11" w:rsidP="006E0AA2">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lastRenderedPageBreak/>
        <w:t>Amending and supplementing details of the following business lines: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3"/>
        <w:gridCol w:w="840"/>
        <w:gridCol w:w="3455"/>
        <w:gridCol w:w="4159"/>
      </w:tblGrid>
      <w:tr w:rsidR="005E26C7" w:rsidRPr="00BA6C11" w14:paraId="5BD567D4" w14:textId="77777777" w:rsidTr="00BA6C11">
        <w:tc>
          <w:tcPr>
            <w:tcW w:w="312" w:type="pct"/>
            <w:shd w:val="clear" w:color="auto" w:fill="auto"/>
            <w:tcMar>
              <w:top w:w="0" w:type="dxa"/>
              <w:bottom w:w="0" w:type="dxa"/>
            </w:tcMar>
            <w:vAlign w:val="center"/>
          </w:tcPr>
          <w:p w14:paraId="55668B2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No.</w:t>
            </w:r>
          </w:p>
        </w:tc>
        <w:tc>
          <w:tcPr>
            <w:tcW w:w="466" w:type="pct"/>
            <w:shd w:val="clear" w:color="auto" w:fill="auto"/>
            <w:tcMar>
              <w:top w:w="0" w:type="dxa"/>
              <w:bottom w:w="0" w:type="dxa"/>
            </w:tcMar>
            <w:vAlign w:val="center"/>
          </w:tcPr>
          <w:p w14:paraId="59F5924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Business line code</w:t>
            </w:r>
          </w:p>
        </w:tc>
        <w:tc>
          <w:tcPr>
            <w:tcW w:w="1916" w:type="pct"/>
            <w:shd w:val="clear" w:color="auto" w:fill="auto"/>
            <w:tcMar>
              <w:top w:w="0" w:type="dxa"/>
              <w:bottom w:w="0" w:type="dxa"/>
            </w:tcMar>
            <w:vAlign w:val="center"/>
          </w:tcPr>
          <w:p w14:paraId="3CF9038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Name of registered business line</w:t>
            </w:r>
          </w:p>
        </w:tc>
        <w:tc>
          <w:tcPr>
            <w:tcW w:w="2307" w:type="pct"/>
            <w:shd w:val="clear" w:color="auto" w:fill="auto"/>
            <w:tcMar>
              <w:top w:w="0" w:type="dxa"/>
              <w:bottom w:w="0" w:type="dxa"/>
            </w:tcMar>
            <w:vAlign w:val="center"/>
          </w:tcPr>
          <w:p w14:paraId="38096787"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Content after amendment</w:t>
            </w:r>
          </w:p>
        </w:tc>
      </w:tr>
      <w:tr w:rsidR="005E26C7" w:rsidRPr="00BA6C11" w14:paraId="4EF933BC" w14:textId="77777777" w:rsidTr="00BA6C11">
        <w:tc>
          <w:tcPr>
            <w:tcW w:w="312" w:type="pct"/>
            <w:shd w:val="clear" w:color="auto" w:fill="auto"/>
            <w:tcMar>
              <w:top w:w="0" w:type="dxa"/>
              <w:bottom w:w="0" w:type="dxa"/>
            </w:tcMar>
            <w:vAlign w:val="center"/>
          </w:tcPr>
          <w:p w14:paraId="24FD1C4A"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w:t>
            </w:r>
          </w:p>
        </w:tc>
        <w:tc>
          <w:tcPr>
            <w:tcW w:w="466" w:type="pct"/>
            <w:shd w:val="clear" w:color="auto" w:fill="auto"/>
            <w:tcMar>
              <w:top w:w="0" w:type="dxa"/>
              <w:bottom w:w="0" w:type="dxa"/>
            </w:tcMar>
            <w:vAlign w:val="center"/>
          </w:tcPr>
          <w:p w14:paraId="1D33086B"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4669</w:t>
            </w:r>
          </w:p>
        </w:tc>
        <w:tc>
          <w:tcPr>
            <w:tcW w:w="1916" w:type="pct"/>
            <w:shd w:val="clear" w:color="auto" w:fill="auto"/>
            <w:tcMar>
              <w:top w:w="0" w:type="dxa"/>
              <w:bottom w:w="0" w:type="dxa"/>
            </w:tcMar>
            <w:vAlign w:val="center"/>
          </w:tcPr>
          <w:p w14:paraId="49D6B9ED"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 xml:space="preserve">Other specialized wholesale </w:t>
            </w:r>
            <w:proofErr w:type="spellStart"/>
            <w:r w:rsidRPr="00BA6C11">
              <w:rPr>
                <w:rFonts w:ascii="Arial" w:hAnsi="Arial" w:cs="Arial"/>
                <w:color w:val="010000"/>
                <w:sz w:val="20"/>
              </w:rPr>
              <w:t>n.e.c</w:t>
            </w:r>
            <w:proofErr w:type="spellEnd"/>
            <w:r w:rsidRPr="00BA6C11">
              <w:rPr>
                <w:rFonts w:ascii="Arial" w:hAnsi="Arial" w:cs="Arial"/>
                <w:color w:val="010000"/>
                <w:sz w:val="20"/>
              </w:rPr>
              <w:br/>
              <w:t>Details: Wholesale of fertilizers; Wholesale of rubber; Wholesale of silk, fiber, textile yarn...; Wholesale of garment and footwear accessories; Wholesale of scrap, metal and non-metal scrap; Wholesale of products made from wood, bamboo, plastic, iron, steel, stainless steel,...</w:t>
            </w:r>
          </w:p>
        </w:tc>
        <w:tc>
          <w:tcPr>
            <w:tcW w:w="2307" w:type="pct"/>
            <w:shd w:val="clear" w:color="auto" w:fill="auto"/>
            <w:tcMar>
              <w:top w:w="0" w:type="dxa"/>
              <w:bottom w:w="0" w:type="dxa"/>
            </w:tcMar>
            <w:vAlign w:val="center"/>
          </w:tcPr>
          <w:p w14:paraId="4DA796C2"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 xml:space="preserve">Other specialized wholesale </w:t>
            </w:r>
            <w:proofErr w:type="spellStart"/>
            <w:r w:rsidRPr="00BA6C11">
              <w:rPr>
                <w:rFonts w:ascii="Arial" w:hAnsi="Arial" w:cs="Arial"/>
                <w:color w:val="010000"/>
                <w:sz w:val="20"/>
              </w:rPr>
              <w:t>n.e.c</w:t>
            </w:r>
            <w:proofErr w:type="spellEnd"/>
          </w:p>
          <w:p w14:paraId="314F6C44"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Details: Wholesale of fertilizers; Wholesale of rubber; Wholesale of silk, fiber, textile yarn...; Wholesale of garment and footwear accessories; Wholesale of scrap, metal and non-metal scrap; Wholesale of products made from wood, bamboo, plastic, iron, steel, stainless steel,...; Wholesale of plastic in primary form: granules, powder, paste.</w:t>
            </w:r>
          </w:p>
        </w:tc>
      </w:tr>
    </w:tbl>
    <w:p w14:paraId="494294A1" w14:textId="77777777" w:rsidR="005E26C7" w:rsidRPr="00BA6C11" w:rsidRDefault="00BA6C11" w:rsidP="004F1233">
      <w:pPr>
        <w:keepNext/>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Approve the amendment to the Charter of organization and operation of the Company</w:t>
      </w:r>
    </w:p>
    <w:p w14:paraId="1A4CBC75" w14:textId="7462EA60" w:rsidR="005E26C7" w:rsidRPr="00BA6C11" w:rsidRDefault="00BA6C11" w:rsidP="004F12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Amend the company's business lines in </w:t>
      </w:r>
      <w:r w:rsidR="004F1233">
        <w:rPr>
          <w:rFonts w:ascii="Arial" w:hAnsi="Arial" w:cs="Arial"/>
          <w:color w:val="010000"/>
          <w:sz w:val="20"/>
        </w:rPr>
        <w:t>Section 1</w:t>
      </w:r>
      <w:r w:rsidRPr="00BA6C11">
        <w:rPr>
          <w:rFonts w:ascii="Arial" w:hAnsi="Arial" w:cs="Arial"/>
          <w:color w:val="010000"/>
          <w:sz w:val="20"/>
        </w:rPr>
        <w:t xml:space="preserve"> Article 4 of the Company's Organization and Operation Charter in accordance with the content of the adjusted business lines.</w:t>
      </w:r>
    </w:p>
    <w:p w14:paraId="0CE6916D" w14:textId="77777777" w:rsidR="005E26C7" w:rsidRPr="00BA6C11" w:rsidRDefault="00BA6C11" w:rsidP="004F1233">
      <w:pPr>
        <w:keepNext/>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Approve the authorization for the Board of Directors</w:t>
      </w:r>
    </w:p>
    <w:p w14:paraId="0465A990" w14:textId="25338E1B"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The </w:t>
      </w:r>
      <w:r w:rsidR="006E0AA2">
        <w:rPr>
          <w:rFonts w:ascii="Arial" w:hAnsi="Arial" w:cs="Arial"/>
          <w:color w:val="010000"/>
          <w:sz w:val="20"/>
        </w:rPr>
        <w:t>General Meeting</w:t>
      </w:r>
      <w:r w:rsidRPr="00BA6C11">
        <w:rPr>
          <w:rFonts w:ascii="Arial" w:hAnsi="Arial" w:cs="Arial"/>
          <w:color w:val="010000"/>
          <w:sz w:val="20"/>
        </w:rPr>
        <w:t xml:space="preserve"> authorized the Company's Board of Directors to carry out tasks related to amending and supplementing details of business lines as follows:</w:t>
      </w:r>
    </w:p>
    <w:p w14:paraId="4B26BE2C" w14:textId="77777777"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Work with the Department of Planning and Investment of Hai Duong Province on amending and supplementing details of business lines and Adjusting business registration certificates;</w:t>
      </w:r>
    </w:p>
    <w:p w14:paraId="285A750E" w14:textId="77777777"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Amend relevant contents in the Company’s charter.</w:t>
      </w:r>
    </w:p>
    <w:p w14:paraId="3149501C" w14:textId="77777777"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Article 8: Approve the Adjustment of Investment Project on Lap Phuong Thanh Driving Training Ground No. 2. The main contents are as follows:</w:t>
      </w:r>
    </w:p>
    <w:p w14:paraId="64931A96" w14:textId="77777777" w:rsidR="005E26C7" w:rsidRPr="00BA6C11" w:rsidRDefault="00BA6C11" w:rsidP="004F1233">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Investment project adjustment plan:</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7"/>
        <w:gridCol w:w="1377"/>
        <w:gridCol w:w="3390"/>
        <w:gridCol w:w="3753"/>
      </w:tblGrid>
      <w:tr w:rsidR="005E26C7" w:rsidRPr="00BA6C11" w14:paraId="4C1EF457" w14:textId="77777777" w:rsidTr="00BA6C11">
        <w:tc>
          <w:tcPr>
            <w:tcW w:w="286" w:type="pct"/>
            <w:shd w:val="clear" w:color="auto" w:fill="auto"/>
            <w:tcMar>
              <w:top w:w="0" w:type="dxa"/>
              <w:bottom w:w="0" w:type="dxa"/>
            </w:tcMar>
            <w:vAlign w:val="center"/>
          </w:tcPr>
          <w:p w14:paraId="7A6FD337"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No.</w:t>
            </w:r>
          </w:p>
        </w:tc>
        <w:tc>
          <w:tcPr>
            <w:tcW w:w="732" w:type="pct"/>
            <w:shd w:val="clear" w:color="auto" w:fill="auto"/>
            <w:tcMar>
              <w:top w:w="0" w:type="dxa"/>
              <w:bottom w:w="0" w:type="dxa"/>
            </w:tcMar>
            <w:vAlign w:val="center"/>
          </w:tcPr>
          <w:p w14:paraId="2F06E64F"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Adjustment content</w:t>
            </w:r>
          </w:p>
        </w:tc>
        <w:tc>
          <w:tcPr>
            <w:tcW w:w="1890" w:type="pct"/>
            <w:shd w:val="clear" w:color="auto" w:fill="auto"/>
            <w:tcMar>
              <w:top w:w="0" w:type="dxa"/>
              <w:bottom w:w="0" w:type="dxa"/>
            </w:tcMar>
            <w:vAlign w:val="center"/>
          </w:tcPr>
          <w:p w14:paraId="36BE2BF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According to the Annual General Mandate 2023 dated April 28, 2023 approved</w:t>
            </w:r>
          </w:p>
        </w:tc>
        <w:tc>
          <w:tcPr>
            <w:tcW w:w="2091" w:type="pct"/>
            <w:shd w:val="clear" w:color="auto" w:fill="auto"/>
            <w:tcMar>
              <w:top w:w="0" w:type="dxa"/>
              <w:bottom w:w="0" w:type="dxa"/>
            </w:tcMar>
            <w:vAlign w:val="center"/>
          </w:tcPr>
          <w:p w14:paraId="38A925E1"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The expected adjustment plan</w:t>
            </w:r>
          </w:p>
        </w:tc>
      </w:tr>
      <w:tr w:rsidR="005E26C7" w:rsidRPr="00BA6C11" w14:paraId="34AE1F8A" w14:textId="77777777" w:rsidTr="00BA6C11">
        <w:tc>
          <w:tcPr>
            <w:tcW w:w="286" w:type="pct"/>
            <w:shd w:val="clear" w:color="auto" w:fill="auto"/>
            <w:tcMar>
              <w:top w:w="0" w:type="dxa"/>
              <w:bottom w:w="0" w:type="dxa"/>
            </w:tcMar>
            <w:vAlign w:val="center"/>
          </w:tcPr>
          <w:p w14:paraId="5A909202"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w:t>
            </w:r>
          </w:p>
        </w:tc>
        <w:tc>
          <w:tcPr>
            <w:tcW w:w="732" w:type="pct"/>
            <w:shd w:val="clear" w:color="auto" w:fill="auto"/>
            <w:tcMar>
              <w:top w:w="0" w:type="dxa"/>
              <w:bottom w:w="0" w:type="dxa"/>
            </w:tcMar>
            <w:vAlign w:val="center"/>
          </w:tcPr>
          <w:p w14:paraId="773E3FD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Project’s name</w:t>
            </w:r>
          </w:p>
        </w:tc>
        <w:tc>
          <w:tcPr>
            <w:tcW w:w="1890" w:type="pct"/>
            <w:shd w:val="clear" w:color="auto" w:fill="auto"/>
            <w:tcMar>
              <w:top w:w="0" w:type="dxa"/>
              <w:bottom w:w="0" w:type="dxa"/>
            </w:tcMar>
            <w:vAlign w:val="center"/>
          </w:tcPr>
          <w:p w14:paraId="2A2461F8"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Lap Phuong Thanh driver training center No. 2</w:t>
            </w:r>
          </w:p>
        </w:tc>
        <w:tc>
          <w:tcPr>
            <w:tcW w:w="2091" w:type="pct"/>
            <w:shd w:val="clear" w:color="auto" w:fill="auto"/>
            <w:tcMar>
              <w:top w:w="0" w:type="dxa"/>
              <w:bottom w:w="0" w:type="dxa"/>
            </w:tcMar>
            <w:vAlign w:val="center"/>
          </w:tcPr>
          <w:p w14:paraId="50CF1D91"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Lap Phuong Thanh Vocational Education and Driver Testing Center - Facility 2</w:t>
            </w:r>
          </w:p>
        </w:tc>
      </w:tr>
      <w:tr w:rsidR="005E26C7" w:rsidRPr="00BA6C11" w14:paraId="36BE268E" w14:textId="77777777" w:rsidTr="00BA6C11">
        <w:tc>
          <w:tcPr>
            <w:tcW w:w="286" w:type="pct"/>
            <w:shd w:val="clear" w:color="auto" w:fill="auto"/>
            <w:tcMar>
              <w:top w:w="0" w:type="dxa"/>
              <w:bottom w:w="0" w:type="dxa"/>
            </w:tcMar>
            <w:vAlign w:val="center"/>
          </w:tcPr>
          <w:p w14:paraId="16FCBF2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w:t>
            </w:r>
          </w:p>
        </w:tc>
        <w:tc>
          <w:tcPr>
            <w:tcW w:w="732" w:type="pct"/>
            <w:shd w:val="clear" w:color="auto" w:fill="auto"/>
            <w:tcMar>
              <w:top w:w="0" w:type="dxa"/>
              <w:bottom w:w="0" w:type="dxa"/>
            </w:tcMar>
            <w:vAlign w:val="center"/>
          </w:tcPr>
          <w:p w14:paraId="793D588F"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Project’s objective:</w:t>
            </w:r>
          </w:p>
        </w:tc>
        <w:tc>
          <w:tcPr>
            <w:tcW w:w="1890" w:type="pct"/>
            <w:shd w:val="clear" w:color="auto" w:fill="auto"/>
            <w:tcMar>
              <w:top w:w="0" w:type="dxa"/>
              <w:bottom w:w="0" w:type="dxa"/>
            </w:tcMar>
            <w:vAlign w:val="center"/>
          </w:tcPr>
          <w:p w14:paraId="417B64A7"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Invest in building a Driver Training Center to serve training students who need a driver's license</w:t>
            </w:r>
          </w:p>
        </w:tc>
        <w:tc>
          <w:tcPr>
            <w:tcW w:w="2091" w:type="pct"/>
            <w:shd w:val="clear" w:color="auto" w:fill="auto"/>
            <w:tcMar>
              <w:top w:w="0" w:type="dxa"/>
              <w:bottom w:w="0" w:type="dxa"/>
            </w:tcMar>
            <w:vAlign w:val="center"/>
          </w:tcPr>
          <w:p w14:paraId="35D13A81"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Investing in the construction of Lap Phuong Thanh Vocational Education and Driver Testing Center - Facility 2 for training and testing subjects for motorbike and car driving licenses for individuals (students).</w:t>
            </w:r>
          </w:p>
        </w:tc>
      </w:tr>
      <w:tr w:rsidR="005E26C7" w:rsidRPr="00BA6C11" w14:paraId="5F850AA6" w14:textId="77777777" w:rsidTr="00BA6C11">
        <w:tc>
          <w:tcPr>
            <w:tcW w:w="286" w:type="pct"/>
            <w:shd w:val="clear" w:color="auto" w:fill="auto"/>
            <w:tcMar>
              <w:top w:w="0" w:type="dxa"/>
              <w:bottom w:w="0" w:type="dxa"/>
            </w:tcMar>
            <w:vAlign w:val="center"/>
          </w:tcPr>
          <w:p w14:paraId="37D9D83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lastRenderedPageBreak/>
              <w:t>3</w:t>
            </w:r>
          </w:p>
        </w:tc>
        <w:tc>
          <w:tcPr>
            <w:tcW w:w="732" w:type="pct"/>
            <w:shd w:val="clear" w:color="auto" w:fill="auto"/>
            <w:tcMar>
              <w:top w:w="0" w:type="dxa"/>
              <w:bottom w:w="0" w:type="dxa"/>
            </w:tcMar>
            <w:vAlign w:val="center"/>
          </w:tcPr>
          <w:p w14:paraId="3B47E25C"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Product provided</w:t>
            </w:r>
          </w:p>
        </w:tc>
        <w:tc>
          <w:tcPr>
            <w:tcW w:w="1890" w:type="pct"/>
            <w:shd w:val="clear" w:color="auto" w:fill="auto"/>
            <w:tcMar>
              <w:top w:w="0" w:type="dxa"/>
              <w:bottom w:w="0" w:type="dxa"/>
            </w:tcMar>
            <w:vAlign w:val="center"/>
          </w:tcPr>
          <w:p w14:paraId="4FC3C85A" w14:textId="77777777" w:rsidR="005E26C7" w:rsidRPr="00BA6C11" w:rsidRDefault="00BA6C11" w:rsidP="00BA6C1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6C11">
              <w:rPr>
                <w:rFonts w:ascii="Arial" w:hAnsi="Arial" w:cs="Arial"/>
                <w:color w:val="010000"/>
                <w:sz w:val="20"/>
              </w:rPr>
              <w:t>Training:</w:t>
            </w:r>
          </w:p>
          <w:p w14:paraId="24E9F1E0" w14:textId="77777777" w:rsidR="005E26C7" w:rsidRPr="00BA6C11" w:rsidRDefault="00BA6C11" w:rsidP="00BA6C1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6C11">
              <w:rPr>
                <w:rFonts w:ascii="Arial" w:hAnsi="Arial" w:cs="Arial"/>
                <w:color w:val="010000"/>
                <w:sz w:val="20"/>
              </w:rPr>
              <w:t>Class A1: 2,700 students/year</w:t>
            </w:r>
          </w:p>
          <w:p w14:paraId="3DF0D54C" w14:textId="77777777" w:rsidR="005E26C7" w:rsidRPr="00BA6C11" w:rsidRDefault="00BA6C11" w:rsidP="00BA6C1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6C11">
              <w:rPr>
                <w:rFonts w:ascii="Arial" w:hAnsi="Arial" w:cs="Arial"/>
                <w:color w:val="010000"/>
                <w:sz w:val="20"/>
              </w:rPr>
              <w:t>Class B: 8,100 students/year</w:t>
            </w:r>
          </w:p>
          <w:p w14:paraId="5B33A3EB"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Class C: 1,250 students/year</w:t>
            </w:r>
          </w:p>
        </w:tc>
        <w:tc>
          <w:tcPr>
            <w:tcW w:w="2091" w:type="pct"/>
            <w:shd w:val="clear" w:color="auto" w:fill="auto"/>
            <w:tcMar>
              <w:top w:w="0" w:type="dxa"/>
              <w:bottom w:w="0" w:type="dxa"/>
            </w:tcMar>
            <w:vAlign w:val="center"/>
          </w:tcPr>
          <w:p w14:paraId="67244A02" w14:textId="77777777" w:rsidR="005E26C7" w:rsidRPr="00BA6C11" w:rsidRDefault="00BA6C11" w:rsidP="00BA6C11">
            <w:pPr>
              <w:numPr>
                <w:ilvl w:val="0"/>
                <w:numId w:val="12"/>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Driver training: Class A, Class B and Class C</w:t>
            </w:r>
          </w:p>
          <w:p w14:paraId="76380E2F" w14:textId="77777777" w:rsidR="005E26C7" w:rsidRPr="00BA6C11" w:rsidRDefault="00BA6C11" w:rsidP="00BA6C11">
            <w:pPr>
              <w:numPr>
                <w:ilvl w:val="0"/>
                <w:numId w:val="12"/>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Driver testing: Class A, Class B and Class C</w:t>
            </w:r>
          </w:p>
        </w:tc>
      </w:tr>
      <w:tr w:rsidR="005E26C7" w:rsidRPr="00BA6C11" w14:paraId="75157953" w14:textId="77777777" w:rsidTr="00BA6C11">
        <w:tc>
          <w:tcPr>
            <w:tcW w:w="286" w:type="pct"/>
            <w:shd w:val="clear" w:color="auto" w:fill="auto"/>
            <w:tcMar>
              <w:top w:w="0" w:type="dxa"/>
              <w:bottom w:w="0" w:type="dxa"/>
            </w:tcMar>
            <w:vAlign w:val="center"/>
          </w:tcPr>
          <w:p w14:paraId="0DF6599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4</w:t>
            </w:r>
          </w:p>
        </w:tc>
        <w:tc>
          <w:tcPr>
            <w:tcW w:w="732" w:type="pct"/>
            <w:shd w:val="clear" w:color="auto" w:fill="auto"/>
            <w:tcMar>
              <w:top w:w="0" w:type="dxa"/>
              <w:bottom w:w="0" w:type="dxa"/>
            </w:tcMar>
            <w:vAlign w:val="center"/>
          </w:tcPr>
          <w:p w14:paraId="3ED80D8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Total investment capital</w:t>
            </w:r>
          </w:p>
        </w:tc>
        <w:tc>
          <w:tcPr>
            <w:tcW w:w="1890" w:type="pct"/>
            <w:shd w:val="clear" w:color="auto" w:fill="auto"/>
            <w:tcMar>
              <w:top w:w="0" w:type="dxa"/>
              <w:bottom w:w="0" w:type="dxa"/>
            </w:tcMar>
            <w:vAlign w:val="center"/>
          </w:tcPr>
          <w:p w14:paraId="018B26A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VND 145,505,000,000, in which:</w:t>
            </w:r>
          </w:p>
          <w:p w14:paraId="5256496E" w14:textId="77777777" w:rsidR="005E26C7" w:rsidRPr="00BA6C11" w:rsidRDefault="00BA6C11" w:rsidP="00BA6C1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6C11">
              <w:rPr>
                <w:rFonts w:ascii="Arial" w:hAnsi="Arial" w:cs="Arial"/>
                <w:color w:val="010000"/>
                <w:sz w:val="20"/>
              </w:rPr>
              <w:t>Own capital: VND 43,651,000,000</w:t>
            </w:r>
          </w:p>
          <w:p w14:paraId="534BD15C" w14:textId="77777777" w:rsidR="005E26C7" w:rsidRPr="00BA6C11" w:rsidRDefault="00BA6C11" w:rsidP="00BA6C1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A6C11">
              <w:rPr>
                <w:rFonts w:ascii="Arial" w:hAnsi="Arial" w:cs="Arial"/>
                <w:color w:val="010000"/>
                <w:sz w:val="20"/>
              </w:rPr>
              <w:t>Loan capital: VND 101,854,000,000</w:t>
            </w:r>
          </w:p>
        </w:tc>
        <w:tc>
          <w:tcPr>
            <w:tcW w:w="2091" w:type="pct"/>
            <w:shd w:val="clear" w:color="auto" w:fill="auto"/>
            <w:tcMar>
              <w:top w:w="0" w:type="dxa"/>
              <w:bottom w:w="0" w:type="dxa"/>
            </w:tcMar>
          </w:tcPr>
          <w:p w14:paraId="1EAB97E8"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VND 145,505,000,000, in which:</w:t>
            </w:r>
          </w:p>
          <w:p w14:paraId="37EF5ED2" w14:textId="77777777" w:rsidR="005E26C7" w:rsidRPr="00BA6C11" w:rsidRDefault="00BA6C11" w:rsidP="00BA6C11">
            <w:p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(The Company's own capital and loan capital)</w:t>
            </w:r>
          </w:p>
        </w:tc>
      </w:tr>
      <w:tr w:rsidR="005E26C7" w:rsidRPr="00BA6C11" w14:paraId="1ADF3677" w14:textId="77777777" w:rsidTr="00BA6C11">
        <w:tc>
          <w:tcPr>
            <w:tcW w:w="286" w:type="pct"/>
            <w:shd w:val="clear" w:color="auto" w:fill="auto"/>
            <w:tcMar>
              <w:top w:w="0" w:type="dxa"/>
              <w:bottom w:w="0" w:type="dxa"/>
            </w:tcMar>
            <w:vAlign w:val="center"/>
          </w:tcPr>
          <w:p w14:paraId="53DC5997"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5</w:t>
            </w:r>
          </w:p>
        </w:tc>
        <w:tc>
          <w:tcPr>
            <w:tcW w:w="732" w:type="pct"/>
            <w:shd w:val="clear" w:color="auto" w:fill="auto"/>
            <w:tcMar>
              <w:top w:w="0" w:type="dxa"/>
              <w:bottom w:w="0" w:type="dxa"/>
            </w:tcMar>
            <w:vAlign w:val="center"/>
          </w:tcPr>
          <w:p w14:paraId="4765DA2F"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Project implementation progress (Capital construction progress)</w:t>
            </w:r>
          </w:p>
        </w:tc>
        <w:tc>
          <w:tcPr>
            <w:tcW w:w="1890" w:type="pct"/>
            <w:shd w:val="clear" w:color="auto" w:fill="auto"/>
            <w:tcMar>
              <w:top w:w="0" w:type="dxa"/>
              <w:bottom w:w="0" w:type="dxa"/>
            </w:tcMar>
            <w:vAlign w:val="center"/>
          </w:tcPr>
          <w:p w14:paraId="29701F3B"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Complete construction and put the project into operation within 24 months from the date the People's Committee of Hai Duong Province decides to adjust the investment policy</w:t>
            </w:r>
          </w:p>
        </w:tc>
        <w:tc>
          <w:tcPr>
            <w:tcW w:w="2091" w:type="pct"/>
            <w:shd w:val="clear" w:color="auto" w:fill="auto"/>
            <w:tcMar>
              <w:top w:w="0" w:type="dxa"/>
              <w:bottom w:w="0" w:type="dxa"/>
            </w:tcMar>
            <w:vAlign w:val="center"/>
          </w:tcPr>
          <w:p w14:paraId="4D6AF25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Complete construction and put the project into operation within 24 months from the date the People's Committee of Hai Duong Province decides to adjust the investment policy.</w:t>
            </w:r>
          </w:p>
        </w:tc>
      </w:tr>
    </w:tbl>
    <w:p w14:paraId="003944AF" w14:textId="77777777"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Other contents of the project continue to be implemented according to the regulations in Investment Policy Decision No. 1835/QD-UBND dated July 3, 2020 of Hai Duong Provincial People's Committee and new adjustment Decision (if any).</w:t>
      </w:r>
    </w:p>
    <w:p w14:paraId="300C8BB2" w14:textId="77777777" w:rsidR="005E26C7" w:rsidRPr="00BA6C11" w:rsidRDefault="00BA6C11" w:rsidP="004F1233">
      <w:pPr>
        <w:keepNext/>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Approve authorization for the Board of Directors to implement</w:t>
      </w:r>
    </w:p>
    <w:p w14:paraId="6C580640" w14:textId="25B4CDBA"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The </w:t>
      </w:r>
      <w:r w:rsidR="006E0AA2">
        <w:rPr>
          <w:rFonts w:ascii="Arial" w:hAnsi="Arial" w:cs="Arial"/>
          <w:color w:val="010000"/>
          <w:sz w:val="20"/>
        </w:rPr>
        <w:t>General Meeting</w:t>
      </w:r>
      <w:r w:rsidRPr="00BA6C11">
        <w:rPr>
          <w:rFonts w:ascii="Arial" w:hAnsi="Arial" w:cs="Arial"/>
          <w:color w:val="010000"/>
          <w:sz w:val="20"/>
        </w:rPr>
        <w:t xml:space="preserve"> authorizes the Board of Directors of the Company to decide and implement the following tasks:</w:t>
      </w:r>
    </w:p>
    <w:p w14:paraId="07F4C4A2" w14:textId="21C72ABE" w:rsidR="005E26C7" w:rsidRPr="00BA6C11" w:rsidRDefault="00BA6C11" w:rsidP="004F1233">
      <w:pPr>
        <w:numPr>
          <w:ilvl w:val="0"/>
          <w:numId w:val="13"/>
        </w:numPr>
        <w:pBdr>
          <w:top w:val="nil"/>
          <w:left w:val="nil"/>
          <w:bottom w:val="nil"/>
          <w:right w:val="nil"/>
          <w:between w:val="nil"/>
        </w:pBdr>
        <w:tabs>
          <w:tab w:val="left" w:pos="432"/>
          <w:tab w:val="left" w:pos="1151"/>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Carry out necessary procedures to complete the investment project adjustment and land lease application for the Company's Project mentioned above with the People's Committee of Hai Duong Province, Department of Planning and Investment of Hai Duong Province, Department of Natural Resources and Environment of Hai Duong Province and other functional agencies </w:t>
      </w:r>
      <w:r w:rsidR="004F1233">
        <w:rPr>
          <w:rFonts w:ascii="Arial" w:hAnsi="Arial" w:cs="Arial"/>
          <w:color w:val="010000"/>
          <w:sz w:val="20"/>
        </w:rPr>
        <w:t>under applicable laws</w:t>
      </w:r>
      <w:r w:rsidRPr="00BA6C11">
        <w:rPr>
          <w:rFonts w:ascii="Arial" w:hAnsi="Arial" w:cs="Arial"/>
          <w:color w:val="010000"/>
          <w:sz w:val="20"/>
        </w:rPr>
        <w:t>;</w:t>
      </w:r>
    </w:p>
    <w:p w14:paraId="5428263C" w14:textId="05485BD1" w:rsidR="005E26C7" w:rsidRPr="00BA6C11" w:rsidRDefault="00BA6C11" w:rsidP="004F1233">
      <w:pPr>
        <w:numPr>
          <w:ilvl w:val="0"/>
          <w:numId w:val="13"/>
        </w:numPr>
        <w:pBdr>
          <w:top w:val="nil"/>
          <w:left w:val="nil"/>
          <w:bottom w:val="nil"/>
          <w:right w:val="nil"/>
          <w:between w:val="nil"/>
        </w:pBdr>
        <w:tabs>
          <w:tab w:val="left" w:pos="432"/>
          <w:tab w:val="left" w:pos="1151"/>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Decide/adjust the detailed contents of the Project in accordance with implementation practices or at the request of management agencies (if any), to ensure the highest investment efficiency, according to the approved policy of the </w:t>
      </w:r>
      <w:r w:rsidR="006E0AA2">
        <w:rPr>
          <w:rFonts w:ascii="Arial" w:hAnsi="Arial" w:cs="Arial"/>
          <w:color w:val="010000"/>
          <w:sz w:val="20"/>
        </w:rPr>
        <w:t>General Meeting</w:t>
      </w:r>
      <w:r w:rsidRPr="00BA6C11">
        <w:rPr>
          <w:rFonts w:ascii="Arial" w:hAnsi="Arial" w:cs="Arial"/>
          <w:color w:val="010000"/>
          <w:sz w:val="20"/>
        </w:rPr>
        <w:t xml:space="preserve"> and </w:t>
      </w:r>
      <w:r w:rsidR="004F1233">
        <w:rPr>
          <w:rFonts w:ascii="Arial" w:hAnsi="Arial" w:cs="Arial"/>
          <w:color w:val="010000"/>
          <w:sz w:val="20"/>
        </w:rPr>
        <w:t>applicable laws</w:t>
      </w:r>
      <w:r w:rsidRPr="00BA6C11">
        <w:rPr>
          <w:rFonts w:ascii="Arial" w:hAnsi="Arial" w:cs="Arial"/>
          <w:color w:val="010000"/>
          <w:sz w:val="20"/>
        </w:rPr>
        <w:t>;</w:t>
      </w:r>
    </w:p>
    <w:p w14:paraId="234FAC28" w14:textId="77777777" w:rsidR="005E26C7" w:rsidRPr="00BA6C11" w:rsidRDefault="00BA6C11" w:rsidP="004F1233">
      <w:pPr>
        <w:numPr>
          <w:ilvl w:val="0"/>
          <w:numId w:val="13"/>
        </w:numPr>
        <w:pBdr>
          <w:top w:val="nil"/>
          <w:left w:val="nil"/>
          <w:bottom w:val="nil"/>
          <w:right w:val="nil"/>
          <w:between w:val="nil"/>
        </w:pBdr>
        <w:tabs>
          <w:tab w:val="left" w:pos="432"/>
          <w:tab w:val="left" w:pos="1151"/>
        </w:tabs>
        <w:spacing w:after="120" w:line="360" w:lineRule="auto"/>
        <w:jc w:val="both"/>
        <w:rPr>
          <w:rFonts w:ascii="Arial" w:eastAsia="Arial" w:hAnsi="Arial" w:cs="Arial"/>
          <w:color w:val="010000"/>
          <w:sz w:val="20"/>
          <w:szCs w:val="20"/>
        </w:rPr>
      </w:pPr>
      <w:r w:rsidRPr="00BA6C11">
        <w:rPr>
          <w:rFonts w:ascii="Arial" w:hAnsi="Arial" w:cs="Arial"/>
          <w:color w:val="010000"/>
          <w:sz w:val="20"/>
        </w:rPr>
        <w:t>Decide and proactively take the next steps to implement the investment project on the basis of relevant laws and the Company's Charter;</w:t>
      </w:r>
    </w:p>
    <w:p w14:paraId="428C44A3" w14:textId="02ACE80F" w:rsidR="005E26C7" w:rsidRPr="00BA6C11" w:rsidRDefault="00BA6C11" w:rsidP="004F1233">
      <w:pPr>
        <w:numPr>
          <w:ilvl w:val="0"/>
          <w:numId w:val="13"/>
        </w:numPr>
        <w:pBdr>
          <w:top w:val="nil"/>
          <w:left w:val="nil"/>
          <w:bottom w:val="nil"/>
          <w:right w:val="nil"/>
          <w:between w:val="nil"/>
        </w:pBdr>
        <w:tabs>
          <w:tab w:val="left" w:pos="432"/>
          <w:tab w:val="left" w:pos="1151"/>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Report the project implementation progress at the nearest </w:t>
      </w:r>
      <w:r w:rsidR="006E0AA2">
        <w:rPr>
          <w:rFonts w:ascii="Arial" w:hAnsi="Arial" w:cs="Arial"/>
          <w:color w:val="010000"/>
          <w:sz w:val="20"/>
        </w:rPr>
        <w:t>General Meeting</w:t>
      </w:r>
      <w:r w:rsidRPr="00BA6C11">
        <w:rPr>
          <w:rFonts w:ascii="Arial" w:hAnsi="Arial" w:cs="Arial"/>
          <w:color w:val="010000"/>
          <w:sz w:val="20"/>
        </w:rPr>
        <w:t>.</w:t>
      </w:r>
    </w:p>
    <w:p w14:paraId="1A31ED58" w14:textId="77777777"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Article 9: Approve the dismissal of members of the Board of Directors and electing additional members of the Board of Directors for the 2020 - 2025 term. The main contents are as follows:</w:t>
      </w:r>
    </w:p>
    <w:p w14:paraId="086B116E" w14:textId="77777777" w:rsidR="005E26C7" w:rsidRPr="00BA6C11" w:rsidRDefault="00BA6C11" w:rsidP="004F1233">
      <w:pPr>
        <w:keepNext/>
        <w:numPr>
          <w:ilvl w:val="0"/>
          <w:numId w:val="1"/>
        </w:numPr>
        <w:pBdr>
          <w:top w:val="nil"/>
          <w:left w:val="nil"/>
          <w:bottom w:val="nil"/>
          <w:right w:val="nil"/>
          <w:between w:val="nil"/>
        </w:pBdr>
        <w:tabs>
          <w:tab w:val="left" w:pos="432"/>
          <w:tab w:val="left" w:pos="1208"/>
        </w:tabs>
        <w:spacing w:after="120" w:line="360" w:lineRule="auto"/>
        <w:jc w:val="both"/>
        <w:rPr>
          <w:rFonts w:ascii="Arial" w:eastAsia="Arial" w:hAnsi="Arial" w:cs="Arial"/>
          <w:color w:val="010000"/>
          <w:sz w:val="20"/>
          <w:szCs w:val="20"/>
        </w:rPr>
      </w:pPr>
      <w:r w:rsidRPr="00BA6C11">
        <w:rPr>
          <w:rFonts w:ascii="Arial" w:hAnsi="Arial" w:cs="Arial"/>
          <w:color w:val="010000"/>
          <w:sz w:val="20"/>
        </w:rPr>
        <w:lastRenderedPageBreak/>
        <w:t>Approve the dismissal of members for the Board of Directors:</w:t>
      </w:r>
    </w:p>
    <w:p w14:paraId="0E884EE1" w14:textId="77777777" w:rsidR="005E26C7" w:rsidRPr="00BA6C11" w:rsidRDefault="00BA6C11" w:rsidP="004F1233">
      <w:pPr>
        <w:numPr>
          <w:ilvl w:val="0"/>
          <w:numId w:val="13"/>
        </w:numPr>
        <w:pBdr>
          <w:top w:val="nil"/>
          <w:left w:val="nil"/>
          <w:bottom w:val="nil"/>
          <w:right w:val="nil"/>
          <w:between w:val="nil"/>
        </w:pBdr>
        <w:tabs>
          <w:tab w:val="left" w:pos="432"/>
          <w:tab w:val="left" w:pos="1562"/>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Mr. Nguyen Xuan </w:t>
      </w:r>
      <w:proofErr w:type="spellStart"/>
      <w:r w:rsidRPr="00BA6C11">
        <w:rPr>
          <w:rFonts w:ascii="Arial" w:hAnsi="Arial" w:cs="Arial"/>
          <w:color w:val="010000"/>
          <w:sz w:val="20"/>
        </w:rPr>
        <w:t>Manh</w:t>
      </w:r>
      <w:proofErr w:type="spellEnd"/>
      <w:r w:rsidRPr="00BA6C11">
        <w:rPr>
          <w:rFonts w:ascii="Arial" w:hAnsi="Arial" w:cs="Arial"/>
          <w:color w:val="010000"/>
          <w:sz w:val="20"/>
        </w:rPr>
        <w:t xml:space="preserve"> - Chair of the Board of Directors</w:t>
      </w:r>
    </w:p>
    <w:p w14:paraId="1E46BDC5" w14:textId="77777777" w:rsidR="005E26C7" w:rsidRPr="00BA6C11" w:rsidRDefault="00BA6C11" w:rsidP="004F1233">
      <w:pPr>
        <w:numPr>
          <w:ilvl w:val="0"/>
          <w:numId w:val="13"/>
        </w:numPr>
        <w:pBdr>
          <w:top w:val="nil"/>
          <w:left w:val="nil"/>
          <w:bottom w:val="nil"/>
          <w:right w:val="nil"/>
          <w:between w:val="nil"/>
        </w:pBdr>
        <w:tabs>
          <w:tab w:val="left" w:pos="432"/>
          <w:tab w:val="left" w:pos="1562"/>
        </w:tabs>
        <w:spacing w:after="120" w:line="360" w:lineRule="auto"/>
        <w:jc w:val="both"/>
        <w:rPr>
          <w:rFonts w:ascii="Arial" w:eastAsia="Arial" w:hAnsi="Arial" w:cs="Arial"/>
          <w:color w:val="010000"/>
          <w:sz w:val="20"/>
          <w:szCs w:val="20"/>
        </w:rPr>
      </w:pPr>
      <w:r w:rsidRPr="00BA6C11">
        <w:rPr>
          <w:rFonts w:ascii="Arial" w:hAnsi="Arial" w:cs="Arial"/>
          <w:color w:val="010000"/>
          <w:sz w:val="20"/>
        </w:rPr>
        <w:t>Mr. Nguyen Viet Khoa - Independent member of the Board of Directors</w:t>
      </w:r>
    </w:p>
    <w:p w14:paraId="1AEAF29B" w14:textId="77777777" w:rsidR="005E26C7" w:rsidRPr="00BA6C11" w:rsidRDefault="00BA6C11" w:rsidP="004F1233">
      <w:pPr>
        <w:numPr>
          <w:ilvl w:val="0"/>
          <w:numId w:val="13"/>
        </w:numPr>
        <w:pBdr>
          <w:top w:val="nil"/>
          <w:left w:val="nil"/>
          <w:bottom w:val="nil"/>
          <w:right w:val="nil"/>
          <w:between w:val="nil"/>
        </w:pBdr>
        <w:tabs>
          <w:tab w:val="left" w:pos="432"/>
          <w:tab w:val="left" w:pos="1562"/>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Mr. Phan Quang </w:t>
      </w:r>
      <w:proofErr w:type="spellStart"/>
      <w:r w:rsidRPr="00BA6C11">
        <w:rPr>
          <w:rFonts w:ascii="Arial" w:hAnsi="Arial" w:cs="Arial"/>
          <w:color w:val="010000"/>
          <w:sz w:val="20"/>
        </w:rPr>
        <w:t>Tiep</w:t>
      </w:r>
      <w:proofErr w:type="spellEnd"/>
      <w:r w:rsidRPr="00BA6C11">
        <w:rPr>
          <w:rFonts w:ascii="Arial" w:hAnsi="Arial" w:cs="Arial"/>
          <w:color w:val="010000"/>
          <w:sz w:val="20"/>
        </w:rPr>
        <w:t xml:space="preserve"> - Member of the Board of Directors</w:t>
      </w:r>
    </w:p>
    <w:p w14:paraId="4269D516" w14:textId="77777777" w:rsidR="005E26C7" w:rsidRPr="00BA6C11" w:rsidRDefault="00BA6C11" w:rsidP="004F1233">
      <w:pPr>
        <w:keepNext/>
        <w:numPr>
          <w:ilvl w:val="0"/>
          <w:numId w:val="1"/>
        </w:numPr>
        <w:pBdr>
          <w:top w:val="nil"/>
          <w:left w:val="nil"/>
          <w:bottom w:val="nil"/>
          <w:right w:val="nil"/>
          <w:between w:val="nil"/>
        </w:pBdr>
        <w:tabs>
          <w:tab w:val="left" w:pos="432"/>
          <w:tab w:val="left" w:pos="1222"/>
        </w:tabs>
        <w:spacing w:after="120" w:line="360" w:lineRule="auto"/>
        <w:jc w:val="both"/>
        <w:rPr>
          <w:rFonts w:ascii="Arial" w:eastAsia="Arial" w:hAnsi="Arial" w:cs="Arial"/>
          <w:color w:val="010000"/>
          <w:sz w:val="20"/>
          <w:szCs w:val="20"/>
        </w:rPr>
      </w:pPr>
      <w:r w:rsidRPr="00BA6C11">
        <w:rPr>
          <w:rFonts w:ascii="Arial" w:hAnsi="Arial" w:cs="Arial"/>
          <w:color w:val="010000"/>
          <w:sz w:val="20"/>
        </w:rPr>
        <w:t>Approve the election of additional members of the Board of Directors for the 2020 - 2025 term</w:t>
      </w:r>
    </w:p>
    <w:p w14:paraId="71209058" w14:textId="77777777" w:rsidR="005E26C7" w:rsidRPr="00BA6C11" w:rsidRDefault="00BA6C11" w:rsidP="004F1233">
      <w:pPr>
        <w:numPr>
          <w:ilvl w:val="0"/>
          <w:numId w:val="13"/>
        </w:numPr>
        <w:pBdr>
          <w:top w:val="nil"/>
          <w:left w:val="nil"/>
          <w:bottom w:val="nil"/>
          <w:right w:val="nil"/>
          <w:between w:val="nil"/>
        </w:pBdr>
        <w:tabs>
          <w:tab w:val="left" w:pos="432"/>
          <w:tab w:val="left" w:pos="1151"/>
        </w:tabs>
        <w:spacing w:after="120" w:line="360" w:lineRule="auto"/>
        <w:jc w:val="both"/>
        <w:rPr>
          <w:rFonts w:ascii="Arial" w:eastAsia="Arial" w:hAnsi="Arial" w:cs="Arial"/>
          <w:color w:val="010000"/>
          <w:sz w:val="20"/>
          <w:szCs w:val="20"/>
        </w:rPr>
      </w:pPr>
      <w:r w:rsidRPr="00BA6C11">
        <w:rPr>
          <w:rFonts w:ascii="Arial" w:hAnsi="Arial" w:cs="Arial"/>
          <w:color w:val="010000"/>
          <w:sz w:val="20"/>
        </w:rPr>
        <w:t>Number of additional members of the Board of Directors: 03 members including 01 independent member of the Board of Directors</w:t>
      </w:r>
    </w:p>
    <w:p w14:paraId="094E7AA1" w14:textId="77777777" w:rsidR="005E26C7" w:rsidRPr="00BA6C11" w:rsidRDefault="00BA6C11" w:rsidP="004F1233">
      <w:pPr>
        <w:numPr>
          <w:ilvl w:val="0"/>
          <w:numId w:val="13"/>
        </w:numPr>
        <w:pBdr>
          <w:top w:val="nil"/>
          <w:left w:val="nil"/>
          <w:bottom w:val="nil"/>
          <w:right w:val="nil"/>
          <w:between w:val="nil"/>
        </w:pBdr>
        <w:tabs>
          <w:tab w:val="left" w:pos="432"/>
          <w:tab w:val="left" w:pos="1215"/>
        </w:tabs>
        <w:spacing w:after="120" w:line="360" w:lineRule="auto"/>
        <w:jc w:val="both"/>
        <w:rPr>
          <w:rFonts w:ascii="Arial" w:eastAsia="Arial" w:hAnsi="Arial" w:cs="Arial"/>
          <w:color w:val="010000"/>
          <w:sz w:val="20"/>
          <w:szCs w:val="20"/>
        </w:rPr>
      </w:pPr>
      <w:r w:rsidRPr="00BA6C11">
        <w:rPr>
          <w:rFonts w:ascii="Arial" w:hAnsi="Arial" w:cs="Arial"/>
          <w:color w:val="010000"/>
          <w:sz w:val="20"/>
        </w:rPr>
        <w:t>Approve the Regulations on electing additional members of the Board of Directors for the term 2020 - 2025</w:t>
      </w:r>
    </w:p>
    <w:p w14:paraId="22C3334E" w14:textId="77777777" w:rsidR="005E26C7" w:rsidRPr="00BA6C11" w:rsidRDefault="00BA6C11" w:rsidP="004F1233">
      <w:pPr>
        <w:numPr>
          <w:ilvl w:val="0"/>
          <w:numId w:val="13"/>
        </w:numPr>
        <w:pBdr>
          <w:top w:val="nil"/>
          <w:left w:val="nil"/>
          <w:bottom w:val="nil"/>
          <w:right w:val="nil"/>
          <w:between w:val="nil"/>
        </w:pBdr>
        <w:tabs>
          <w:tab w:val="left" w:pos="432"/>
          <w:tab w:val="left" w:pos="1215"/>
        </w:tabs>
        <w:spacing w:after="120" w:line="360" w:lineRule="auto"/>
        <w:jc w:val="both"/>
        <w:rPr>
          <w:rFonts w:ascii="Arial" w:eastAsia="Arial" w:hAnsi="Arial" w:cs="Arial"/>
          <w:color w:val="010000"/>
          <w:sz w:val="20"/>
          <w:szCs w:val="20"/>
        </w:rPr>
      </w:pPr>
      <w:r w:rsidRPr="00BA6C11">
        <w:rPr>
          <w:rFonts w:ascii="Arial" w:hAnsi="Arial" w:cs="Arial"/>
          <w:color w:val="010000"/>
          <w:sz w:val="20"/>
        </w:rPr>
        <w:t>Approve the List of candidates for additional election to the Board of Directors for the 2020 - 2025 term:</w:t>
      </w:r>
    </w:p>
    <w:p w14:paraId="3593EF62" w14:textId="77777777" w:rsidR="005E26C7" w:rsidRPr="00BA6C11" w:rsidRDefault="00BA6C11" w:rsidP="004F1233">
      <w:pPr>
        <w:numPr>
          <w:ilvl w:val="0"/>
          <w:numId w:val="13"/>
        </w:numPr>
        <w:pBdr>
          <w:top w:val="nil"/>
          <w:left w:val="nil"/>
          <w:bottom w:val="nil"/>
          <w:right w:val="nil"/>
          <w:between w:val="nil"/>
        </w:pBdr>
        <w:tabs>
          <w:tab w:val="left" w:pos="432"/>
          <w:tab w:val="left" w:pos="1623"/>
        </w:tabs>
        <w:spacing w:after="120" w:line="360" w:lineRule="auto"/>
        <w:jc w:val="both"/>
        <w:rPr>
          <w:rFonts w:ascii="Arial" w:eastAsia="Arial" w:hAnsi="Arial" w:cs="Arial"/>
          <w:color w:val="010000"/>
          <w:sz w:val="20"/>
          <w:szCs w:val="20"/>
        </w:rPr>
      </w:pPr>
      <w:r w:rsidRPr="00BA6C11">
        <w:rPr>
          <w:rFonts w:ascii="Arial" w:hAnsi="Arial" w:cs="Arial"/>
          <w:color w:val="010000"/>
          <w:sz w:val="20"/>
        </w:rPr>
        <w:t>Ms. Pham Thi Huyen - candidate for independent member of the Board of Directors</w:t>
      </w:r>
    </w:p>
    <w:p w14:paraId="07535759" w14:textId="77777777" w:rsidR="005E26C7" w:rsidRPr="00BA6C11" w:rsidRDefault="00BA6C11" w:rsidP="004F1233">
      <w:pPr>
        <w:numPr>
          <w:ilvl w:val="0"/>
          <w:numId w:val="13"/>
        </w:numPr>
        <w:pBdr>
          <w:top w:val="nil"/>
          <w:left w:val="nil"/>
          <w:bottom w:val="nil"/>
          <w:right w:val="nil"/>
          <w:between w:val="nil"/>
        </w:pBdr>
        <w:tabs>
          <w:tab w:val="left" w:pos="432"/>
          <w:tab w:val="left" w:pos="1623"/>
        </w:tabs>
        <w:spacing w:after="120" w:line="360" w:lineRule="auto"/>
        <w:jc w:val="both"/>
        <w:rPr>
          <w:rFonts w:ascii="Arial" w:eastAsia="Arial" w:hAnsi="Arial" w:cs="Arial"/>
          <w:color w:val="010000"/>
          <w:sz w:val="20"/>
          <w:szCs w:val="20"/>
        </w:rPr>
      </w:pPr>
      <w:r w:rsidRPr="00BA6C11">
        <w:rPr>
          <w:rFonts w:ascii="Arial" w:hAnsi="Arial" w:cs="Arial"/>
          <w:color w:val="010000"/>
          <w:sz w:val="20"/>
        </w:rPr>
        <w:t>Ms. Tran Thi Phuong - candidate for member of the Board of Directors</w:t>
      </w:r>
    </w:p>
    <w:p w14:paraId="234AB585" w14:textId="77777777" w:rsidR="005E26C7" w:rsidRPr="00BA6C11" w:rsidRDefault="00BA6C11" w:rsidP="004F1233">
      <w:pPr>
        <w:numPr>
          <w:ilvl w:val="0"/>
          <w:numId w:val="13"/>
        </w:numPr>
        <w:pBdr>
          <w:top w:val="nil"/>
          <w:left w:val="nil"/>
          <w:bottom w:val="nil"/>
          <w:right w:val="nil"/>
          <w:between w:val="nil"/>
        </w:pBdr>
        <w:tabs>
          <w:tab w:val="left" w:pos="432"/>
          <w:tab w:val="left" w:pos="1623"/>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Ms. Nguyen Thi Phuong </w:t>
      </w:r>
      <w:proofErr w:type="spellStart"/>
      <w:r w:rsidRPr="00BA6C11">
        <w:rPr>
          <w:rFonts w:ascii="Arial" w:hAnsi="Arial" w:cs="Arial"/>
          <w:color w:val="010000"/>
          <w:sz w:val="20"/>
        </w:rPr>
        <w:t>Nhung</w:t>
      </w:r>
      <w:proofErr w:type="spellEnd"/>
      <w:r w:rsidRPr="00BA6C11">
        <w:rPr>
          <w:rFonts w:ascii="Arial" w:hAnsi="Arial" w:cs="Arial"/>
          <w:color w:val="010000"/>
          <w:sz w:val="20"/>
        </w:rPr>
        <w:t xml:space="preserve"> - candidate for member of the Board of Directors</w:t>
      </w:r>
    </w:p>
    <w:p w14:paraId="04226E09" w14:textId="77777777" w:rsidR="005E26C7" w:rsidRPr="00BA6C11" w:rsidRDefault="00BA6C11" w:rsidP="004F123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Article 10: Approve the transfer of property ownership to the State for project items (invested in construction, renovation and repair by Lap Phuong Thanh Production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Trading Joint Stock Company at the Center for Vocational Education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The main content is as follows:</w:t>
      </w:r>
    </w:p>
    <w:p w14:paraId="37E40405" w14:textId="77777777" w:rsidR="005E26C7" w:rsidRPr="00BA6C11" w:rsidRDefault="00BA6C11" w:rsidP="004F1233">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 xml:space="preserve">Project items that the company has invested in (construction, renovation, and repair at the Center for Vocational Education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(expected to transfer ownership to the state), including:</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1"/>
        <w:gridCol w:w="3578"/>
        <w:gridCol w:w="1715"/>
        <w:gridCol w:w="3123"/>
      </w:tblGrid>
      <w:tr w:rsidR="005E26C7" w:rsidRPr="00BA6C11" w14:paraId="3913353D" w14:textId="77777777" w:rsidTr="00BA6C11">
        <w:tc>
          <w:tcPr>
            <w:tcW w:w="333" w:type="pct"/>
            <w:shd w:val="clear" w:color="auto" w:fill="auto"/>
            <w:tcMar>
              <w:top w:w="0" w:type="dxa"/>
              <w:bottom w:w="0" w:type="dxa"/>
            </w:tcMar>
            <w:vAlign w:val="center"/>
          </w:tcPr>
          <w:p w14:paraId="417B08DC"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No.</w:t>
            </w:r>
          </w:p>
        </w:tc>
        <w:tc>
          <w:tcPr>
            <w:tcW w:w="1984" w:type="pct"/>
            <w:shd w:val="clear" w:color="auto" w:fill="auto"/>
            <w:tcMar>
              <w:top w:w="0" w:type="dxa"/>
              <w:bottom w:w="0" w:type="dxa"/>
            </w:tcMar>
            <w:vAlign w:val="center"/>
          </w:tcPr>
          <w:p w14:paraId="280FBFFB"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Investment project items</w:t>
            </w:r>
          </w:p>
        </w:tc>
        <w:tc>
          <w:tcPr>
            <w:tcW w:w="951" w:type="pct"/>
            <w:shd w:val="clear" w:color="auto" w:fill="auto"/>
            <w:tcMar>
              <w:top w:w="0" w:type="dxa"/>
              <w:bottom w:w="0" w:type="dxa"/>
            </w:tcMar>
            <w:vAlign w:val="center"/>
          </w:tcPr>
          <w:p w14:paraId="7F44D4C6"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Investment value</w:t>
            </w:r>
          </w:p>
        </w:tc>
        <w:tc>
          <w:tcPr>
            <w:tcW w:w="1732" w:type="pct"/>
            <w:shd w:val="clear" w:color="auto" w:fill="auto"/>
            <w:tcMar>
              <w:top w:w="0" w:type="dxa"/>
              <w:bottom w:w="0" w:type="dxa"/>
            </w:tcMar>
            <w:vAlign w:val="center"/>
          </w:tcPr>
          <w:p w14:paraId="0EA3B2E8"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Note</w:t>
            </w:r>
          </w:p>
        </w:tc>
      </w:tr>
      <w:tr w:rsidR="005E26C7" w:rsidRPr="00BA6C11" w14:paraId="7C94A147" w14:textId="77777777" w:rsidTr="00BA6C11">
        <w:tc>
          <w:tcPr>
            <w:tcW w:w="333" w:type="pct"/>
            <w:shd w:val="clear" w:color="auto" w:fill="auto"/>
            <w:tcMar>
              <w:top w:w="0" w:type="dxa"/>
              <w:bottom w:w="0" w:type="dxa"/>
            </w:tcMar>
            <w:vAlign w:val="center"/>
          </w:tcPr>
          <w:p w14:paraId="30EE3F86"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w:t>
            </w:r>
          </w:p>
        </w:tc>
        <w:tc>
          <w:tcPr>
            <w:tcW w:w="1984" w:type="pct"/>
            <w:shd w:val="clear" w:color="auto" w:fill="auto"/>
            <w:tcMar>
              <w:top w:w="0" w:type="dxa"/>
              <w:bottom w:w="0" w:type="dxa"/>
            </w:tcMar>
            <w:vAlign w:val="center"/>
          </w:tcPr>
          <w:p w14:paraId="3F07D3C4" w14:textId="073707A2"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Fill and level</w:t>
            </w:r>
            <w:r w:rsidR="004F1233">
              <w:rPr>
                <w:rFonts w:ascii="Arial" w:hAnsi="Arial" w:cs="Arial"/>
                <w:color w:val="010000"/>
                <w:sz w:val="20"/>
              </w:rPr>
              <w:t>ing of</w:t>
            </w:r>
            <w:r w:rsidRPr="00BA6C11">
              <w:rPr>
                <w:rFonts w:ascii="Arial" w:hAnsi="Arial" w:cs="Arial"/>
                <w:color w:val="010000"/>
                <w:sz w:val="20"/>
              </w:rPr>
              <w:t xml:space="preserve"> the aquatic pond, then renovate it and build it into a driving practice grounds</w:t>
            </w:r>
          </w:p>
        </w:tc>
        <w:tc>
          <w:tcPr>
            <w:tcW w:w="951" w:type="pct"/>
            <w:shd w:val="clear" w:color="auto" w:fill="auto"/>
            <w:tcMar>
              <w:top w:w="0" w:type="dxa"/>
              <w:bottom w:w="0" w:type="dxa"/>
            </w:tcMar>
            <w:vAlign w:val="center"/>
          </w:tcPr>
          <w:p w14:paraId="2A53E91C"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2,328,059,750</w:t>
            </w:r>
          </w:p>
        </w:tc>
        <w:tc>
          <w:tcPr>
            <w:tcW w:w="1732" w:type="pct"/>
            <w:shd w:val="clear" w:color="auto" w:fill="auto"/>
            <w:tcMar>
              <w:top w:w="0" w:type="dxa"/>
              <w:bottom w:w="0" w:type="dxa"/>
            </w:tcMar>
            <w:vAlign w:val="center"/>
          </w:tcPr>
          <w:p w14:paraId="7022A804"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According to Contract No. 20/2019/HDXD-LPT dated March 7, 2019</w:t>
            </w:r>
          </w:p>
        </w:tc>
      </w:tr>
      <w:tr w:rsidR="005E26C7" w:rsidRPr="00BA6C11" w14:paraId="76B217D5" w14:textId="77777777" w:rsidTr="00BA6C11">
        <w:tc>
          <w:tcPr>
            <w:tcW w:w="333" w:type="pct"/>
            <w:shd w:val="clear" w:color="auto" w:fill="auto"/>
            <w:tcMar>
              <w:top w:w="0" w:type="dxa"/>
              <w:bottom w:w="0" w:type="dxa"/>
            </w:tcMar>
            <w:vAlign w:val="center"/>
          </w:tcPr>
          <w:p w14:paraId="6CFC1C7F"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w:t>
            </w:r>
          </w:p>
        </w:tc>
        <w:tc>
          <w:tcPr>
            <w:tcW w:w="1984" w:type="pct"/>
            <w:shd w:val="clear" w:color="auto" w:fill="auto"/>
            <w:tcMar>
              <w:top w:w="0" w:type="dxa"/>
              <w:bottom w:w="0" w:type="dxa"/>
            </w:tcMar>
            <w:vAlign w:val="center"/>
          </w:tcPr>
          <w:p w14:paraId="1EDE302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Renovate and repair the operating house</w:t>
            </w:r>
          </w:p>
        </w:tc>
        <w:tc>
          <w:tcPr>
            <w:tcW w:w="951" w:type="pct"/>
            <w:shd w:val="clear" w:color="auto" w:fill="auto"/>
            <w:tcMar>
              <w:top w:w="0" w:type="dxa"/>
              <w:bottom w:w="0" w:type="dxa"/>
            </w:tcMar>
            <w:vAlign w:val="center"/>
          </w:tcPr>
          <w:p w14:paraId="4CE9C698"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188,463,000</w:t>
            </w:r>
          </w:p>
        </w:tc>
        <w:tc>
          <w:tcPr>
            <w:tcW w:w="1732" w:type="pct"/>
            <w:shd w:val="clear" w:color="auto" w:fill="auto"/>
            <w:tcMar>
              <w:top w:w="0" w:type="dxa"/>
              <w:bottom w:w="0" w:type="dxa"/>
            </w:tcMar>
            <w:vAlign w:val="center"/>
          </w:tcPr>
          <w:p w14:paraId="3F74962D"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According to Contract No. 0904/2019/HDXD-LPT dated April 9, 2019</w:t>
            </w:r>
          </w:p>
        </w:tc>
      </w:tr>
      <w:tr w:rsidR="005E26C7" w:rsidRPr="00BA6C11" w14:paraId="05F53F21" w14:textId="77777777" w:rsidTr="00BA6C11">
        <w:tc>
          <w:tcPr>
            <w:tcW w:w="333" w:type="pct"/>
            <w:shd w:val="clear" w:color="auto" w:fill="auto"/>
            <w:tcMar>
              <w:top w:w="0" w:type="dxa"/>
              <w:bottom w:w="0" w:type="dxa"/>
            </w:tcMar>
            <w:vAlign w:val="center"/>
          </w:tcPr>
          <w:p w14:paraId="29493E44"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3</w:t>
            </w:r>
          </w:p>
        </w:tc>
        <w:tc>
          <w:tcPr>
            <w:tcW w:w="1984" w:type="pct"/>
            <w:shd w:val="clear" w:color="auto" w:fill="auto"/>
            <w:tcMar>
              <w:top w:w="0" w:type="dxa"/>
              <w:bottom w:w="0" w:type="dxa"/>
            </w:tcMar>
            <w:vAlign w:val="center"/>
          </w:tcPr>
          <w:p w14:paraId="79E68227"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Renovate and repair the dining room and garage</w:t>
            </w:r>
          </w:p>
        </w:tc>
        <w:tc>
          <w:tcPr>
            <w:tcW w:w="951" w:type="pct"/>
            <w:shd w:val="clear" w:color="auto" w:fill="auto"/>
            <w:tcMar>
              <w:top w:w="0" w:type="dxa"/>
              <w:bottom w:w="0" w:type="dxa"/>
            </w:tcMar>
            <w:vAlign w:val="center"/>
          </w:tcPr>
          <w:p w14:paraId="1B1C0F00"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175,109,231</w:t>
            </w:r>
          </w:p>
        </w:tc>
        <w:tc>
          <w:tcPr>
            <w:tcW w:w="1732" w:type="pct"/>
            <w:shd w:val="clear" w:color="auto" w:fill="auto"/>
            <w:tcMar>
              <w:top w:w="0" w:type="dxa"/>
              <w:bottom w:w="0" w:type="dxa"/>
            </w:tcMar>
            <w:vAlign w:val="center"/>
          </w:tcPr>
          <w:p w14:paraId="1E783E28"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According to Contract No. 1712/2019/HDXD-LPT dated December 17, 2019</w:t>
            </w:r>
          </w:p>
        </w:tc>
      </w:tr>
      <w:tr w:rsidR="005E26C7" w:rsidRPr="00BA6C11" w14:paraId="67D11AF8" w14:textId="77777777" w:rsidTr="00BA6C11">
        <w:tc>
          <w:tcPr>
            <w:tcW w:w="333" w:type="pct"/>
            <w:shd w:val="clear" w:color="auto" w:fill="auto"/>
            <w:tcMar>
              <w:top w:w="0" w:type="dxa"/>
              <w:bottom w:w="0" w:type="dxa"/>
            </w:tcMar>
            <w:vAlign w:val="center"/>
          </w:tcPr>
          <w:p w14:paraId="2C838A1D"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4</w:t>
            </w:r>
          </w:p>
        </w:tc>
        <w:tc>
          <w:tcPr>
            <w:tcW w:w="1984" w:type="pct"/>
            <w:shd w:val="clear" w:color="auto" w:fill="auto"/>
            <w:tcMar>
              <w:top w:w="0" w:type="dxa"/>
              <w:bottom w:w="0" w:type="dxa"/>
            </w:tcMar>
            <w:vAlign w:val="center"/>
          </w:tcPr>
          <w:p w14:paraId="4D564C0F"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Renovation and repair of concrete roads and driving practice grounds</w:t>
            </w:r>
          </w:p>
        </w:tc>
        <w:tc>
          <w:tcPr>
            <w:tcW w:w="951" w:type="pct"/>
            <w:shd w:val="clear" w:color="auto" w:fill="auto"/>
            <w:tcMar>
              <w:top w:w="0" w:type="dxa"/>
              <w:bottom w:w="0" w:type="dxa"/>
            </w:tcMar>
            <w:vAlign w:val="center"/>
          </w:tcPr>
          <w:p w14:paraId="02B0A6E8"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88,931,761</w:t>
            </w:r>
          </w:p>
        </w:tc>
        <w:tc>
          <w:tcPr>
            <w:tcW w:w="1732" w:type="pct"/>
            <w:shd w:val="clear" w:color="auto" w:fill="auto"/>
            <w:tcMar>
              <w:top w:w="0" w:type="dxa"/>
              <w:bottom w:w="0" w:type="dxa"/>
            </w:tcMar>
            <w:vAlign w:val="center"/>
          </w:tcPr>
          <w:p w14:paraId="4DFFC262"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According to Contract No. 3107/2020/HDXD-LPT dated July 31, 2020</w:t>
            </w:r>
          </w:p>
        </w:tc>
      </w:tr>
      <w:tr w:rsidR="005E26C7" w:rsidRPr="00BA6C11" w14:paraId="4EC6ED11" w14:textId="77777777" w:rsidTr="00BA6C11">
        <w:tc>
          <w:tcPr>
            <w:tcW w:w="2317" w:type="pct"/>
            <w:gridSpan w:val="2"/>
            <w:shd w:val="clear" w:color="auto" w:fill="auto"/>
            <w:tcMar>
              <w:top w:w="0" w:type="dxa"/>
              <w:bottom w:w="0" w:type="dxa"/>
            </w:tcMar>
            <w:vAlign w:val="center"/>
          </w:tcPr>
          <w:p w14:paraId="5C04861E"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lastRenderedPageBreak/>
              <w:t>Total</w:t>
            </w:r>
          </w:p>
        </w:tc>
        <w:tc>
          <w:tcPr>
            <w:tcW w:w="951" w:type="pct"/>
            <w:shd w:val="clear" w:color="auto" w:fill="auto"/>
            <w:tcMar>
              <w:top w:w="0" w:type="dxa"/>
              <w:bottom w:w="0" w:type="dxa"/>
            </w:tcMar>
            <w:vAlign w:val="center"/>
          </w:tcPr>
          <w:p w14:paraId="349A0790"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2,780,563,742</w:t>
            </w:r>
          </w:p>
        </w:tc>
        <w:tc>
          <w:tcPr>
            <w:tcW w:w="1732" w:type="pct"/>
            <w:shd w:val="clear" w:color="auto" w:fill="auto"/>
            <w:tcMar>
              <w:top w:w="0" w:type="dxa"/>
              <w:bottom w:w="0" w:type="dxa"/>
            </w:tcMar>
            <w:vAlign w:val="center"/>
          </w:tcPr>
          <w:p w14:paraId="1420F0EA" w14:textId="77777777" w:rsidR="005E26C7" w:rsidRPr="00BA6C11" w:rsidRDefault="005E26C7" w:rsidP="00BA6C11">
            <w:pPr>
              <w:spacing w:after="120" w:line="360" w:lineRule="auto"/>
              <w:rPr>
                <w:rFonts w:ascii="Arial" w:eastAsia="Arial" w:hAnsi="Arial" w:cs="Arial"/>
                <w:color w:val="010000"/>
                <w:sz w:val="20"/>
                <w:szCs w:val="20"/>
              </w:rPr>
            </w:pPr>
          </w:p>
        </w:tc>
      </w:tr>
    </w:tbl>
    <w:p w14:paraId="40817786" w14:textId="77777777" w:rsidR="005E26C7" w:rsidRPr="00BA6C11" w:rsidRDefault="00BA6C11" w:rsidP="004F1233">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Unit receiving assets transferred by the Company: Center for Vocational Education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w:t>
      </w:r>
    </w:p>
    <w:p w14:paraId="41D31B0F" w14:textId="77777777" w:rsidR="005E26C7" w:rsidRPr="00BA6C11" w:rsidRDefault="00BA6C11" w:rsidP="004F1233">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A6C11">
        <w:rPr>
          <w:rFonts w:ascii="Arial" w:hAnsi="Arial" w:cs="Arial"/>
          <w:color w:val="010000"/>
          <w:sz w:val="20"/>
        </w:rPr>
        <w:t>Reasons for transferring ownership to the State:</w:t>
      </w:r>
    </w:p>
    <w:p w14:paraId="5AC1DDF2" w14:textId="77777777" w:rsidR="005E26C7" w:rsidRPr="00BA6C11" w:rsidRDefault="00BA6C11" w:rsidP="004F1233">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 xml:space="preserve">On November 27, 2018, the People's Committee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issued Document No. 395/UBND-KTHT on cooperation and association in driver training, according to which the People's Committee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agreed to the policy on the Center for Vocational Education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implementing cooperated driver training with Lap Phuong Thanh Vocational Training and Driving Testing Center (now Lap Phuong Thanh Vocational Education and Training Center) - a unit under Lap Phuong Thanh Production And Trading Joint Stock Company.</w:t>
      </w:r>
    </w:p>
    <w:p w14:paraId="5A6C8266" w14:textId="77777777" w:rsidR="005E26C7" w:rsidRPr="00BA6C11" w:rsidRDefault="00BA6C11" w:rsidP="004F1233">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 xml:space="preserve">On December 6, 2018, Lap Phuong Thanh Vocational Education and Training Center and Center for Vocational Education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signed the Driving Training Cooperation Contract No. 398/2018/LPT-NG.</w:t>
      </w:r>
    </w:p>
    <w:p w14:paraId="0FD37C11" w14:textId="77777777" w:rsidR="005E26C7" w:rsidRPr="00BA6C11" w:rsidRDefault="00BA6C11" w:rsidP="004F1233">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Implementing Driver Training Cooperation Contract No. 398/2018/LPT-NG, the company has invested in the above assets and put them into operation since the end of 2019.</w:t>
      </w:r>
    </w:p>
    <w:p w14:paraId="3F4B5910" w14:textId="01AF4672" w:rsidR="005E26C7" w:rsidRPr="00BA6C11" w:rsidRDefault="00BA6C11" w:rsidP="004F1233">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 xml:space="preserve">However, on May 28, 2022, the Center for Vocational Education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sent notice No. 29/TBTTNG-LKDN on the temporary suspension of driver training at the Center for Vocational Education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according to the above contract because the cooperated training encountered some problems that had not been resolved </w:t>
      </w:r>
      <w:r w:rsidR="004F1233">
        <w:rPr>
          <w:rFonts w:ascii="Arial" w:hAnsi="Arial" w:cs="Arial"/>
          <w:color w:val="010000"/>
          <w:sz w:val="20"/>
        </w:rPr>
        <w:t>under applicable laws</w:t>
      </w:r>
      <w:r w:rsidRPr="00BA6C11">
        <w:rPr>
          <w:rFonts w:ascii="Arial" w:hAnsi="Arial" w:cs="Arial"/>
          <w:color w:val="010000"/>
          <w:sz w:val="20"/>
        </w:rPr>
        <w:t xml:space="preserve">, so the Department of Finance of Hai Duong Province and the People's Committee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requested to temporarily suspend implementation.</w:t>
      </w:r>
    </w:p>
    <w:p w14:paraId="48A4A031" w14:textId="77777777" w:rsidR="005E26C7" w:rsidRPr="00BA6C11" w:rsidRDefault="00BA6C11" w:rsidP="004F1233">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 xml:space="preserve">To resolve problems with the legal basis for regulations on using public assets for cooperation purposes, the Company proposed a plan to transfer ownership rights to the State for all Company assets of the above investment for the Center for Vocational Education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to receive. After completing the transfer of State ownership of the above assets, the implementation of the driver training cooperation plan between Lap Phuong Thanh Company and the Center for Vocational Education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will be carried out in accordance with current legal regulations.</w:t>
      </w:r>
    </w:p>
    <w:p w14:paraId="6EA2486C" w14:textId="77777777" w:rsidR="005E26C7" w:rsidRPr="00BA6C11" w:rsidRDefault="00BA6C11" w:rsidP="004F1233">
      <w:pPr>
        <w:keepNext/>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A6C11">
        <w:rPr>
          <w:rFonts w:ascii="Arial" w:hAnsi="Arial" w:cs="Arial"/>
          <w:color w:val="010000"/>
          <w:sz w:val="20"/>
        </w:rPr>
        <w:t>Approve authorization for the Board of Directors to implement</w:t>
      </w:r>
    </w:p>
    <w:p w14:paraId="62C14228" w14:textId="023DD4A3"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The </w:t>
      </w:r>
      <w:r w:rsidR="006E0AA2">
        <w:rPr>
          <w:rFonts w:ascii="Arial" w:hAnsi="Arial" w:cs="Arial"/>
          <w:color w:val="010000"/>
          <w:sz w:val="20"/>
        </w:rPr>
        <w:t>General Meeting</w:t>
      </w:r>
      <w:r w:rsidRPr="00BA6C11">
        <w:rPr>
          <w:rFonts w:ascii="Arial" w:hAnsi="Arial" w:cs="Arial"/>
          <w:color w:val="010000"/>
          <w:sz w:val="20"/>
        </w:rPr>
        <w:t xml:space="preserve"> authorizes the Board of Directors of the Company to decide and implement the following tasks:</w:t>
      </w:r>
    </w:p>
    <w:p w14:paraId="2B13DA2A" w14:textId="5371E3F4" w:rsidR="005E26C7" w:rsidRPr="00BA6C11" w:rsidRDefault="00BA6C11" w:rsidP="004F1233">
      <w:pPr>
        <w:numPr>
          <w:ilvl w:val="0"/>
          <w:numId w:val="13"/>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Proactively carry out detailed procedures and coordinate with departments, branches and relevant units to complete the transfer of ownership rights to the State </w:t>
      </w:r>
      <w:r w:rsidR="004F1233">
        <w:rPr>
          <w:rFonts w:ascii="Arial" w:hAnsi="Arial" w:cs="Arial"/>
          <w:color w:val="010000"/>
          <w:sz w:val="20"/>
        </w:rPr>
        <w:t>under applicable laws</w:t>
      </w:r>
      <w:r w:rsidRPr="00BA6C11">
        <w:rPr>
          <w:rFonts w:ascii="Arial" w:hAnsi="Arial" w:cs="Arial"/>
          <w:color w:val="010000"/>
          <w:sz w:val="20"/>
        </w:rPr>
        <w:t>.</w:t>
      </w:r>
    </w:p>
    <w:p w14:paraId="33A54ABC" w14:textId="77777777" w:rsidR="005E26C7" w:rsidRPr="00BA6C11" w:rsidRDefault="00BA6C11" w:rsidP="004F1233">
      <w:pPr>
        <w:numPr>
          <w:ilvl w:val="0"/>
          <w:numId w:val="13"/>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Decide on the form of cooperated training with the Center for Vocational and Continuing Education of </w:t>
      </w:r>
      <w:proofErr w:type="spellStart"/>
      <w:r w:rsidRPr="00BA6C11">
        <w:rPr>
          <w:rFonts w:ascii="Arial" w:hAnsi="Arial" w:cs="Arial"/>
          <w:color w:val="010000"/>
          <w:sz w:val="20"/>
        </w:rPr>
        <w:t>Ninh</w:t>
      </w:r>
      <w:proofErr w:type="spellEnd"/>
      <w:r w:rsidRPr="00BA6C11">
        <w:rPr>
          <w:rFonts w:ascii="Arial" w:hAnsi="Arial" w:cs="Arial"/>
          <w:color w:val="010000"/>
          <w:sz w:val="20"/>
        </w:rPr>
        <w:t xml:space="preserve"> Giang District and implement the plan according to legal regulations, after completing the transfer of ownership to the State for the above assets.</w:t>
      </w:r>
    </w:p>
    <w:p w14:paraId="6730E117" w14:textId="0A7CFB87" w:rsidR="005E26C7" w:rsidRPr="00BA6C11" w:rsidRDefault="00BA6C11" w:rsidP="004F1233">
      <w:pPr>
        <w:numPr>
          <w:ilvl w:val="0"/>
          <w:numId w:val="13"/>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BA6C11">
        <w:rPr>
          <w:rFonts w:ascii="Arial" w:hAnsi="Arial" w:cs="Arial"/>
          <w:color w:val="010000"/>
          <w:sz w:val="20"/>
        </w:rPr>
        <w:lastRenderedPageBreak/>
        <w:t xml:space="preserve">In cases where due to objective or subjective reasons, the transfer of ownership rights to the State for the above assets cannot be implemented, the Board of Directors shall decide on a solution plan for the above assets </w:t>
      </w:r>
      <w:r w:rsidR="004F1233">
        <w:rPr>
          <w:rFonts w:ascii="Arial" w:hAnsi="Arial" w:cs="Arial"/>
          <w:color w:val="010000"/>
          <w:sz w:val="20"/>
        </w:rPr>
        <w:t>under applicable laws</w:t>
      </w:r>
      <w:r w:rsidRPr="00BA6C11">
        <w:rPr>
          <w:rFonts w:ascii="Arial" w:hAnsi="Arial" w:cs="Arial"/>
          <w:color w:val="010000"/>
          <w:sz w:val="20"/>
        </w:rPr>
        <w:t>.</w:t>
      </w:r>
    </w:p>
    <w:p w14:paraId="5938248B" w14:textId="0CAA608B" w:rsidR="005E26C7" w:rsidRPr="00BA6C11" w:rsidRDefault="00BA6C11" w:rsidP="004F1233">
      <w:pPr>
        <w:numPr>
          <w:ilvl w:val="0"/>
          <w:numId w:val="13"/>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Report on the progress of implementing the plan at the nearest </w:t>
      </w:r>
      <w:r w:rsidR="006E0AA2">
        <w:rPr>
          <w:rFonts w:ascii="Arial" w:hAnsi="Arial" w:cs="Arial"/>
          <w:color w:val="010000"/>
          <w:sz w:val="20"/>
        </w:rPr>
        <w:t>General Meeting</w:t>
      </w:r>
      <w:r w:rsidRPr="00BA6C11">
        <w:rPr>
          <w:rFonts w:ascii="Arial" w:hAnsi="Arial" w:cs="Arial"/>
          <w:color w:val="010000"/>
          <w:sz w:val="20"/>
        </w:rPr>
        <w:t>.</w:t>
      </w:r>
    </w:p>
    <w:p w14:paraId="59DEC5A1" w14:textId="77777777"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Article 11: Approve the Adjustment of Business Cooperation Plan with Red Ocean Viet Nam Import-Export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Investment Joint Stock Company. The main contents are as follows: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6"/>
        <w:gridCol w:w="1524"/>
        <w:gridCol w:w="3417"/>
        <w:gridCol w:w="3520"/>
      </w:tblGrid>
      <w:tr w:rsidR="005E26C7" w:rsidRPr="00BA6C11" w14:paraId="05548682" w14:textId="77777777" w:rsidTr="00BA6C11">
        <w:tc>
          <w:tcPr>
            <w:tcW w:w="308" w:type="pct"/>
            <w:shd w:val="clear" w:color="auto" w:fill="auto"/>
            <w:tcMar>
              <w:top w:w="0" w:type="dxa"/>
              <w:bottom w:w="0" w:type="dxa"/>
            </w:tcMar>
            <w:vAlign w:val="center"/>
          </w:tcPr>
          <w:p w14:paraId="5250A939"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No.</w:t>
            </w:r>
          </w:p>
        </w:tc>
        <w:tc>
          <w:tcPr>
            <w:tcW w:w="845" w:type="pct"/>
            <w:shd w:val="clear" w:color="auto" w:fill="auto"/>
            <w:tcMar>
              <w:top w:w="0" w:type="dxa"/>
              <w:bottom w:w="0" w:type="dxa"/>
            </w:tcMar>
            <w:vAlign w:val="center"/>
          </w:tcPr>
          <w:p w14:paraId="7B78D39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Adjustment content</w:t>
            </w:r>
          </w:p>
        </w:tc>
        <w:tc>
          <w:tcPr>
            <w:tcW w:w="1895" w:type="pct"/>
            <w:shd w:val="clear" w:color="auto" w:fill="auto"/>
            <w:tcMar>
              <w:top w:w="0" w:type="dxa"/>
              <w:bottom w:w="0" w:type="dxa"/>
            </w:tcMar>
            <w:vAlign w:val="center"/>
          </w:tcPr>
          <w:p w14:paraId="655A0033"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According to General Mandate No. 02/2023/NQ-DHDCD dated November 29, 2023 approved</w:t>
            </w:r>
          </w:p>
        </w:tc>
        <w:tc>
          <w:tcPr>
            <w:tcW w:w="1952" w:type="pct"/>
            <w:shd w:val="clear" w:color="auto" w:fill="auto"/>
            <w:tcMar>
              <w:top w:w="0" w:type="dxa"/>
              <w:bottom w:w="0" w:type="dxa"/>
            </w:tcMar>
            <w:vAlign w:val="center"/>
          </w:tcPr>
          <w:p w14:paraId="48C69525"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Adjusted plan</w:t>
            </w:r>
          </w:p>
        </w:tc>
      </w:tr>
      <w:tr w:rsidR="005E26C7" w:rsidRPr="00BA6C11" w14:paraId="455BEE61" w14:textId="77777777" w:rsidTr="00BA6C11">
        <w:tc>
          <w:tcPr>
            <w:tcW w:w="308" w:type="pct"/>
            <w:shd w:val="clear" w:color="auto" w:fill="auto"/>
            <w:tcMar>
              <w:top w:w="0" w:type="dxa"/>
              <w:bottom w:w="0" w:type="dxa"/>
            </w:tcMar>
            <w:vAlign w:val="center"/>
          </w:tcPr>
          <w:p w14:paraId="16B8E971"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w:t>
            </w:r>
          </w:p>
        </w:tc>
        <w:tc>
          <w:tcPr>
            <w:tcW w:w="845" w:type="pct"/>
            <w:shd w:val="clear" w:color="auto" w:fill="auto"/>
            <w:tcMar>
              <w:top w:w="0" w:type="dxa"/>
              <w:bottom w:w="0" w:type="dxa"/>
            </w:tcMar>
            <w:vAlign w:val="center"/>
          </w:tcPr>
          <w:p w14:paraId="4EE06114" w14:textId="77777777" w:rsidR="005E26C7" w:rsidRPr="00BA6C11" w:rsidRDefault="00BA6C11" w:rsidP="00BA6C11">
            <w:pPr>
              <w:pBdr>
                <w:top w:val="nil"/>
                <w:left w:val="nil"/>
                <w:bottom w:val="nil"/>
                <w:right w:val="nil"/>
                <w:between w:val="nil"/>
              </w:pBdr>
              <w:tabs>
                <w:tab w:val="left" w:pos="896"/>
              </w:tabs>
              <w:spacing w:after="120" w:line="360" w:lineRule="auto"/>
              <w:rPr>
                <w:rFonts w:ascii="Arial" w:eastAsia="Arial" w:hAnsi="Arial" w:cs="Arial"/>
                <w:color w:val="010000"/>
                <w:sz w:val="20"/>
                <w:szCs w:val="20"/>
              </w:rPr>
            </w:pPr>
            <w:r w:rsidRPr="00BA6C11">
              <w:rPr>
                <w:rFonts w:ascii="Arial" w:hAnsi="Arial" w:cs="Arial"/>
                <w:color w:val="010000"/>
                <w:sz w:val="20"/>
              </w:rPr>
              <w:t>Scope of business cooperation</w:t>
            </w:r>
          </w:p>
        </w:tc>
        <w:tc>
          <w:tcPr>
            <w:tcW w:w="1895" w:type="pct"/>
            <w:shd w:val="clear" w:color="auto" w:fill="auto"/>
            <w:tcMar>
              <w:top w:w="0" w:type="dxa"/>
              <w:bottom w:w="0" w:type="dxa"/>
            </w:tcMar>
            <w:vAlign w:val="center"/>
          </w:tcPr>
          <w:p w14:paraId="10F90B9E"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The two parties cooperate in LPG liquefied petroleum gas business</w:t>
            </w:r>
          </w:p>
        </w:tc>
        <w:tc>
          <w:tcPr>
            <w:tcW w:w="1952" w:type="pct"/>
            <w:shd w:val="clear" w:color="auto" w:fill="auto"/>
            <w:tcMar>
              <w:top w:w="0" w:type="dxa"/>
              <w:bottom w:w="0" w:type="dxa"/>
            </w:tcMar>
            <w:vAlign w:val="center"/>
          </w:tcPr>
          <w:p w14:paraId="3D3F6D96"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The two Parties cooperate in all business fields and lines of business that Red Ocean is allowed to do business in and jointly share profits derived from that business cooperation</w:t>
            </w:r>
          </w:p>
        </w:tc>
      </w:tr>
      <w:tr w:rsidR="005E26C7" w:rsidRPr="00BA6C11" w14:paraId="55007CDF" w14:textId="77777777" w:rsidTr="00BA6C11">
        <w:tc>
          <w:tcPr>
            <w:tcW w:w="308" w:type="pct"/>
            <w:shd w:val="clear" w:color="auto" w:fill="auto"/>
            <w:tcMar>
              <w:top w:w="0" w:type="dxa"/>
              <w:bottom w:w="0" w:type="dxa"/>
            </w:tcMar>
            <w:vAlign w:val="center"/>
          </w:tcPr>
          <w:p w14:paraId="72D4E5BD"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w:t>
            </w:r>
          </w:p>
        </w:tc>
        <w:tc>
          <w:tcPr>
            <w:tcW w:w="845" w:type="pct"/>
            <w:shd w:val="clear" w:color="auto" w:fill="auto"/>
            <w:tcMar>
              <w:top w:w="0" w:type="dxa"/>
              <w:bottom w:w="0" w:type="dxa"/>
            </w:tcMar>
            <w:vAlign w:val="center"/>
          </w:tcPr>
          <w:p w14:paraId="6C7E7014" w14:textId="77777777" w:rsidR="005E26C7" w:rsidRPr="00BA6C11" w:rsidRDefault="00BA6C11"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Form of cooperation</w:t>
            </w:r>
          </w:p>
        </w:tc>
        <w:tc>
          <w:tcPr>
            <w:tcW w:w="1895" w:type="pct"/>
            <w:shd w:val="clear" w:color="auto" w:fill="auto"/>
            <w:tcMar>
              <w:top w:w="0" w:type="dxa"/>
              <w:bottom w:w="0" w:type="dxa"/>
            </w:tcMar>
            <w:vAlign w:val="center"/>
          </w:tcPr>
          <w:p w14:paraId="499EA92C" w14:textId="77777777" w:rsidR="005E26C7" w:rsidRPr="00BA6C11" w:rsidRDefault="00BA6C11" w:rsidP="00BA6C11">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 xml:space="preserve">Red Ocean Viet Nam Import-Export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Investment Joint Stock Company contributes finance, the right to exploit and trade LPG liquefied petroleum gas according to the Certificate of eligibility for LPG liquefied petroleum gas trading and organize, manage and operate LPG liquefied petroleum gas business activities; Find providers; Find customers; Deploy business activities according to the plan agreed by the parties.</w:t>
            </w:r>
          </w:p>
          <w:p w14:paraId="66CCEB34" w14:textId="77777777" w:rsidR="005E26C7" w:rsidRPr="00BA6C11" w:rsidRDefault="00BA6C11" w:rsidP="00BA6C11">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 xml:space="preserve">Lap Phuong Thanh Production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Trading Joint Stock Company will contribute assets in the form of using value, facilities, rights to use existing assets and other assets that can be used for production and business activities and contribute personnel to jointly control business activities. Depending on business needs, the Company can use part or all of the assets under its legal ownership/use </w:t>
            </w:r>
            <w:r w:rsidRPr="00BA6C11">
              <w:rPr>
                <w:rFonts w:ascii="Arial" w:hAnsi="Arial" w:cs="Arial"/>
                <w:color w:val="010000"/>
                <w:sz w:val="20"/>
              </w:rPr>
              <w:lastRenderedPageBreak/>
              <w:t xml:space="preserve">to authorize and/or guarantee for Red Ocean Viet Nam Import-Export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Investment Joint Stock Company to use as collateral to apply for credit limits at Vietnamese credit institutions to serve the LPG business plan according to the developed and agreed business plan. The use of the company's assets in this business cooperation does not take away the rights to own, use and exploit the assets.</w:t>
            </w:r>
          </w:p>
        </w:tc>
        <w:tc>
          <w:tcPr>
            <w:tcW w:w="1952" w:type="pct"/>
            <w:shd w:val="clear" w:color="auto" w:fill="auto"/>
            <w:tcMar>
              <w:top w:w="0" w:type="dxa"/>
              <w:bottom w:w="0" w:type="dxa"/>
            </w:tcMar>
            <w:vAlign w:val="center"/>
          </w:tcPr>
          <w:p w14:paraId="5E680B25" w14:textId="77777777" w:rsidR="005E26C7" w:rsidRPr="00BA6C11" w:rsidRDefault="00BA6C11" w:rsidP="00BA6C11">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lastRenderedPageBreak/>
              <w:t xml:space="preserve">Red Ocean Viet Nam Import-Export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Investment Joint Stock Company contributes financially and is responsible for implementing business activities according to the plan agreed by both Parties, (business activities include all commodities that Red Ocean Viet Nam Import-Export And Investment Joint Stock Company is licensed to do business in). Implementation work includes: Finding providers; Finding customers; Implementing business plans; Ensuring profitable business operations during the cooperation process.</w:t>
            </w:r>
          </w:p>
          <w:p w14:paraId="588081CD" w14:textId="77777777" w:rsidR="005E26C7" w:rsidRPr="00BA6C11" w:rsidRDefault="00BA6C11" w:rsidP="00BA6C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6C11">
              <w:rPr>
                <w:rFonts w:ascii="Arial" w:hAnsi="Arial" w:cs="Arial"/>
                <w:color w:val="010000"/>
                <w:sz w:val="20"/>
              </w:rPr>
              <w:t xml:space="preserve">Lap Phuong Thanh Production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Trading Joint Stock Company will contribute assets in the form of using value, facilities, rights to use existing assets and other assets that can be used for production and business activities and contribute personnel to jointly control business activities. Depending on business needs, the </w:t>
            </w:r>
            <w:r w:rsidRPr="00BA6C11">
              <w:rPr>
                <w:rFonts w:ascii="Arial" w:hAnsi="Arial" w:cs="Arial"/>
                <w:color w:val="010000"/>
                <w:sz w:val="20"/>
              </w:rPr>
              <w:lastRenderedPageBreak/>
              <w:t xml:space="preserve">Company can use part or all of the assets under its legal ownership/use to authorize and/or guarantee for Red Ocean Viet Nam Import-Export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Investment Joint Stock Company to use as collateral to apply for credit limits at Vietnamese credit institutions. The use of the company's assets in this business cooperation does not take away the rights to own, use and exploit the assets.</w:t>
            </w:r>
          </w:p>
        </w:tc>
      </w:tr>
    </w:tbl>
    <w:p w14:paraId="0EC36A54" w14:textId="77777777"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lastRenderedPageBreak/>
        <w:t>Other contents related to cooperation still comply with the contents in General Mandate No. 02/2023/NQ-DHDCD dated November 29, 2023.</w:t>
      </w:r>
    </w:p>
    <w:p w14:paraId="79D2E0E5" w14:textId="77777777" w:rsidR="005E26C7" w:rsidRPr="00BA6C11" w:rsidRDefault="00BA6C11" w:rsidP="004F1233">
      <w:pPr>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Article 12: Approve the List of elected members of the Board of Directors for the 2020 - 2025 term</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2"/>
        <w:gridCol w:w="2802"/>
        <w:gridCol w:w="5453"/>
      </w:tblGrid>
      <w:tr w:rsidR="004F1233" w:rsidRPr="00BA6C11" w14:paraId="645B9683" w14:textId="77777777" w:rsidTr="004F1233">
        <w:tc>
          <w:tcPr>
            <w:tcW w:w="422" w:type="pct"/>
            <w:shd w:val="clear" w:color="auto" w:fill="auto"/>
            <w:tcMar>
              <w:top w:w="0" w:type="dxa"/>
              <w:bottom w:w="0" w:type="dxa"/>
            </w:tcMar>
            <w:vAlign w:val="center"/>
          </w:tcPr>
          <w:p w14:paraId="2A0A9CDD"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No.</w:t>
            </w:r>
          </w:p>
        </w:tc>
        <w:tc>
          <w:tcPr>
            <w:tcW w:w="1554" w:type="pct"/>
            <w:shd w:val="clear" w:color="auto" w:fill="auto"/>
            <w:tcMar>
              <w:top w:w="0" w:type="dxa"/>
              <w:bottom w:w="0" w:type="dxa"/>
            </w:tcMar>
            <w:vAlign w:val="center"/>
          </w:tcPr>
          <w:p w14:paraId="7430A4DF"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Full name</w:t>
            </w:r>
          </w:p>
        </w:tc>
        <w:tc>
          <w:tcPr>
            <w:tcW w:w="3024" w:type="pct"/>
            <w:shd w:val="clear" w:color="auto" w:fill="auto"/>
            <w:tcMar>
              <w:top w:w="0" w:type="dxa"/>
              <w:bottom w:w="0" w:type="dxa"/>
            </w:tcMar>
            <w:vAlign w:val="center"/>
          </w:tcPr>
          <w:p w14:paraId="0931F002"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Position</w:t>
            </w:r>
          </w:p>
        </w:tc>
      </w:tr>
      <w:tr w:rsidR="004F1233" w:rsidRPr="00BA6C11" w14:paraId="7E44BC4D" w14:textId="77777777" w:rsidTr="004F1233">
        <w:tc>
          <w:tcPr>
            <w:tcW w:w="422" w:type="pct"/>
            <w:shd w:val="clear" w:color="auto" w:fill="auto"/>
            <w:tcMar>
              <w:top w:w="0" w:type="dxa"/>
              <w:bottom w:w="0" w:type="dxa"/>
            </w:tcMar>
            <w:vAlign w:val="center"/>
          </w:tcPr>
          <w:p w14:paraId="28AA03B3"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1</w:t>
            </w:r>
          </w:p>
        </w:tc>
        <w:tc>
          <w:tcPr>
            <w:tcW w:w="1554" w:type="pct"/>
            <w:shd w:val="clear" w:color="auto" w:fill="auto"/>
            <w:tcMar>
              <w:top w:w="0" w:type="dxa"/>
              <w:bottom w:w="0" w:type="dxa"/>
            </w:tcMar>
            <w:vAlign w:val="center"/>
          </w:tcPr>
          <w:p w14:paraId="1D5CA7EC"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 xml:space="preserve">Nguyen Thi Phuong </w:t>
            </w:r>
            <w:proofErr w:type="spellStart"/>
            <w:r w:rsidRPr="00BA6C11">
              <w:rPr>
                <w:rFonts w:ascii="Arial" w:hAnsi="Arial" w:cs="Arial"/>
                <w:color w:val="010000"/>
                <w:sz w:val="20"/>
              </w:rPr>
              <w:t>Nhung</w:t>
            </w:r>
            <w:proofErr w:type="spellEnd"/>
          </w:p>
        </w:tc>
        <w:tc>
          <w:tcPr>
            <w:tcW w:w="3024" w:type="pct"/>
            <w:shd w:val="clear" w:color="auto" w:fill="auto"/>
            <w:tcMar>
              <w:top w:w="0" w:type="dxa"/>
              <w:bottom w:w="0" w:type="dxa"/>
            </w:tcMar>
            <w:vAlign w:val="center"/>
          </w:tcPr>
          <w:p w14:paraId="06A2BD90"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Member of the Board of Directors</w:t>
            </w:r>
          </w:p>
        </w:tc>
      </w:tr>
      <w:tr w:rsidR="004F1233" w:rsidRPr="00BA6C11" w14:paraId="6D0808C8" w14:textId="77777777" w:rsidTr="004F1233">
        <w:tc>
          <w:tcPr>
            <w:tcW w:w="422" w:type="pct"/>
            <w:shd w:val="clear" w:color="auto" w:fill="auto"/>
            <w:tcMar>
              <w:top w:w="0" w:type="dxa"/>
              <w:bottom w:w="0" w:type="dxa"/>
            </w:tcMar>
            <w:vAlign w:val="center"/>
          </w:tcPr>
          <w:p w14:paraId="2DF8D594"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2</w:t>
            </w:r>
          </w:p>
        </w:tc>
        <w:tc>
          <w:tcPr>
            <w:tcW w:w="1554" w:type="pct"/>
            <w:shd w:val="clear" w:color="auto" w:fill="auto"/>
            <w:tcMar>
              <w:top w:w="0" w:type="dxa"/>
              <w:bottom w:w="0" w:type="dxa"/>
            </w:tcMar>
            <w:vAlign w:val="center"/>
          </w:tcPr>
          <w:p w14:paraId="3E264F21"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Pham Thi Huyen</w:t>
            </w:r>
          </w:p>
        </w:tc>
        <w:tc>
          <w:tcPr>
            <w:tcW w:w="3024" w:type="pct"/>
            <w:shd w:val="clear" w:color="auto" w:fill="auto"/>
            <w:tcMar>
              <w:top w:w="0" w:type="dxa"/>
              <w:bottom w:w="0" w:type="dxa"/>
            </w:tcMar>
            <w:vAlign w:val="center"/>
          </w:tcPr>
          <w:p w14:paraId="5EB67FF3"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Independent member of the Board of Directors</w:t>
            </w:r>
          </w:p>
        </w:tc>
      </w:tr>
      <w:tr w:rsidR="004F1233" w:rsidRPr="00BA6C11" w14:paraId="35C6CC10" w14:textId="77777777" w:rsidTr="004F1233">
        <w:tc>
          <w:tcPr>
            <w:tcW w:w="422" w:type="pct"/>
            <w:shd w:val="clear" w:color="auto" w:fill="auto"/>
            <w:tcMar>
              <w:top w:w="0" w:type="dxa"/>
              <w:bottom w:w="0" w:type="dxa"/>
            </w:tcMar>
            <w:vAlign w:val="center"/>
          </w:tcPr>
          <w:p w14:paraId="6845C44F"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3</w:t>
            </w:r>
          </w:p>
        </w:tc>
        <w:tc>
          <w:tcPr>
            <w:tcW w:w="1554" w:type="pct"/>
            <w:shd w:val="clear" w:color="auto" w:fill="auto"/>
            <w:tcMar>
              <w:top w:w="0" w:type="dxa"/>
              <w:bottom w:w="0" w:type="dxa"/>
            </w:tcMar>
            <w:vAlign w:val="center"/>
          </w:tcPr>
          <w:p w14:paraId="5788FB04"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Tran Thi Phuong</w:t>
            </w:r>
          </w:p>
        </w:tc>
        <w:tc>
          <w:tcPr>
            <w:tcW w:w="3024" w:type="pct"/>
            <w:shd w:val="clear" w:color="auto" w:fill="auto"/>
            <w:tcMar>
              <w:top w:w="0" w:type="dxa"/>
              <w:bottom w:w="0" w:type="dxa"/>
            </w:tcMar>
            <w:vAlign w:val="center"/>
          </w:tcPr>
          <w:p w14:paraId="3D12AD02" w14:textId="77777777" w:rsidR="004F1233" w:rsidRPr="00BA6C11" w:rsidRDefault="004F1233" w:rsidP="00BA6C11">
            <w:pPr>
              <w:pBdr>
                <w:top w:val="nil"/>
                <w:left w:val="nil"/>
                <w:bottom w:val="nil"/>
                <w:right w:val="nil"/>
                <w:between w:val="nil"/>
              </w:pBdr>
              <w:spacing w:after="120" w:line="360" w:lineRule="auto"/>
              <w:rPr>
                <w:rFonts w:ascii="Arial" w:eastAsia="Arial" w:hAnsi="Arial" w:cs="Arial"/>
                <w:color w:val="010000"/>
                <w:sz w:val="20"/>
                <w:szCs w:val="20"/>
              </w:rPr>
            </w:pPr>
            <w:r w:rsidRPr="00BA6C11">
              <w:rPr>
                <w:rFonts w:ascii="Arial" w:hAnsi="Arial" w:cs="Arial"/>
                <w:color w:val="010000"/>
                <w:sz w:val="20"/>
              </w:rPr>
              <w:t>Member of the Board of Directors</w:t>
            </w:r>
          </w:p>
        </w:tc>
      </w:tr>
    </w:tbl>
    <w:p w14:paraId="268F48B2" w14:textId="77777777" w:rsidR="005E26C7" w:rsidRPr="00BA6C11" w:rsidRDefault="00BA6C11" w:rsidP="004F1233">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BA6C11">
        <w:rPr>
          <w:rFonts w:ascii="Arial" w:hAnsi="Arial" w:cs="Arial"/>
          <w:color w:val="010000"/>
          <w:sz w:val="20"/>
        </w:rPr>
        <w:t>Article 13: Terms of enforcement</w:t>
      </w:r>
    </w:p>
    <w:p w14:paraId="61E4A80F" w14:textId="015588FF" w:rsidR="005E26C7" w:rsidRPr="00BA6C11" w:rsidRDefault="00BA6C11" w:rsidP="004F1233">
      <w:pPr>
        <w:numPr>
          <w:ilvl w:val="0"/>
          <w:numId w:val="2"/>
        </w:numPr>
        <w:pBdr>
          <w:top w:val="nil"/>
          <w:left w:val="nil"/>
          <w:bottom w:val="nil"/>
          <w:right w:val="nil"/>
          <w:between w:val="nil"/>
        </w:pBdr>
        <w:tabs>
          <w:tab w:val="left" w:pos="432"/>
          <w:tab w:val="left" w:pos="1290"/>
        </w:tabs>
        <w:spacing w:after="120" w:line="360" w:lineRule="auto"/>
        <w:jc w:val="both"/>
        <w:rPr>
          <w:rFonts w:ascii="Arial" w:eastAsia="Arial" w:hAnsi="Arial" w:cs="Arial"/>
          <w:color w:val="010000"/>
          <w:sz w:val="20"/>
          <w:szCs w:val="20"/>
        </w:rPr>
      </w:pPr>
      <w:r w:rsidRPr="00BA6C11">
        <w:rPr>
          <w:rFonts w:ascii="Arial" w:hAnsi="Arial" w:cs="Arial"/>
          <w:color w:val="010000"/>
          <w:sz w:val="20"/>
        </w:rPr>
        <w:t xml:space="preserve">This General Mandate was unanimously approved by the </w:t>
      </w:r>
      <w:r w:rsidR="006E0AA2">
        <w:rPr>
          <w:rFonts w:ascii="Arial" w:hAnsi="Arial" w:cs="Arial"/>
          <w:color w:val="010000"/>
          <w:sz w:val="20"/>
        </w:rPr>
        <w:t>General Meeting</w:t>
      </w:r>
      <w:r w:rsidRPr="00BA6C11">
        <w:rPr>
          <w:rFonts w:ascii="Arial" w:hAnsi="Arial" w:cs="Arial"/>
          <w:color w:val="010000"/>
          <w:sz w:val="20"/>
        </w:rPr>
        <w:t xml:space="preserve"> at the Annual </w:t>
      </w:r>
      <w:r w:rsidR="006E0AA2">
        <w:rPr>
          <w:rFonts w:ascii="Arial" w:hAnsi="Arial" w:cs="Arial"/>
          <w:color w:val="010000"/>
          <w:sz w:val="20"/>
        </w:rPr>
        <w:t>General Meeting</w:t>
      </w:r>
      <w:r w:rsidRPr="00BA6C11">
        <w:rPr>
          <w:rFonts w:ascii="Arial" w:hAnsi="Arial" w:cs="Arial"/>
          <w:color w:val="010000"/>
          <w:sz w:val="20"/>
        </w:rPr>
        <w:t xml:space="preserve"> 2024 and takes effect from the date of approval.</w:t>
      </w:r>
    </w:p>
    <w:p w14:paraId="1C1027A9" w14:textId="61A9E538" w:rsidR="005E26C7" w:rsidRPr="00BA6C11" w:rsidRDefault="00BA6C11" w:rsidP="004F1233">
      <w:pPr>
        <w:numPr>
          <w:ilvl w:val="0"/>
          <w:numId w:val="2"/>
        </w:numPr>
        <w:pBdr>
          <w:top w:val="nil"/>
          <w:left w:val="nil"/>
          <w:bottom w:val="nil"/>
          <w:right w:val="nil"/>
          <w:between w:val="nil"/>
        </w:pBdr>
        <w:tabs>
          <w:tab w:val="left" w:pos="432"/>
          <w:tab w:val="left" w:pos="1326"/>
        </w:tabs>
        <w:spacing w:after="120" w:line="360" w:lineRule="auto"/>
        <w:jc w:val="both"/>
        <w:rPr>
          <w:rFonts w:ascii="Arial" w:eastAsia="Arial" w:hAnsi="Arial" w:cs="Arial"/>
          <w:color w:val="010000"/>
          <w:sz w:val="20"/>
          <w:szCs w:val="20"/>
        </w:rPr>
      </w:pPr>
      <w:r w:rsidRPr="00BA6C11">
        <w:rPr>
          <w:rFonts w:ascii="Arial" w:hAnsi="Arial" w:cs="Arial"/>
          <w:color w:val="010000"/>
          <w:sz w:val="20"/>
        </w:rPr>
        <w:t>Members of the Board of Dir</w:t>
      </w:r>
      <w:r w:rsidR="004F1233">
        <w:rPr>
          <w:rFonts w:ascii="Arial" w:hAnsi="Arial" w:cs="Arial"/>
          <w:color w:val="010000"/>
          <w:sz w:val="20"/>
        </w:rPr>
        <w:t>ectors, Audit Committee,</w:t>
      </w:r>
      <w:r w:rsidRPr="00BA6C11">
        <w:rPr>
          <w:rFonts w:ascii="Arial" w:hAnsi="Arial" w:cs="Arial"/>
          <w:color w:val="010000"/>
          <w:sz w:val="20"/>
        </w:rPr>
        <w:t xml:space="preserve"> Executive Board and all shareholders of Lap Phuong Thanh Production </w:t>
      </w:r>
      <w:proofErr w:type="gramStart"/>
      <w:r w:rsidRPr="00BA6C11">
        <w:rPr>
          <w:rFonts w:ascii="Arial" w:hAnsi="Arial" w:cs="Arial"/>
          <w:color w:val="010000"/>
          <w:sz w:val="20"/>
        </w:rPr>
        <w:t>And</w:t>
      </w:r>
      <w:proofErr w:type="gramEnd"/>
      <w:r w:rsidRPr="00BA6C11">
        <w:rPr>
          <w:rFonts w:ascii="Arial" w:hAnsi="Arial" w:cs="Arial"/>
          <w:color w:val="010000"/>
          <w:sz w:val="20"/>
        </w:rPr>
        <w:t xml:space="preserve"> Trading Joint Stock Company are responsible for implementing the Ge</w:t>
      </w:r>
      <w:bookmarkStart w:id="0" w:name="_GoBack"/>
      <w:bookmarkEnd w:id="0"/>
      <w:r w:rsidRPr="00BA6C11">
        <w:rPr>
          <w:rFonts w:ascii="Arial" w:hAnsi="Arial" w:cs="Arial"/>
          <w:color w:val="010000"/>
          <w:sz w:val="20"/>
        </w:rPr>
        <w:t xml:space="preserve">neral Mandate, ensuring benefits of shareholders and comply with </w:t>
      </w:r>
      <w:r w:rsidR="004F1233">
        <w:rPr>
          <w:rFonts w:ascii="Arial" w:hAnsi="Arial" w:cs="Arial"/>
          <w:color w:val="010000"/>
          <w:sz w:val="20"/>
        </w:rPr>
        <w:t>applicable laws</w:t>
      </w:r>
      <w:r w:rsidRPr="00BA6C11">
        <w:rPr>
          <w:rFonts w:ascii="Arial" w:hAnsi="Arial" w:cs="Arial"/>
          <w:color w:val="010000"/>
          <w:sz w:val="20"/>
        </w:rPr>
        <w:t xml:space="preserve">. </w:t>
      </w:r>
    </w:p>
    <w:sectPr w:rsidR="005E26C7" w:rsidRPr="00BA6C11" w:rsidSect="00BA6C1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6DA"/>
    <w:multiLevelType w:val="multilevel"/>
    <w:tmpl w:val="6510704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96284"/>
    <w:multiLevelType w:val="multilevel"/>
    <w:tmpl w:val="EC2C066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E4904"/>
    <w:multiLevelType w:val="multilevel"/>
    <w:tmpl w:val="66A0658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60BC7"/>
    <w:multiLevelType w:val="multilevel"/>
    <w:tmpl w:val="0F7EAA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902416"/>
    <w:multiLevelType w:val="multilevel"/>
    <w:tmpl w:val="448621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EB78F7"/>
    <w:multiLevelType w:val="multilevel"/>
    <w:tmpl w:val="EA80C36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1D41EF"/>
    <w:multiLevelType w:val="multilevel"/>
    <w:tmpl w:val="AE20B2D8"/>
    <w:lvl w:ilvl="0">
      <w:start w:val="2"/>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A67EDA"/>
    <w:multiLevelType w:val="multilevel"/>
    <w:tmpl w:val="2D045C6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24123C"/>
    <w:multiLevelType w:val="multilevel"/>
    <w:tmpl w:val="9A74E65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CD3BE1"/>
    <w:multiLevelType w:val="multilevel"/>
    <w:tmpl w:val="91FE23B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E731C6"/>
    <w:multiLevelType w:val="multilevel"/>
    <w:tmpl w:val="55F4CE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427487E"/>
    <w:multiLevelType w:val="multilevel"/>
    <w:tmpl w:val="8C9A91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C3E363A"/>
    <w:multiLevelType w:val="multilevel"/>
    <w:tmpl w:val="BB984F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0"/>
  </w:num>
  <w:num w:numId="4">
    <w:abstractNumId w:val="1"/>
  </w:num>
  <w:num w:numId="5">
    <w:abstractNumId w:val="12"/>
  </w:num>
  <w:num w:numId="6">
    <w:abstractNumId w:val="7"/>
  </w:num>
  <w:num w:numId="7">
    <w:abstractNumId w:val="9"/>
  </w:num>
  <w:num w:numId="8">
    <w:abstractNumId w:val="2"/>
  </w:num>
  <w:num w:numId="9">
    <w:abstractNumId w:val="8"/>
  </w:num>
  <w:num w:numId="10">
    <w:abstractNumId w:val="5"/>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7"/>
    <w:rsid w:val="004F1233"/>
    <w:rsid w:val="005E26C7"/>
    <w:rsid w:val="006E0AA2"/>
    <w:rsid w:val="00BA6C1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94EEE"/>
  <w15:docId w15:val="{9B2430AB-F066-4877-A428-856108FD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B1337"/>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color w:val="BB1337"/>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styleId="BodyText">
    <w:name w:val="Body Text"/>
    <w:basedOn w:val="Normal"/>
    <w:link w:val="BodyTextChar"/>
    <w:qFormat/>
    <w:pPr>
      <w:spacing w:line="312" w:lineRule="auto"/>
    </w:pP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sz w:val="20"/>
      <w:szCs w:val="20"/>
    </w:rPr>
  </w:style>
  <w:style w:type="paragraph" w:customStyle="1" w:styleId="Bodytext30">
    <w:name w:val="Body text (3)"/>
    <w:basedOn w:val="Normal"/>
    <w:link w:val="Bodytext3"/>
    <w:rPr>
      <w:rFonts w:ascii="Arial" w:eastAsia="Arial" w:hAnsi="Arial" w:cs="Arial"/>
      <w:sz w:val="8"/>
      <w:szCs w:val="8"/>
    </w:rPr>
  </w:style>
  <w:style w:type="paragraph" w:customStyle="1" w:styleId="Other0">
    <w:name w:val="Other"/>
    <w:basedOn w:val="Normal"/>
    <w:link w:val="Other"/>
    <w:pPr>
      <w:spacing w:line="312"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b/>
      <w:bCs/>
      <w:sz w:val="22"/>
      <w:szCs w:val="22"/>
    </w:rPr>
  </w:style>
  <w:style w:type="paragraph" w:customStyle="1" w:styleId="Bodytext50">
    <w:name w:val="Body text (5)"/>
    <w:basedOn w:val="Normal"/>
    <w:link w:val="Bodytext5"/>
    <w:pPr>
      <w:spacing w:line="293" w:lineRule="auto"/>
    </w:pPr>
    <w:rPr>
      <w:rFonts w:ascii="Arial" w:eastAsia="Arial" w:hAnsi="Arial" w:cs="Arial"/>
      <w:color w:val="BB1337"/>
      <w:sz w:val="26"/>
      <w:szCs w:val="26"/>
    </w:rPr>
  </w:style>
  <w:style w:type="paragraph" w:customStyle="1" w:styleId="Bodytext60">
    <w:name w:val="Body text (6)"/>
    <w:basedOn w:val="Normal"/>
    <w:link w:val="Bodytext6"/>
    <w:pPr>
      <w:jc w:val="right"/>
    </w:pPr>
    <w:rPr>
      <w:rFonts w:ascii="Arial" w:eastAsia="Arial" w:hAnsi="Arial" w:cs="Arial"/>
      <w:i/>
      <w:iCs/>
      <w:color w:val="BB1337"/>
      <w:sz w:val="17"/>
      <w:szCs w:val="17"/>
    </w:rPr>
  </w:style>
  <w:style w:type="paragraph" w:customStyle="1" w:styleId="Bodytext20">
    <w:name w:val="Body text (2)"/>
    <w:basedOn w:val="Normal"/>
    <w:link w:val="Bodytext2"/>
    <w:pPr>
      <w:spacing w:line="319" w:lineRule="auto"/>
      <w:ind w:left="1040" w:hanging="260"/>
    </w:pPr>
    <w:rPr>
      <w:rFonts w:ascii="Times New Roman" w:eastAsia="Times New Roman" w:hAnsi="Times New Roman" w:cs="Times New Roman"/>
      <w:i/>
      <w:iCs/>
      <w:sz w:val="22"/>
      <w:szCs w:val="22"/>
    </w:rPr>
  </w:style>
  <w:style w:type="paragraph" w:customStyle="1" w:styleId="Heading11">
    <w:name w:val="Heading #1"/>
    <w:basedOn w:val="Normal"/>
    <w:link w:val="Heading10"/>
    <w:pPr>
      <w:spacing w:line="314" w:lineRule="auto"/>
      <w:ind w:firstLine="860"/>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CH98LqZlR13Ryi6ibujdcIqwQ==">CgMxLjA4AHIhMUtoNl96YU43THFqZGotTUtuR0ljQUd2M29zRmZXUm9X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2024-04-04T03:57:00Z</dcterms:created>
  <dcterms:modified xsi:type="dcterms:W3CDTF">2024-04-04T03:57:00Z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efe57b896ceda7a23d20f0eae3686f8fd1338140e394decd13c4080fd1ec633c</vt:lpwstr>
  </property>
</Properties>
</file>