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5DBF5" w14:textId="1B45439D" w:rsidR="000E0E76" w:rsidRDefault="00B00347" w:rsidP="000C55CC">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NVL122001: Explanation o</w:t>
      </w:r>
      <w:r w:rsidR="00650351">
        <w:rPr>
          <w:rFonts w:ascii="Arial" w:hAnsi="Arial"/>
          <w:b/>
          <w:color w:val="010000"/>
          <w:sz w:val="20"/>
        </w:rPr>
        <w:t>n</w:t>
      </w:r>
      <w:r>
        <w:rPr>
          <w:rFonts w:ascii="Arial" w:hAnsi="Arial"/>
          <w:b/>
          <w:color w:val="010000"/>
          <w:sz w:val="20"/>
        </w:rPr>
        <w:t xml:space="preserve"> the difference in profit after tax on the Audite</w:t>
      </w:r>
      <w:r w:rsidR="00E3467A">
        <w:rPr>
          <w:rFonts w:ascii="Arial" w:hAnsi="Arial"/>
          <w:b/>
          <w:color w:val="010000"/>
          <w:sz w:val="20"/>
        </w:rPr>
        <w:t>d</w:t>
      </w:r>
      <w:r>
        <w:rPr>
          <w:rFonts w:ascii="Arial" w:hAnsi="Arial"/>
          <w:b/>
          <w:color w:val="010000"/>
          <w:sz w:val="20"/>
        </w:rPr>
        <w:t xml:space="preserve"> Consolidated Financial Statements 2023 compared to that of the same period last year</w:t>
      </w:r>
    </w:p>
    <w:p w14:paraId="2D43F1FD" w14:textId="77777777" w:rsidR="000E0E76" w:rsidRDefault="00B00347" w:rsidP="000C55C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March 31, 2024, No </w:t>
      </w:r>
      <w:proofErr w:type="spellStart"/>
      <w:r>
        <w:rPr>
          <w:rFonts w:ascii="Arial" w:hAnsi="Arial"/>
          <w:color w:val="010000"/>
          <w:sz w:val="20"/>
        </w:rPr>
        <w:t>Va</w:t>
      </w:r>
      <w:proofErr w:type="spellEnd"/>
      <w:r>
        <w:rPr>
          <w:rFonts w:ascii="Arial" w:hAnsi="Arial"/>
          <w:color w:val="010000"/>
          <w:sz w:val="20"/>
        </w:rPr>
        <w:t xml:space="preserve"> Land Investment Group Corporation announced Official Dispatch No. 102/2024-CV-NVLG on explaining the difference of 10% or more in consolidated profit after tax compared to that of the same period last year as follows: </w:t>
      </w:r>
    </w:p>
    <w:p w14:paraId="22A7424B" w14:textId="77777777" w:rsidR="000E0E76" w:rsidRDefault="00B00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Unit: VND</w:t>
      </w:r>
    </w:p>
    <w:tbl>
      <w:tblPr>
        <w:tblStyle w:val="a"/>
        <w:tblW w:w="9028" w:type="dxa"/>
        <w:tblInd w:w="-5" w:type="dxa"/>
        <w:tblLayout w:type="fixed"/>
        <w:tblLook w:val="0000" w:firstRow="0" w:lastRow="0" w:firstColumn="0" w:lastColumn="0" w:noHBand="0" w:noVBand="0"/>
      </w:tblPr>
      <w:tblGrid>
        <w:gridCol w:w="664"/>
        <w:gridCol w:w="1490"/>
        <w:gridCol w:w="1977"/>
        <w:gridCol w:w="2001"/>
        <w:gridCol w:w="2076"/>
        <w:gridCol w:w="820"/>
      </w:tblGrid>
      <w:tr w:rsidR="000E0E76" w14:paraId="3159590B" w14:textId="77777777">
        <w:tc>
          <w:tcPr>
            <w:tcW w:w="664" w:type="dxa"/>
            <w:tcBorders>
              <w:top w:val="single" w:sz="4" w:space="0" w:color="000000"/>
              <w:left w:val="single" w:sz="4" w:space="0" w:color="000000"/>
            </w:tcBorders>
            <w:shd w:val="clear" w:color="auto" w:fill="auto"/>
            <w:tcMar>
              <w:top w:w="0" w:type="dxa"/>
              <w:bottom w:w="0" w:type="dxa"/>
            </w:tcMar>
            <w:vAlign w:val="center"/>
          </w:tcPr>
          <w:p w14:paraId="05A6EEC6" w14:textId="77777777" w:rsidR="000E0E76" w:rsidRDefault="00B00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490" w:type="dxa"/>
            <w:tcBorders>
              <w:top w:val="single" w:sz="4" w:space="0" w:color="000000"/>
              <w:left w:val="single" w:sz="4" w:space="0" w:color="000000"/>
            </w:tcBorders>
            <w:shd w:val="clear" w:color="auto" w:fill="auto"/>
            <w:tcMar>
              <w:top w:w="0" w:type="dxa"/>
              <w:bottom w:w="0" w:type="dxa"/>
            </w:tcMar>
            <w:vAlign w:val="center"/>
          </w:tcPr>
          <w:p w14:paraId="7022C5E5" w14:textId="77777777" w:rsidR="000E0E76" w:rsidRDefault="00B00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Target</w:t>
            </w:r>
          </w:p>
        </w:tc>
        <w:tc>
          <w:tcPr>
            <w:tcW w:w="1977" w:type="dxa"/>
            <w:tcBorders>
              <w:top w:val="single" w:sz="4" w:space="0" w:color="000000"/>
              <w:left w:val="single" w:sz="4" w:space="0" w:color="000000"/>
            </w:tcBorders>
            <w:shd w:val="clear" w:color="auto" w:fill="auto"/>
            <w:tcMar>
              <w:top w:w="0" w:type="dxa"/>
              <w:bottom w:w="0" w:type="dxa"/>
            </w:tcMar>
            <w:vAlign w:val="center"/>
          </w:tcPr>
          <w:p w14:paraId="010EC33A" w14:textId="77777777" w:rsidR="000E0E76" w:rsidRDefault="00B00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Fiscal year ending December 31, 2023</w:t>
            </w:r>
          </w:p>
        </w:tc>
        <w:tc>
          <w:tcPr>
            <w:tcW w:w="2001" w:type="dxa"/>
            <w:tcBorders>
              <w:top w:val="single" w:sz="4" w:space="0" w:color="000000"/>
              <w:left w:val="single" w:sz="4" w:space="0" w:color="000000"/>
            </w:tcBorders>
            <w:shd w:val="clear" w:color="auto" w:fill="auto"/>
            <w:tcMar>
              <w:top w:w="0" w:type="dxa"/>
              <w:bottom w:w="0" w:type="dxa"/>
            </w:tcMar>
            <w:vAlign w:val="center"/>
          </w:tcPr>
          <w:p w14:paraId="2E64443D" w14:textId="77777777" w:rsidR="000E0E76" w:rsidRDefault="00B00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Fiscal year ending December 31, 2022</w:t>
            </w:r>
          </w:p>
        </w:tc>
        <w:tc>
          <w:tcPr>
            <w:tcW w:w="2076" w:type="dxa"/>
            <w:tcBorders>
              <w:top w:val="single" w:sz="4" w:space="0" w:color="000000"/>
              <w:left w:val="single" w:sz="4" w:space="0" w:color="000000"/>
            </w:tcBorders>
            <w:shd w:val="clear" w:color="auto" w:fill="auto"/>
            <w:tcMar>
              <w:top w:w="0" w:type="dxa"/>
              <w:bottom w:w="0" w:type="dxa"/>
            </w:tcMar>
            <w:vAlign w:val="center"/>
          </w:tcPr>
          <w:p w14:paraId="579AAC88" w14:textId="77777777" w:rsidR="000E0E76" w:rsidRDefault="00B00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Difference</w:t>
            </w:r>
          </w:p>
        </w:tc>
        <w:tc>
          <w:tcPr>
            <w:tcW w:w="82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D9B09D" w14:textId="77777777" w:rsidR="000E0E76" w:rsidRDefault="00B00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Increase/decrease (%)</w:t>
            </w:r>
          </w:p>
        </w:tc>
      </w:tr>
      <w:tr w:rsidR="000E0E76" w14:paraId="3BE59066" w14:textId="77777777">
        <w:tc>
          <w:tcPr>
            <w:tcW w:w="66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B9C4F3" w14:textId="77777777" w:rsidR="000E0E76" w:rsidRDefault="00B00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4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C582D5" w14:textId="77777777" w:rsidR="000E0E76" w:rsidRDefault="00B00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w:t>
            </w:r>
          </w:p>
        </w:tc>
        <w:tc>
          <w:tcPr>
            <w:tcW w:w="197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38F614" w14:textId="77777777" w:rsidR="000E0E76" w:rsidRDefault="00B00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485,864,524,898</w:t>
            </w:r>
          </w:p>
        </w:tc>
        <w:tc>
          <w:tcPr>
            <w:tcW w:w="200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4528CB" w14:textId="77777777" w:rsidR="000E0E76" w:rsidRDefault="00B00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2,181,530,210,596</w:t>
            </w:r>
          </w:p>
        </w:tc>
        <w:tc>
          <w:tcPr>
            <w:tcW w:w="207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3AD12E" w14:textId="77777777" w:rsidR="000E0E76" w:rsidRDefault="00B00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(1,695,665,685,698)</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77BEF4" w14:textId="77777777" w:rsidR="000E0E76" w:rsidRDefault="00B00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-78%</w:t>
            </w:r>
          </w:p>
        </w:tc>
      </w:tr>
    </w:tbl>
    <w:p w14:paraId="70E17956" w14:textId="77777777" w:rsidR="000E0E76" w:rsidRDefault="00B00347" w:rsidP="000C55C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tax in the Consolidated Financial Statements for the fiscal year ending December 31, 2023 decreases by 78% compared to that of the same period in 2022 due to the influence of the following factors:</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3"/>
        <w:gridCol w:w="2061"/>
        <w:gridCol w:w="1041"/>
        <w:gridCol w:w="882"/>
      </w:tblGrid>
      <w:tr w:rsidR="000E0E76" w14:paraId="7D73F8F6" w14:textId="77777777">
        <w:tc>
          <w:tcPr>
            <w:tcW w:w="5033" w:type="dxa"/>
            <w:shd w:val="clear" w:color="auto" w:fill="auto"/>
            <w:tcMar>
              <w:top w:w="0" w:type="dxa"/>
              <w:bottom w:w="0" w:type="dxa"/>
            </w:tcMar>
            <w:vAlign w:val="center"/>
          </w:tcPr>
          <w:p w14:paraId="14F8C1BF" w14:textId="77777777" w:rsidR="000E0E76" w:rsidRDefault="00B00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Items</w:t>
            </w:r>
          </w:p>
        </w:tc>
        <w:tc>
          <w:tcPr>
            <w:tcW w:w="2061" w:type="dxa"/>
            <w:shd w:val="clear" w:color="auto" w:fill="auto"/>
            <w:tcMar>
              <w:top w:w="0" w:type="dxa"/>
              <w:bottom w:w="0" w:type="dxa"/>
            </w:tcMar>
            <w:vAlign w:val="center"/>
          </w:tcPr>
          <w:p w14:paraId="262D6646" w14:textId="77777777" w:rsidR="000E0E76" w:rsidRDefault="00B00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Value (VND)</w:t>
            </w:r>
          </w:p>
        </w:tc>
        <w:tc>
          <w:tcPr>
            <w:tcW w:w="1041" w:type="dxa"/>
            <w:shd w:val="clear" w:color="auto" w:fill="auto"/>
            <w:tcMar>
              <w:top w:w="0" w:type="dxa"/>
              <w:bottom w:w="0" w:type="dxa"/>
            </w:tcMar>
            <w:vAlign w:val="center"/>
          </w:tcPr>
          <w:p w14:paraId="36B95383" w14:textId="77777777" w:rsidR="000E0E76" w:rsidRDefault="00B00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increase/ (decrease)</w:t>
            </w:r>
          </w:p>
        </w:tc>
        <w:tc>
          <w:tcPr>
            <w:tcW w:w="882" w:type="dxa"/>
            <w:shd w:val="clear" w:color="auto" w:fill="auto"/>
            <w:tcMar>
              <w:top w:w="0" w:type="dxa"/>
              <w:bottom w:w="0" w:type="dxa"/>
            </w:tcMar>
            <w:vAlign w:val="center"/>
          </w:tcPr>
          <w:p w14:paraId="7EC59863" w14:textId="77777777" w:rsidR="000E0E76" w:rsidRDefault="00B00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Explanation</w:t>
            </w:r>
          </w:p>
        </w:tc>
      </w:tr>
      <w:tr w:rsidR="000E0E76" w14:paraId="42AF007F" w14:textId="77777777">
        <w:tc>
          <w:tcPr>
            <w:tcW w:w="5033" w:type="dxa"/>
            <w:shd w:val="clear" w:color="auto" w:fill="auto"/>
            <w:tcMar>
              <w:top w:w="0" w:type="dxa"/>
              <w:bottom w:w="0" w:type="dxa"/>
            </w:tcMar>
            <w:vAlign w:val="center"/>
          </w:tcPr>
          <w:p w14:paraId="6522DDE4" w14:textId="77777777" w:rsidR="000E0E76" w:rsidRDefault="00B00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difference in profit after tax in 2022 - 2023</w:t>
            </w:r>
          </w:p>
        </w:tc>
        <w:tc>
          <w:tcPr>
            <w:tcW w:w="2061" w:type="dxa"/>
            <w:shd w:val="clear" w:color="auto" w:fill="auto"/>
            <w:tcMar>
              <w:top w:w="0" w:type="dxa"/>
              <w:bottom w:w="0" w:type="dxa"/>
            </w:tcMar>
            <w:vAlign w:val="center"/>
          </w:tcPr>
          <w:p w14:paraId="05A75CA8" w14:textId="77777777" w:rsidR="000E0E76" w:rsidRDefault="00B00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(1,695,665,685,698)</w:t>
            </w:r>
          </w:p>
        </w:tc>
        <w:tc>
          <w:tcPr>
            <w:tcW w:w="1041" w:type="dxa"/>
            <w:shd w:val="clear" w:color="auto" w:fill="auto"/>
            <w:tcMar>
              <w:top w:w="0" w:type="dxa"/>
              <w:bottom w:w="0" w:type="dxa"/>
            </w:tcMar>
            <w:vAlign w:val="center"/>
          </w:tcPr>
          <w:p w14:paraId="009A50EF" w14:textId="77777777" w:rsidR="000E0E76" w:rsidRDefault="000E0E76">
            <w:pPr>
              <w:spacing w:after="120" w:line="360" w:lineRule="auto"/>
              <w:rPr>
                <w:rFonts w:ascii="Arial" w:eastAsia="Arial" w:hAnsi="Arial" w:cs="Arial"/>
                <w:color w:val="010000"/>
                <w:sz w:val="20"/>
                <w:szCs w:val="20"/>
              </w:rPr>
            </w:pPr>
          </w:p>
        </w:tc>
        <w:tc>
          <w:tcPr>
            <w:tcW w:w="882" w:type="dxa"/>
            <w:shd w:val="clear" w:color="auto" w:fill="auto"/>
            <w:tcMar>
              <w:top w:w="0" w:type="dxa"/>
              <w:bottom w:w="0" w:type="dxa"/>
            </w:tcMar>
            <w:vAlign w:val="center"/>
          </w:tcPr>
          <w:p w14:paraId="3B1F8145" w14:textId="77777777" w:rsidR="000E0E76" w:rsidRDefault="000E0E76">
            <w:pPr>
              <w:spacing w:after="120" w:line="360" w:lineRule="auto"/>
              <w:rPr>
                <w:rFonts w:ascii="Arial" w:eastAsia="Arial" w:hAnsi="Arial" w:cs="Arial"/>
                <w:color w:val="010000"/>
                <w:sz w:val="20"/>
                <w:szCs w:val="20"/>
              </w:rPr>
            </w:pPr>
          </w:p>
        </w:tc>
      </w:tr>
      <w:tr w:rsidR="000E0E76" w14:paraId="59F223FD" w14:textId="77777777">
        <w:tc>
          <w:tcPr>
            <w:tcW w:w="5033" w:type="dxa"/>
            <w:shd w:val="clear" w:color="auto" w:fill="auto"/>
            <w:tcMar>
              <w:top w:w="0" w:type="dxa"/>
              <w:bottom w:w="0" w:type="dxa"/>
            </w:tcMar>
            <w:vAlign w:val="center"/>
          </w:tcPr>
          <w:p w14:paraId="4EB2D191" w14:textId="77777777" w:rsidR="000E0E76" w:rsidRDefault="00B00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 which:</w:t>
            </w:r>
          </w:p>
        </w:tc>
        <w:tc>
          <w:tcPr>
            <w:tcW w:w="2061" w:type="dxa"/>
            <w:shd w:val="clear" w:color="auto" w:fill="auto"/>
            <w:tcMar>
              <w:top w:w="0" w:type="dxa"/>
              <w:bottom w:w="0" w:type="dxa"/>
            </w:tcMar>
            <w:vAlign w:val="center"/>
          </w:tcPr>
          <w:p w14:paraId="3D1E81D1" w14:textId="77777777" w:rsidR="000E0E76" w:rsidRDefault="000E0E76">
            <w:pPr>
              <w:spacing w:after="120" w:line="360" w:lineRule="auto"/>
              <w:rPr>
                <w:rFonts w:ascii="Arial" w:eastAsia="Arial" w:hAnsi="Arial" w:cs="Arial"/>
                <w:color w:val="010000"/>
                <w:sz w:val="20"/>
                <w:szCs w:val="20"/>
              </w:rPr>
            </w:pPr>
          </w:p>
        </w:tc>
        <w:tc>
          <w:tcPr>
            <w:tcW w:w="1041" w:type="dxa"/>
            <w:shd w:val="clear" w:color="auto" w:fill="auto"/>
            <w:tcMar>
              <w:top w:w="0" w:type="dxa"/>
              <w:bottom w:w="0" w:type="dxa"/>
            </w:tcMar>
            <w:vAlign w:val="center"/>
          </w:tcPr>
          <w:p w14:paraId="5666F61B" w14:textId="77777777" w:rsidR="000E0E76" w:rsidRDefault="000E0E76">
            <w:pPr>
              <w:spacing w:after="120" w:line="360" w:lineRule="auto"/>
              <w:rPr>
                <w:rFonts w:ascii="Arial" w:eastAsia="Arial" w:hAnsi="Arial" w:cs="Arial"/>
                <w:color w:val="010000"/>
                <w:sz w:val="20"/>
                <w:szCs w:val="20"/>
              </w:rPr>
            </w:pPr>
          </w:p>
        </w:tc>
        <w:tc>
          <w:tcPr>
            <w:tcW w:w="882" w:type="dxa"/>
            <w:shd w:val="clear" w:color="auto" w:fill="auto"/>
            <w:tcMar>
              <w:top w:w="0" w:type="dxa"/>
              <w:bottom w:w="0" w:type="dxa"/>
            </w:tcMar>
            <w:vAlign w:val="center"/>
          </w:tcPr>
          <w:p w14:paraId="46FC5914" w14:textId="77777777" w:rsidR="000E0E76" w:rsidRDefault="000E0E76">
            <w:pPr>
              <w:spacing w:after="120" w:line="360" w:lineRule="auto"/>
              <w:rPr>
                <w:rFonts w:ascii="Arial" w:eastAsia="Arial" w:hAnsi="Arial" w:cs="Arial"/>
                <w:color w:val="010000"/>
                <w:sz w:val="20"/>
                <w:szCs w:val="20"/>
              </w:rPr>
            </w:pPr>
          </w:p>
        </w:tc>
      </w:tr>
      <w:tr w:rsidR="000E0E76" w14:paraId="7FD92FA1" w14:textId="77777777">
        <w:tc>
          <w:tcPr>
            <w:tcW w:w="5033" w:type="dxa"/>
            <w:shd w:val="clear" w:color="auto" w:fill="auto"/>
            <w:tcMar>
              <w:top w:w="0" w:type="dxa"/>
              <w:bottom w:w="0" w:type="dxa"/>
            </w:tcMar>
            <w:vAlign w:val="center"/>
          </w:tcPr>
          <w:p w14:paraId="395B84F1" w14:textId="77777777" w:rsidR="000E0E76" w:rsidRDefault="00B00347">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Difference in reduction of gross profit from good sales and service provision</w:t>
            </w:r>
          </w:p>
        </w:tc>
        <w:tc>
          <w:tcPr>
            <w:tcW w:w="2061" w:type="dxa"/>
            <w:shd w:val="clear" w:color="auto" w:fill="auto"/>
            <w:tcMar>
              <w:top w:w="0" w:type="dxa"/>
              <w:bottom w:w="0" w:type="dxa"/>
            </w:tcMar>
            <w:vAlign w:val="center"/>
          </w:tcPr>
          <w:p w14:paraId="0707D7D6" w14:textId="77777777" w:rsidR="000E0E76" w:rsidRDefault="00B00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(2,929,281,305,075)</w:t>
            </w:r>
          </w:p>
        </w:tc>
        <w:tc>
          <w:tcPr>
            <w:tcW w:w="1041" w:type="dxa"/>
            <w:shd w:val="clear" w:color="auto" w:fill="auto"/>
            <w:tcMar>
              <w:top w:w="0" w:type="dxa"/>
              <w:bottom w:w="0" w:type="dxa"/>
            </w:tcMar>
            <w:vAlign w:val="center"/>
          </w:tcPr>
          <w:p w14:paraId="52EFEEC1" w14:textId="77777777" w:rsidR="000E0E76" w:rsidRDefault="00B00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-69%</w:t>
            </w:r>
          </w:p>
        </w:tc>
        <w:tc>
          <w:tcPr>
            <w:tcW w:w="882" w:type="dxa"/>
            <w:shd w:val="clear" w:color="auto" w:fill="auto"/>
            <w:tcMar>
              <w:top w:w="0" w:type="dxa"/>
              <w:bottom w:w="0" w:type="dxa"/>
            </w:tcMar>
            <w:vAlign w:val="center"/>
          </w:tcPr>
          <w:p w14:paraId="59A73CED" w14:textId="77777777" w:rsidR="000E0E76" w:rsidRDefault="00B00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roofErr w:type="spellStart"/>
            <w:r>
              <w:rPr>
                <w:rFonts w:ascii="Arial" w:hAnsi="Arial"/>
                <w:color w:val="010000"/>
                <w:sz w:val="20"/>
              </w:rPr>
              <w:t>i</w:t>
            </w:r>
            <w:proofErr w:type="spellEnd"/>
            <w:r>
              <w:rPr>
                <w:rFonts w:ascii="Arial" w:hAnsi="Arial"/>
                <w:color w:val="010000"/>
                <w:sz w:val="20"/>
              </w:rPr>
              <w:t>)</w:t>
            </w:r>
          </w:p>
        </w:tc>
      </w:tr>
      <w:tr w:rsidR="000E0E76" w14:paraId="2A48857D" w14:textId="77777777">
        <w:tc>
          <w:tcPr>
            <w:tcW w:w="5033" w:type="dxa"/>
            <w:shd w:val="clear" w:color="auto" w:fill="auto"/>
            <w:tcMar>
              <w:top w:w="0" w:type="dxa"/>
              <w:bottom w:w="0" w:type="dxa"/>
            </w:tcMar>
            <w:vAlign w:val="center"/>
          </w:tcPr>
          <w:p w14:paraId="4A052408" w14:textId="77777777" w:rsidR="000E0E76" w:rsidRDefault="00B00347">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Difference in reduction of financial expense</w:t>
            </w:r>
          </w:p>
        </w:tc>
        <w:tc>
          <w:tcPr>
            <w:tcW w:w="2061" w:type="dxa"/>
            <w:shd w:val="clear" w:color="auto" w:fill="auto"/>
            <w:tcMar>
              <w:top w:w="0" w:type="dxa"/>
              <w:bottom w:w="0" w:type="dxa"/>
            </w:tcMar>
            <w:vAlign w:val="center"/>
          </w:tcPr>
          <w:p w14:paraId="42441A27" w14:textId="77777777" w:rsidR="000E0E76" w:rsidRDefault="00B00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904,513,971,025</w:t>
            </w:r>
          </w:p>
        </w:tc>
        <w:tc>
          <w:tcPr>
            <w:tcW w:w="1041" w:type="dxa"/>
            <w:shd w:val="clear" w:color="auto" w:fill="auto"/>
            <w:tcMar>
              <w:top w:w="0" w:type="dxa"/>
              <w:bottom w:w="0" w:type="dxa"/>
            </w:tcMar>
            <w:vAlign w:val="center"/>
          </w:tcPr>
          <w:p w14:paraId="49AC1C70" w14:textId="77777777" w:rsidR="000E0E76" w:rsidRDefault="00B00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w:t>
            </w:r>
          </w:p>
        </w:tc>
        <w:tc>
          <w:tcPr>
            <w:tcW w:w="882" w:type="dxa"/>
            <w:shd w:val="clear" w:color="auto" w:fill="auto"/>
            <w:tcMar>
              <w:top w:w="0" w:type="dxa"/>
              <w:bottom w:w="0" w:type="dxa"/>
            </w:tcMar>
            <w:vAlign w:val="center"/>
          </w:tcPr>
          <w:p w14:paraId="6ACBDF75" w14:textId="77777777" w:rsidR="000E0E76" w:rsidRDefault="00B00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(ii)</w:t>
            </w:r>
          </w:p>
        </w:tc>
      </w:tr>
      <w:tr w:rsidR="000E0E76" w14:paraId="39FC8656" w14:textId="77777777">
        <w:tc>
          <w:tcPr>
            <w:tcW w:w="5033" w:type="dxa"/>
            <w:shd w:val="clear" w:color="auto" w:fill="auto"/>
            <w:tcMar>
              <w:top w:w="0" w:type="dxa"/>
              <w:bottom w:w="0" w:type="dxa"/>
            </w:tcMar>
            <w:vAlign w:val="center"/>
          </w:tcPr>
          <w:p w14:paraId="3B35DB29" w14:textId="77777777" w:rsidR="000E0E76" w:rsidRDefault="00B00347">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Other differences</w:t>
            </w:r>
          </w:p>
        </w:tc>
        <w:tc>
          <w:tcPr>
            <w:tcW w:w="2061" w:type="dxa"/>
            <w:shd w:val="clear" w:color="auto" w:fill="auto"/>
            <w:tcMar>
              <w:top w:w="0" w:type="dxa"/>
              <w:bottom w:w="0" w:type="dxa"/>
            </w:tcMar>
            <w:vAlign w:val="center"/>
          </w:tcPr>
          <w:p w14:paraId="1C258A11" w14:textId="77777777" w:rsidR="000E0E76" w:rsidRDefault="00B00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329,101,648,352</w:t>
            </w:r>
          </w:p>
        </w:tc>
        <w:tc>
          <w:tcPr>
            <w:tcW w:w="1041" w:type="dxa"/>
            <w:shd w:val="clear" w:color="auto" w:fill="auto"/>
            <w:tcMar>
              <w:top w:w="0" w:type="dxa"/>
              <w:bottom w:w="0" w:type="dxa"/>
            </w:tcMar>
            <w:vAlign w:val="center"/>
          </w:tcPr>
          <w:p w14:paraId="672E5D4E" w14:textId="77777777" w:rsidR="000E0E76" w:rsidRDefault="000E0E76">
            <w:pPr>
              <w:spacing w:after="120" w:line="360" w:lineRule="auto"/>
              <w:rPr>
                <w:rFonts w:ascii="Arial" w:eastAsia="Arial" w:hAnsi="Arial" w:cs="Arial"/>
                <w:color w:val="010000"/>
                <w:sz w:val="20"/>
                <w:szCs w:val="20"/>
              </w:rPr>
            </w:pPr>
          </w:p>
        </w:tc>
        <w:tc>
          <w:tcPr>
            <w:tcW w:w="882" w:type="dxa"/>
            <w:shd w:val="clear" w:color="auto" w:fill="auto"/>
            <w:tcMar>
              <w:top w:w="0" w:type="dxa"/>
              <w:bottom w:w="0" w:type="dxa"/>
            </w:tcMar>
            <w:vAlign w:val="center"/>
          </w:tcPr>
          <w:p w14:paraId="78BE5CD6" w14:textId="77777777" w:rsidR="000E0E76" w:rsidRDefault="000E0E76">
            <w:pPr>
              <w:spacing w:after="120" w:line="360" w:lineRule="auto"/>
              <w:rPr>
                <w:rFonts w:ascii="Arial" w:eastAsia="Arial" w:hAnsi="Arial" w:cs="Arial"/>
                <w:color w:val="010000"/>
                <w:sz w:val="20"/>
                <w:szCs w:val="20"/>
              </w:rPr>
            </w:pPr>
          </w:p>
        </w:tc>
      </w:tr>
    </w:tbl>
    <w:p w14:paraId="27BA702E" w14:textId="77777777" w:rsidR="000E0E76" w:rsidRDefault="00B00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 which:</w:t>
      </w:r>
    </w:p>
    <w:p w14:paraId="40A041ED" w14:textId="24F33E62" w:rsidR="000E0E76" w:rsidRPr="00B00347" w:rsidRDefault="00B00347" w:rsidP="000C55CC">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Gross profit from goods sales and service provision decreases by VND 2,929,281,305,075 compared to that of the same period due to </w:t>
      </w:r>
      <w:bookmarkStart w:id="0" w:name="_GoBack"/>
      <w:r>
        <w:rPr>
          <w:rFonts w:ascii="Arial" w:hAnsi="Arial"/>
          <w:color w:val="010000"/>
          <w:sz w:val="20"/>
        </w:rPr>
        <w:t>business activities being affected by the general difficult situation of the real estate market.</w:t>
      </w:r>
    </w:p>
    <w:p w14:paraId="5F0E08CC" w14:textId="77777777" w:rsidR="000E0E76" w:rsidRDefault="00B00347" w:rsidP="000C55CC">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Financial expense decreases by VND 904,513,971,025 over the same period, mainly due to reduced interest expenses due to reducing outstanding debt, reducing bond issuance expenses and interest expenses for investment cooperation activities</w:t>
      </w:r>
      <w:bookmarkEnd w:id="0"/>
      <w:r>
        <w:rPr>
          <w:rFonts w:ascii="Arial" w:hAnsi="Arial"/>
          <w:color w:val="010000"/>
          <w:sz w:val="20"/>
        </w:rPr>
        <w:t>.</w:t>
      </w:r>
    </w:p>
    <w:p w14:paraId="387462EF" w14:textId="77777777" w:rsidR="000E0E76" w:rsidRDefault="000E0E76">
      <w:pPr>
        <w:spacing w:after="120" w:line="360" w:lineRule="auto"/>
        <w:rPr>
          <w:rFonts w:ascii="Arial" w:eastAsia="Arial" w:hAnsi="Arial" w:cs="Arial"/>
          <w:color w:val="010000"/>
          <w:sz w:val="20"/>
          <w:szCs w:val="20"/>
        </w:rPr>
      </w:pPr>
    </w:p>
    <w:sectPr w:rsidR="000E0E76">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7B37"/>
    <w:multiLevelType w:val="multilevel"/>
    <w:tmpl w:val="7E40FBD8"/>
    <w:lvl w:ilvl="0">
      <w:start w:val="1"/>
      <w:numFmt w:val="lowerRoman"/>
      <w:lvlText w:val="(%1)"/>
      <w:lvlJc w:val="left"/>
      <w:pPr>
        <w:ind w:left="0" w:firstLine="0"/>
      </w:pPr>
      <w:rPr>
        <w:rFonts w:ascii="Arial" w:eastAsia="Arial" w:hAnsi="Arial" w:cs="Arial"/>
        <w:b w:val="0"/>
        <w:i w:val="0"/>
        <w:smallCaps w:val="0"/>
        <w:strike w:val="0"/>
        <w:color w:val="33373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E701CE5"/>
    <w:multiLevelType w:val="multilevel"/>
    <w:tmpl w:val="47D2D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76"/>
    <w:rsid w:val="000C55CC"/>
    <w:rsid w:val="000E0E76"/>
    <w:rsid w:val="00650351"/>
    <w:rsid w:val="00B00347"/>
    <w:rsid w:val="00B67C74"/>
    <w:rsid w:val="00E34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97CD"/>
  <w15:docId w15:val="{761D7C81-54BC-4106-B3F6-A5CCB980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7"/>
      <w:szCs w:val="17"/>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3"/>
      <w:szCs w:val="13"/>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sz w:val="26"/>
      <w:szCs w:val="26"/>
    </w:rPr>
  </w:style>
  <w:style w:type="paragraph" w:customStyle="1" w:styleId="Tiu10">
    <w:name w:val="Tiêu đề #1"/>
    <w:basedOn w:val="Normal"/>
    <w:link w:val="Tiu1"/>
    <w:pPr>
      <w:spacing w:line="257" w:lineRule="auto"/>
      <w:jc w:val="center"/>
      <w:outlineLvl w:val="0"/>
    </w:pPr>
    <w:rPr>
      <w:rFonts w:ascii="Times New Roman" w:eastAsia="Times New Roman" w:hAnsi="Times New Roman" w:cs="Times New Roman"/>
      <w:b/>
      <w:bCs/>
    </w:rPr>
  </w:style>
  <w:style w:type="paragraph" w:customStyle="1" w:styleId="Chthchbng0">
    <w:name w:val="Chú thích bảng"/>
    <w:basedOn w:val="Normal"/>
    <w:link w:val="Chthchbng"/>
    <w:rPr>
      <w:rFonts w:ascii="Times New Roman" w:eastAsia="Times New Roman" w:hAnsi="Times New Roman" w:cs="Times New Roman"/>
      <w:sz w:val="26"/>
      <w:szCs w:val="26"/>
    </w:rPr>
  </w:style>
  <w:style w:type="paragraph" w:customStyle="1" w:styleId="Khc0">
    <w:name w:val="Khác"/>
    <w:basedOn w:val="Normal"/>
    <w:link w:val="Khc"/>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line="307" w:lineRule="auto"/>
    </w:pPr>
    <w:rPr>
      <w:rFonts w:ascii="Arial" w:eastAsia="Arial" w:hAnsi="Arial" w:cs="Arial"/>
      <w:sz w:val="17"/>
      <w:szCs w:val="17"/>
    </w:rPr>
  </w:style>
  <w:style w:type="paragraph" w:customStyle="1" w:styleId="Vnbnnidung20">
    <w:name w:val="Văn bản nội dung (2)"/>
    <w:basedOn w:val="Normal"/>
    <w:link w:val="Vnbnnidung2"/>
    <w:pPr>
      <w:spacing w:line="269" w:lineRule="auto"/>
    </w:pPr>
    <w:rPr>
      <w:rFonts w:ascii="Arial" w:eastAsia="Arial" w:hAnsi="Arial" w:cs="Arial"/>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d/g3NebqrYAK0pXArgnONDLozQ==">CgMxLjA4AHIhMUh5UkdnNUdlUDZmRUhNR1JoUzc5d0hpREdkR00tSnpf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2024-04-03T06:37:00Z</dcterms:created>
  <dcterms:modified xsi:type="dcterms:W3CDTF">2024-04-04T03:47:00Z</dcterms:modified>
</cp:coreProperties>
</file>