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1"/>
          <w:i w:val="0"/>
          <w:smallCaps w:val="0"/>
          <w:strike w:val="0"/>
          <w:color w:val="010000"/>
          <w:sz w:val="20"/>
          <w:szCs w:val="20"/>
          <w:u w:val="none"/>
          <w:shd w:fill="auto" w:val="clear"/>
          <w:vertAlign w:val="baseline"/>
          <w:rFonts w:ascii="Arial" w:cs="Arial" w:eastAsia="Arial" w:hAnsi="Arial"/>
        </w:rPr>
      </w:pPr>
      <w:r>
        <w:rPr>
          <w:b w:val="1"/>
          <w:i w:val="0"/>
          <w:smallCaps w:val="0"/>
          <w:strike w:val="0"/>
          <w:color w:val="010000"/>
          <w:sz w:val="20"/>
          <w:u w:val="none"/>
          <w:shd w:fill="auto" w:val="clear"/>
          <w:vertAlign w:val="baseline"/>
          <w:rtl w:val="0"/>
          <w:rFonts w:ascii="Arial" w:hAnsi="Arial"/>
        </w:rPr>
        <w:t xml:space="preserve">VGI:</w:t>
      </w:r>
      <w:r>
        <w:rPr>
          <w:b w:val="1"/>
          <w:i w:val="0"/>
          <w:smallCaps w:val="0"/>
          <w:strike w:val="0"/>
          <w:color w:val="010000"/>
          <w:sz w:val="20"/>
          <w:u w:val="none"/>
          <w:shd w:fill="auto" w:val="clear"/>
          <w:vertAlign w:val="baseline"/>
          <w:rtl w:val="0"/>
          <w:rFonts w:ascii="Arial" w:hAnsi="Arial"/>
        </w:rPr>
        <w:t xml:space="preserve"> </w:t>
      </w:r>
      <w:r>
        <w:rPr>
          <w:b w:val="1"/>
          <w:i w:val="0"/>
          <w:smallCaps w:val="0"/>
          <w:strike w:val="0"/>
          <w:color w:val="010000"/>
          <w:sz w:val="20"/>
          <w:u w:val="none"/>
          <w:shd w:fill="auto" w:val="clear"/>
          <w:vertAlign w:val="baseline"/>
          <w:rtl w:val="0"/>
          <w:rFonts w:ascii="Arial" w:hAnsi="Arial"/>
        </w:rPr>
        <w:t xml:space="preserve">Board Resolution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On April 1, 2024, Viettel Global Investment Joint Stock Company announced Resolution No. 17/NQ-HDQT as follows:</w:t>
      </w:r>
      <w:r>
        <w:rPr>
          <w:b w:val="0"/>
          <w:i w:val="0"/>
          <w:smallCaps w:val="0"/>
          <w:strike w:val="0"/>
          <w:color w:val="010000"/>
          <w:sz w:val="20"/>
          <w:u w:val="none"/>
          <w:shd w:fill="auto" w:val="clear"/>
          <w:vertAlign w:val="baseline"/>
          <w:rtl w:val="0"/>
          <w:rFonts w:ascii="Arial" w:hAnsi="Arial"/>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1.</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Approve the plan to organize the Annual General Meeting of Shareholders 2024 ("AGM") of the Corporation with the following main contents:</w:t>
      </w:r>
      <w:r>
        <w:rPr>
          <w:color w:val="010000"/>
          <w:sz w:val="20"/>
          <w:rtl w:val="0"/>
          <w:b w:val="0"/>
          <w:i w:val="0"/>
          <w:smallCaps w:val="0"/>
          <w:strike w:val="0"/>
          <w:u w:val="none"/>
          <w:shd w:fill="auto" w:val="clear"/>
          <w:vertAlign w:val="baseline"/>
          <w:rFonts w:ascii="Arial" w:hAnsi="Arial"/>
        </w:rPr>
        <w:t xml:space="preserve"> </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Expected time of the Meeting:</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In June 2024;</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Expected venue of the meeting:</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Viettel Academy Hall, Hamlet 6, Thach Hoa commune, Thach That district, Hanoi or another location to be decided later by the Board of Directors.</w:t>
      </w:r>
    </w:p>
    <w:p w:rsidR="00000000" w:rsidDel="00000000" w:rsidP="00000000" w:rsidRDefault="00000000" w:rsidRPr="00000000" w14:paraId="00000007">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 w:val="left" w:leader="none" w:pos="9410"/>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Expected contents to be submitted to the Annual General Meeting of Shareholders for approval:</w:t>
      </w:r>
    </w:p>
    <w:p w:rsidR="00000000" w:rsidDel="00000000" w:rsidP="00000000" w:rsidRDefault="00000000" w:rsidRPr="00000000" w14:paraId="00000008">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9410"/>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Report of the Board of Directors in 2023.</w:t>
      </w:r>
      <w:r>
        <w:rPr>
          <w:color w:val="010000"/>
          <w:sz w:val="20"/>
          <w:rtl w:val="0"/>
          <w:b w:val="0"/>
          <w:i w:val="0"/>
          <w:smallCaps w:val="0"/>
          <w:strike w:val="0"/>
          <w:u w:val="none"/>
          <w:shd w:fill="auto" w:val="clear"/>
          <w:vertAlign w:val="baseline"/>
          <w:rFonts w:ascii="Arial" w:hAnsi="Arial"/>
        </w:rPr>
        <w:t xml:space="preserve"> </w:t>
      </w:r>
    </w:p>
    <w:p w:rsidR="00000000" w:rsidDel="00000000" w:rsidP="00000000" w:rsidRDefault="00000000" w:rsidRPr="00000000" w14:paraId="00000009">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9410"/>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Report on production and business activities 2023 and business plan 2024.</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60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Audited financial statements 2023 of the Corporation and Report on the use of charter capital.</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60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distribution plan in 2023</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60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Report of the Supervisory Board in 2023</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60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Proposal on remuneration of the Board of Directors and Supervisory Board in 2023.</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64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Select an audit company for the Financial Statements 2024.</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64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Other arising contents will be reported by the Executive Board to the Board of Directors to supplement the meeting agenda later.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2.</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Assign the General Manager of VTG to:</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89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Ensure the preparation milestones before the meeting in accordance with regulations on organizing annual general meetings of shareholders for public joint stock companies, and at the same time prepare scenarios to respond to risks affecting the form and time of organizing the meeting, ensuring that the organization of the Annual General Meeting of Shareholders is carried out in accordance with the law;</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96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Prepare data, reports, propose the specific time, venue, develop a specific program and report to the Board of Directors for unified contents before submitting to the General Meeting of Shareholders.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3.</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This Resolution takes effect from the date of its signing.</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Relevant units and individuals are responsible for implementing this Resolution..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sectPr>
      <w:pgSz w:h="16839" w:w="11907"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Roman"/>
      <w:lvlText w:val="(%1)"/>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2" w:customStyle="1">
    <w:name w:val="Body text (2)_"/>
    <w:basedOn w:val="DefaultParagraphFont"/>
    <w:link w:val="Bodytext20"/>
    <w:rPr>
      <w:rFonts w:ascii="Times New Roman" w:cs="Times New Roman" w:eastAsia="Times New Roman" w:hAnsi="Times New Roman"/>
      <w:b w:val="0"/>
      <w:bCs w:val="0"/>
      <w:i w:val="0"/>
      <w:iCs w:val="0"/>
      <w:smallCaps w:val="0"/>
      <w:strike w:val="0"/>
      <w:sz w:val="22"/>
      <w:szCs w:val="22"/>
      <w:u w:val="none"/>
      <w:shd w:color="auto" w:fill="auto" w:val="clear"/>
    </w:rPr>
  </w:style>
  <w:style w:type="character" w:styleId="BodyTextChar" w:customStyle="1">
    <w:name w:val="Body Text Char"/>
    <w:basedOn w:val="DefaultParagraphFont"/>
    <w:link w:val="BodyText"/>
    <w:rPr>
      <w:rFonts w:ascii="Times New Roman" w:cs="Times New Roman" w:eastAsia="Times New Roman" w:hAnsi="Times New Roman"/>
      <w:b w:val="0"/>
      <w:bCs w:val="0"/>
      <w:i w:val="0"/>
      <w:iCs w:val="0"/>
      <w:smallCaps w:val="0"/>
      <w:strike w:val="0"/>
      <w:sz w:val="28"/>
      <w:szCs w:val="28"/>
      <w:u w:val="none"/>
      <w:shd w:color="auto" w:fill="auto" w:val="clear"/>
    </w:rPr>
  </w:style>
  <w:style w:type="character" w:styleId="Heading1" w:customStyle="1">
    <w:name w:val="Heading #1_"/>
    <w:basedOn w:val="DefaultParagraphFont"/>
    <w:link w:val="Heading10"/>
    <w:rPr>
      <w:rFonts w:ascii="Times New Roman" w:cs="Times New Roman" w:eastAsia="Times New Roman" w:hAnsi="Times New Roman"/>
      <w:b w:val="1"/>
      <w:bCs w:val="1"/>
      <w:i w:val="0"/>
      <w:iCs w:val="0"/>
      <w:smallCaps w:val="0"/>
      <w:strike w:val="0"/>
      <w:sz w:val="26"/>
      <w:szCs w:val="26"/>
      <w:u w:val="none"/>
      <w:shd w:color="auto" w:fill="auto" w:val="clear"/>
    </w:rPr>
  </w:style>
  <w:style w:type="character" w:styleId="Bodytext3" w:customStyle="1">
    <w:name w:val="Body text (3)_"/>
    <w:basedOn w:val="DefaultParagraphFont"/>
    <w:link w:val="Bodytext30"/>
    <w:rPr>
      <w:rFonts w:ascii="Arial" w:cs="Arial" w:eastAsia="Arial" w:hAnsi="Arial"/>
      <w:b w:val="0"/>
      <w:bCs w:val="0"/>
      <w:i w:val="0"/>
      <w:iCs w:val="0"/>
      <w:smallCaps w:val="0"/>
      <w:strike w:val="0"/>
      <w:color w:val="f85260"/>
      <w:sz w:val="22"/>
      <w:szCs w:val="22"/>
      <w:u w:val="none"/>
      <w:shd w:color="auto" w:fill="auto" w:val="clear"/>
    </w:rPr>
  </w:style>
  <w:style w:type="paragraph" w:styleId="Bodytext20" w:customStyle="1">
    <w:name w:val="Body text (2)"/>
    <w:basedOn w:val="Normal"/>
    <w:link w:val="Bodytext2"/>
    <w:rPr>
      <w:rFonts w:ascii="Times New Roman" w:cs="Times New Roman" w:eastAsia="Times New Roman" w:hAnsi="Times New Roman"/>
      <w:sz w:val="22"/>
      <w:szCs w:val="22"/>
    </w:rPr>
  </w:style>
  <w:style w:type="paragraph" w:styleId="BodyText">
    <w:name w:val="Body Text"/>
    <w:basedOn w:val="Normal"/>
    <w:link w:val="BodyTextChar"/>
    <w:qFormat w:val="1"/>
    <w:pPr>
      <w:spacing w:line="276" w:lineRule="auto"/>
      <w:ind w:firstLine="10"/>
    </w:pPr>
    <w:rPr>
      <w:rFonts w:ascii="Times New Roman" w:cs="Times New Roman" w:eastAsia="Times New Roman" w:hAnsi="Times New Roman"/>
      <w:sz w:val="28"/>
      <w:szCs w:val="28"/>
    </w:rPr>
  </w:style>
  <w:style w:type="paragraph" w:styleId="Heading10" w:customStyle="1">
    <w:name w:val="Heading #1"/>
    <w:basedOn w:val="Normal"/>
    <w:link w:val="Heading1"/>
    <w:pPr>
      <w:spacing w:line="300" w:lineRule="auto"/>
      <w:ind w:firstLine="400"/>
      <w:outlineLvl w:val="0"/>
    </w:pPr>
    <w:rPr>
      <w:rFonts w:ascii="Times New Roman" w:cs="Times New Roman" w:eastAsia="Times New Roman" w:hAnsi="Times New Roman"/>
      <w:b w:val="1"/>
      <w:bCs w:val="1"/>
      <w:sz w:val="26"/>
      <w:szCs w:val="26"/>
    </w:rPr>
  </w:style>
  <w:style w:type="paragraph" w:styleId="Bodytext30" w:customStyle="1">
    <w:name w:val="Body text (3)"/>
    <w:basedOn w:val="Normal"/>
    <w:link w:val="Bodytext3"/>
    <w:pPr>
      <w:ind w:left="4200"/>
      <w:jc w:val="center"/>
    </w:pPr>
    <w:rPr>
      <w:rFonts w:ascii="Arial" w:cs="Arial" w:eastAsia="Arial" w:hAnsi="Arial"/>
      <w:color w:val="f8526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0l65MfrlasC772qiDKkpUf2YAQ==">CgMxLjA4AHIhMURNZWlURXRfRnAxb3BqcWhzakRQUVVCcUlEUm5tc3ZI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2024-04-03T07:23:00Z</dcterms:created>
</cp:coreProperties>
</file>