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1166" w:rsidRPr="00A563F3" w:rsidRDefault="0054026A" w:rsidP="003B4C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A563F3">
        <w:rPr>
          <w:rFonts w:ascii="Arial" w:hAnsi="Arial" w:cs="Arial"/>
          <w:b/>
          <w:color w:val="010000"/>
          <w:sz w:val="20"/>
        </w:rPr>
        <w:t>CGV: Board Resolution</w:t>
      </w:r>
    </w:p>
    <w:p w14:paraId="00000002" w14:textId="41AEBB19" w:rsidR="003F1166" w:rsidRPr="00A563F3" w:rsidRDefault="0054026A" w:rsidP="003B4C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On April 3, 2024, VINACEGLASS Joint Stock Company announced Resolution No. 02/2024/NQ-HDQT on announcing the record date</w:t>
      </w:r>
      <w:r w:rsidR="00B55277" w:rsidRPr="00A563F3">
        <w:rPr>
          <w:rFonts w:ascii="Arial" w:hAnsi="Arial" w:cs="Arial"/>
          <w:color w:val="010000"/>
          <w:sz w:val="20"/>
        </w:rPr>
        <w:t xml:space="preserve"> for </w:t>
      </w:r>
      <w:r w:rsidRPr="00A563F3">
        <w:rPr>
          <w:rFonts w:ascii="Arial" w:hAnsi="Arial" w:cs="Arial"/>
          <w:color w:val="010000"/>
          <w:sz w:val="20"/>
        </w:rPr>
        <w:t>the list of shareholders and the date of the Annual General Meeting of Shareholders 2024 as follows:</w:t>
      </w:r>
    </w:p>
    <w:p w14:paraId="00000003" w14:textId="77777777" w:rsidR="003F1166" w:rsidRPr="00A563F3" w:rsidRDefault="0054026A" w:rsidP="003B4C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Article 1: Approve the notice on the date of the Annual General Meeting of Shareholders 2024 of VINACEGLASS Joint Stock Company as follows:</w:t>
      </w:r>
    </w:p>
    <w:p w14:paraId="00000004" w14:textId="77777777" w:rsidR="003F1166" w:rsidRPr="00A563F3" w:rsidRDefault="0054026A" w:rsidP="003B4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Organization time: Tuesday, May 28, 2024</w:t>
      </w:r>
    </w:p>
    <w:p w14:paraId="00000005" w14:textId="77777777" w:rsidR="003F1166" w:rsidRPr="00A563F3" w:rsidRDefault="0054026A" w:rsidP="003B4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 xml:space="preserve">Venue: To be announced later </w:t>
      </w:r>
      <w:bookmarkStart w:id="1" w:name="_GoBack"/>
      <w:bookmarkEnd w:id="1"/>
    </w:p>
    <w:p w14:paraId="00000006" w14:textId="77777777" w:rsidR="003F1166" w:rsidRPr="00A563F3" w:rsidRDefault="0054026A" w:rsidP="003B4C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Article 2: Approve the notice on the record date to finalize the list of shareholders attending the Annual General Meeting of Shareholders 2024 of VINACEGLASS Joint Stock Company as follows:</w:t>
      </w:r>
    </w:p>
    <w:p w14:paraId="00000007" w14:textId="77777777" w:rsidR="003F1166" w:rsidRPr="00A563F3" w:rsidRDefault="0054026A" w:rsidP="003B4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The record date for the list of shareholders: Wednesday, April 24, 2024.</w:t>
      </w:r>
    </w:p>
    <w:p w14:paraId="00000008" w14:textId="35F1331E" w:rsidR="003F1166" w:rsidRPr="00A563F3" w:rsidRDefault="0054026A" w:rsidP="003B4C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Article 3: Terms of enforcement:</w:t>
      </w:r>
    </w:p>
    <w:p w14:paraId="00000009" w14:textId="77777777" w:rsidR="003F1166" w:rsidRPr="00A563F3" w:rsidRDefault="0054026A" w:rsidP="003B4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Shareholders, members of the Board of Directors, the Supervisory Board, the Board of Management, relevant departments and individuals are responsible for the implementation of this Resolution.</w:t>
      </w:r>
    </w:p>
    <w:p w14:paraId="0000000A" w14:textId="1980459D" w:rsidR="003F1166" w:rsidRPr="00A563F3" w:rsidRDefault="0054026A" w:rsidP="003B4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63F3">
        <w:rPr>
          <w:rFonts w:ascii="Arial" w:hAnsi="Arial" w:cs="Arial"/>
          <w:color w:val="010000"/>
          <w:sz w:val="20"/>
        </w:rPr>
        <w:t>The Board of Directors has approved</w:t>
      </w:r>
      <w:r w:rsidR="00A563F3" w:rsidRPr="00A563F3">
        <w:rPr>
          <w:rFonts w:ascii="Arial" w:hAnsi="Arial" w:cs="Arial"/>
          <w:color w:val="010000"/>
          <w:sz w:val="20"/>
        </w:rPr>
        <w:t xml:space="preserve"> the full text of</w:t>
      </w:r>
      <w:r w:rsidRPr="00A563F3">
        <w:rPr>
          <w:rFonts w:ascii="Arial" w:hAnsi="Arial" w:cs="Arial"/>
          <w:color w:val="010000"/>
          <w:sz w:val="20"/>
        </w:rPr>
        <w:t xml:space="preserve"> this Resolution</w:t>
      </w:r>
      <w:r w:rsidR="00A563F3" w:rsidRPr="00A563F3">
        <w:rPr>
          <w:rFonts w:ascii="Arial" w:hAnsi="Arial" w:cs="Arial"/>
          <w:color w:val="010000"/>
          <w:sz w:val="20"/>
        </w:rPr>
        <w:t>.</w:t>
      </w:r>
      <w:r w:rsidRPr="00A563F3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68FB6A4E" w14:textId="77777777" w:rsidR="00A563F3" w:rsidRPr="00A563F3" w:rsidRDefault="00A563F3" w:rsidP="003B4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563F3" w:rsidRPr="00A563F3" w:rsidSect="0054026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4B29"/>
    <w:multiLevelType w:val="multilevel"/>
    <w:tmpl w:val="653419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E10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6"/>
    <w:rsid w:val="003B4C4C"/>
    <w:rsid w:val="003F1166"/>
    <w:rsid w:val="0054026A"/>
    <w:rsid w:val="00A563F3"/>
    <w:rsid w:val="00B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DA9A3"/>
  <w15:docId w15:val="{B929AE3D-B91F-4EBA-8791-46462C0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1018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E1018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</w:pPr>
    <w:rPr>
      <w:rFonts w:ascii="Times New Roman" w:eastAsia="Times New Roman" w:hAnsi="Times New Roman" w:cs="Times New Roman"/>
      <w:color w:val="0E1018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1480"/>
    </w:pPr>
    <w:rPr>
      <w:rFonts w:ascii="Times New Roman" w:eastAsia="Times New Roman" w:hAnsi="Times New Roman" w:cs="Times New Roman"/>
      <w:i/>
      <w:iCs/>
      <w:color w:val="0E1018"/>
      <w:sz w:val="17"/>
      <w:szCs w:val="17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+WEU/gAe70S+uHzk5PZGUm2Cw==">CgMxLjAyCGguZ2pkZ3hzOAByITFPZGh0Y3VJYW85X0M2MGd1emlOa2Z5WXBzR3BFdTdOeQ==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2024-04-05T04:19:00Z</dcterms:created>
  <dcterms:modified xsi:type="dcterms:W3CDTF">2024-04-08T07:34:00Z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4d77ababe8cc0e8de7808e2fcebd5b04be567d891f06bcf01e65815e07afd08c</vt:lpwstr>
  </property>
</Properties>
</file>