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56CB6" w:rsidRDefault="00B73867" w:rsidP="00BC0507">
      <w:pPr>
        <w:pBdr>
          <w:top w:val="nil"/>
          <w:left w:val="nil"/>
          <w:bottom w:val="nil"/>
          <w:right w:val="nil"/>
          <w:between w:val="nil"/>
        </w:pBdr>
        <w:tabs>
          <w:tab w:val="left" w:pos="4554"/>
        </w:tabs>
        <w:spacing w:after="120" w:line="360" w:lineRule="auto"/>
        <w:jc w:val="both"/>
        <w:rPr>
          <w:rFonts w:ascii="Arial" w:eastAsia="Arial" w:hAnsi="Arial" w:cs="Arial"/>
          <w:b/>
          <w:color w:val="010000"/>
          <w:sz w:val="20"/>
          <w:szCs w:val="20"/>
        </w:rPr>
      </w:pPr>
      <w:r>
        <w:rPr>
          <w:rFonts w:ascii="Arial" w:hAnsi="Arial"/>
          <w:b/>
          <w:color w:val="010000"/>
          <w:sz w:val="20"/>
        </w:rPr>
        <w:t>CHS: Board Resolution</w:t>
      </w:r>
    </w:p>
    <w:p w14:paraId="00000002" w14:textId="1A0A8C98" w:rsidR="00956CB6" w:rsidRDefault="00B73867" w:rsidP="00BC0507">
      <w:pPr>
        <w:pBdr>
          <w:top w:val="nil"/>
          <w:left w:val="nil"/>
          <w:bottom w:val="nil"/>
          <w:right w:val="nil"/>
          <w:between w:val="nil"/>
        </w:pBdr>
        <w:tabs>
          <w:tab w:val="left" w:pos="4554"/>
        </w:tabs>
        <w:spacing w:after="120" w:line="360" w:lineRule="auto"/>
        <w:jc w:val="both"/>
        <w:rPr>
          <w:rFonts w:ascii="Arial" w:eastAsia="Arial" w:hAnsi="Arial" w:cs="Arial"/>
          <w:color w:val="010000"/>
          <w:sz w:val="20"/>
          <w:szCs w:val="20"/>
        </w:rPr>
      </w:pPr>
      <w:r>
        <w:rPr>
          <w:rFonts w:ascii="Arial" w:hAnsi="Arial"/>
          <w:color w:val="010000"/>
          <w:sz w:val="20"/>
        </w:rPr>
        <w:t xml:space="preserve">On April 3, 2024, Ho Chi Minh City Public Lighting Joint Stock Company announced Resolution No. 03/NQ-HDQT as follows: </w:t>
      </w:r>
    </w:p>
    <w:p w14:paraId="00000003" w14:textId="77777777" w:rsidR="00956CB6" w:rsidRDefault="00B73867" w:rsidP="00BC050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Content</w:t>
      </w:r>
    </w:p>
    <w:p w14:paraId="00000004" w14:textId="77777777" w:rsidR="00956CB6" w:rsidRDefault="00B73867" w:rsidP="00BC050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Agree on the record date for the list of shareholders attending the Annual General Meeting of Shareholders 2024 and the date of the Meeting:</w:t>
      </w:r>
    </w:p>
    <w:p w14:paraId="00000005" w14:textId="77777777" w:rsidR="00956CB6" w:rsidRDefault="00B73867" w:rsidP="00682E70">
      <w:pPr>
        <w:numPr>
          <w:ilvl w:val="0"/>
          <w:numId w:val="1"/>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The record date for the list of shareholders attending the Meeting: April 23, 2024</w:t>
      </w:r>
    </w:p>
    <w:p w14:paraId="00000006" w14:textId="77777777" w:rsidR="00956CB6" w:rsidRDefault="00B73867" w:rsidP="00682E70">
      <w:pPr>
        <w:numPr>
          <w:ilvl w:val="0"/>
          <w:numId w:val="1"/>
        </w:numPr>
        <w:pBdr>
          <w:top w:val="nil"/>
          <w:left w:val="nil"/>
          <w:bottom w:val="nil"/>
          <w:right w:val="nil"/>
          <w:between w:val="nil"/>
        </w:pBdr>
        <w:tabs>
          <w:tab w:val="left" w:pos="450"/>
          <w:tab w:val="left" w:pos="7663"/>
        </w:tabs>
        <w:spacing w:after="120" w:line="360" w:lineRule="auto"/>
        <w:jc w:val="both"/>
        <w:rPr>
          <w:rFonts w:ascii="Arial" w:eastAsia="Arial" w:hAnsi="Arial" w:cs="Arial"/>
          <w:color w:val="010000"/>
          <w:sz w:val="20"/>
          <w:szCs w:val="20"/>
        </w:rPr>
      </w:pPr>
      <w:r>
        <w:rPr>
          <w:rFonts w:ascii="Arial" w:hAnsi="Arial"/>
          <w:color w:val="010000"/>
          <w:sz w:val="20"/>
        </w:rPr>
        <w:t>Date of the Annual General Meeting of Shareholders 2024: May 28, 2024</w:t>
      </w:r>
    </w:p>
    <w:p w14:paraId="00000007" w14:textId="77777777" w:rsidR="00956CB6" w:rsidRDefault="00B73867" w:rsidP="00BC050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Organization and Implementation</w:t>
      </w:r>
      <w:bookmarkStart w:id="0" w:name="_GoBack"/>
      <w:bookmarkEnd w:id="0"/>
    </w:p>
    <w:p w14:paraId="00000008" w14:textId="6694B83C" w:rsidR="00956CB6" w:rsidRDefault="00B73867" w:rsidP="00BC050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Board Resolution was approved by the Board of Directors and takes effect from the date of its signing. The Board of Directors, the Supervisory Board, the Board of Management, and other relevant departments, units</w:t>
      </w:r>
      <w:r w:rsidR="00CE1F4C">
        <w:rPr>
          <w:rFonts w:ascii="Arial" w:hAnsi="Arial"/>
          <w:color w:val="010000"/>
          <w:sz w:val="20"/>
        </w:rPr>
        <w:t>,</w:t>
      </w:r>
      <w:r>
        <w:rPr>
          <w:rFonts w:ascii="Arial" w:hAnsi="Arial"/>
          <w:color w:val="010000"/>
          <w:sz w:val="20"/>
        </w:rPr>
        <w:t xml:space="preserve"> and individuals shall base on this Resolution to implement</w:t>
      </w:r>
    </w:p>
    <w:sectPr w:rsidR="00956CB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A2F7C"/>
    <w:multiLevelType w:val="multilevel"/>
    <w:tmpl w:val="AD8A09B4"/>
    <w:lvl w:ilvl="0">
      <w:start w:val="1"/>
      <w:numFmt w:val="bullet"/>
      <w:lvlText w:val="-"/>
      <w:lvlJc w:val="left"/>
      <w:pPr>
        <w:ind w:left="0" w:firstLine="0"/>
      </w:pPr>
      <w:rPr>
        <w:rFonts w:ascii="Arial" w:eastAsia="Arial" w:hAnsi="Arial" w:cs="Arial"/>
        <w:b w:val="0"/>
        <w:i w:val="0"/>
        <w:smallCaps w:val="0"/>
        <w:strike w:val="0"/>
        <w:color w:val="18181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B6"/>
    <w:rsid w:val="00682E70"/>
    <w:rsid w:val="00723AF5"/>
    <w:rsid w:val="00956CB6"/>
    <w:rsid w:val="00B73867"/>
    <w:rsid w:val="00BC0507"/>
    <w:rsid w:val="00CE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0DA21"/>
  <w15:docId w15:val="{D26FA6A7-E559-4D02-ABBA-E1CE0552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8181A"/>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8181A"/>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8181A"/>
      <w:sz w:val="20"/>
      <w:szCs w:val="20"/>
      <w:u w:val="none"/>
      <w:shd w:val="clear" w:color="auto" w:fill="auto"/>
    </w:rPr>
  </w:style>
  <w:style w:type="paragraph" w:customStyle="1" w:styleId="Vnbnnidung0">
    <w:name w:val="Văn bản nội dung"/>
    <w:basedOn w:val="Normal"/>
    <w:link w:val="Vnbnnidung"/>
    <w:pPr>
      <w:spacing w:line="266" w:lineRule="auto"/>
      <w:ind w:firstLine="400"/>
    </w:pPr>
    <w:rPr>
      <w:rFonts w:ascii="Times New Roman" w:eastAsia="Times New Roman" w:hAnsi="Times New Roman" w:cs="Times New Roman"/>
      <w:color w:val="18181A"/>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18181A"/>
      <w:sz w:val="30"/>
      <w:szCs w:val="30"/>
    </w:rPr>
  </w:style>
  <w:style w:type="paragraph" w:customStyle="1" w:styleId="Vnbnnidung20">
    <w:name w:val="Văn bản nội dung (2)"/>
    <w:basedOn w:val="Normal"/>
    <w:link w:val="Vnbnnidung2"/>
    <w:rPr>
      <w:rFonts w:ascii="Times New Roman" w:eastAsia="Times New Roman" w:hAnsi="Times New Roman" w:cs="Times New Roman"/>
      <w:color w:val="18181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Evos0FL3ty7APPVl8BW2C54C7Q==">CgMxLjA4AHIhMVh3dXFXLXNSbXlCZmozaWdiakNrVlZZMDVZdVdqRk5o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655</Characters>
  <Application>Microsoft Office Word</Application>
  <DocSecurity>0</DocSecurity>
  <Lines>12</Lines>
  <Paragraphs>9</Paragraphs>
  <ScaleCrop>false</ScaleCrop>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2024-04-04T04:35:00Z</dcterms:created>
  <dcterms:modified xsi:type="dcterms:W3CDTF">2024-04-05T04:51:00Z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8b27b6ac23f2f6812538116f99ad0721388fcb5d7b33bd862d3f391deff5bc48</vt:lpwstr>
  </property>
</Properties>
</file>