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A3C87" w:rsidRPr="00B708C4" w:rsidRDefault="00B708C4" w:rsidP="0077612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B708C4">
        <w:rPr>
          <w:rFonts w:ascii="Arial" w:hAnsi="Arial" w:cs="Arial"/>
          <w:b/>
          <w:color w:val="010000"/>
          <w:sz w:val="20"/>
        </w:rPr>
        <w:t>FIC: Board Resolution</w:t>
      </w:r>
    </w:p>
    <w:p w14:paraId="00000002" w14:textId="77777777" w:rsidR="001A3C87" w:rsidRPr="00B708C4" w:rsidRDefault="00B708C4" w:rsidP="007761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08C4">
        <w:rPr>
          <w:rFonts w:ascii="Arial" w:hAnsi="Arial" w:cs="Arial"/>
          <w:color w:val="010000"/>
          <w:sz w:val="20"/>
        </w:rPr>
        <w:t>On May 07, 2024, Fico Corporation - JSC announce</w:t>
      </w:r>
      <w:bookmarkStart w:id="0" w:name="_GoBack"/>
      <w:bookmarkEnd w:id="0"/>
      <w:r w:rsidRPr="00B708C4">
        <w:rPr>
          <w:rFonts w:ascii="Arial" w:hAnsi="Arial" w:cs="Arial"/>
          <w:color w:val="010000"/>
          <w:sz w:val="20"/>
        </w:rPr>
        <w:t xml:space="preserve">d Resolution No. 58/NQ-HDQT on implementing dividend payment 2023 for shareholders of Fico Corporation - JSC as follows: </w:t>
      </w:r>
    </w:p>
    <w:p w14:paraId="00000003" w14:textId="77777777" w:rsidR="001A3C87" w:rsidRPr="00B708C4" w:rsidRDefault="00B708C4" w:rsidP="007761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1" w:name="_heading=h.gjdgxs"/>
      <w:bookmarkEnd w:id="1"/>
      <w:r w:rsidRPr="00B708C4">
        <w:rPr>
          <w:rFonts w:ascii="Arial" w:hAnsi="Arial" w:cs="Arial"/>
          <w:color w:val="010000"/>
          <w:sz w:val="20"/>
        </w:rPr>
        <w:t>Article 1: Approve dividend payment 2023 for shareholders of Fico Corporation - JSC according to the following contents:</w:t>
      </w:r>
    </w:p>
    <w:p w14:paraId="00000004" w14:textId="77777777" w:rsidR="001A3C87" w:rsidRPr="00B708C4" w:rsidRDefault="00B708C4" w:rsidP="00776122">
      <w:pPr>
        <w:numPr>
          <w:ilvl w:val="0"/>
          <w:numId w:val="2"/>
        </w:numPr>
        <w:pBdr>
          <w:top w:val="nil"/>
          <w:left w:val="nil"/>
          <w:bottom w:val="nil"/>
          <w:right w:val="nil"/>
          <w:between w:val="nil"/>
        </w:pBdr>
        <w:tabs>
          <w:tab w:val="left" w:pos="432"/>
          <w:tab w:val="left" w:pos="1683"/>
        </w:tabs>
        <w:spacing w:after="120" w:line="360" w:lineRule="auto"/>
        <w:jc w:val="both"/>
        <w:rPr>
          <w:rFonts w:ascii="Arial" w:eastAsia="Arial" w:hAnsi="Arial" w:cs="Arial"/>
          <w:color w:val="010000"/>
          <w:sz w:val="20"/>
          <w:szCs w:val="20"/>
        </w:rPr>
      </w:pPr>
      <w:r w:rsidRPr="00B708C4">
        <w:rPr>
          <w:rFonts w:ascii="Arial" w:hAnsi="Arial" w:cs="Arial"/>
          <w:color w:val="010000"/>
          <w:sz w:val="20"/>
        </w:rPr>
        <w:t>The record date for the list of shareholders to implement dividend payment: May 22, 2024</w:t>
      </w:r>
    </w:p>
    <w:p w14:paraId="00000005" w14:textId="77777777" w:rsidR="001A3C87" w:rsidRPr="00B708C4" w:rsidRDefault="00B708C4" w:rsidP="00776122">
      <w:pPr>
        <w:numPr>
          <w:ilvl w:val="0"/>
          <w:numId w:val="2"/>
        </w:numPr>
        <w:pBdr>
          <w:top w:val="nil"/>
          <w:left w:val="nil"/>
          <w:bottom w:val="nil"/>
          <w:right w:val="nil"/>
          <w:between w:val="nil"/>
        </w:pBdr>
        <w:tabs>
          <w:tab w:val="left" w:pos="432"/>
          <w:tab w:val="left" w:pos="1683"/>
        </w:tabs>
        <w:spacing w:after="120" w:line="360" w:lineRule="auto"/>
        <w:jc w:val="both"/>
        <w:rPr>
          <w:rFonts w:ascii="Arial" w:eastAsia="Arial" w:hAnsi="Arial" w:cs="Arial"/>
          <w:color w:val="010000"/>
          <w:sz w:val="20"/>
          <w:szCs w:val="20"/>
        </w:rPr>
      </w:pPr>
      <w:r w:rsidRPr="00B708C4">
        <w:rPr>
          <w:rFonts w:ascii="Arial" w:hAnsi="Arial" w:cs="Arial"/>
          <w:color w:val="010000"/>
          <w:sz w:val="20"/>
        </w:rPr>
        <w:t>Dividends payment date: From June 06, 2024.</w:t>
      </w:r>
    </w:p>
    <w:p w14:paraId="00000006" w14:textId="77777777" w:rsidR="001A3C87" w:rsidRPr="00B708C4" w:rsidRDefault="00B708C4" w:rsidP="00776122">
      <w:pPr>
        <w:numPr>
          <w:ilvl w:val="0"/>
          <w:numId w:val="2"/>
        </w:numPr>
        <w:pBdr>
          <w:top w:val="nil"/>
          <w:left w:val="nil"/>
          <w:bottom w:val="nil"/>
          <w:right w:val="nil"/>
          <w:between w:val="nil"/>
        </w:pBdr>
        <w:tabs>
          <w:tab w:val="left" w:pos="432"/>
          <w:tab w:val="left" w:pos="1683"/>
        </w:tabs>
        <w:spacing w:after="120" w:line="360" w:lineRule="auto"/>
        <w:jc w:val="both"/>
        <w:rPr>
          <w:rFonts w:ascii="Arial" w:eastAsia="Arial" w:hAnsi="Arial" w:cs="Arial"/>
          <w:color w:val="010000"/>
          <w:sz w:val="20"/>
          <w:szCs w:val="20"/>
        </w:rPr>
      </w:pPr>
      <w:r w:rsidRPr="00B708C4">
        <w:rPr>
          <w:rFonts w:ascii="Arial" w:hAnsi="Arial" w:cs="Arial"/>
          <w:color w:val="010000"/>
          <w:sz w:val="20"/>
        </w:rPr>
        <w:t>Payment form: In cash or bank transfer.</w:t>
      </w:r>
    </w:p>
    <w:p w14:paraId="00000007" w14:textId="77777777" w:rsidR="001A3C87" w:rsidRPr="00B708C4" w:rsidRDefault="00B708C4" w:rsidP="00776122">
      <w:pPr>
        <w:numPr>
          <w:ilvl w:val="0"/>
          <w:numId w:val="2"/>
        </w:numPr>
        <w:pBdr>
          <w:top w:val="nil"/>
          <w:left w:val="nil"/>
          <w:bottom w:val="nil"/>
          <w:right w:val="nil"/>
          <w:between w:val="nil"/>
        </w:pBdr>
        <w:tabs>
          <w:tab w:val="left" w:pos="432"/>
          <w:tab w:val="left" w:pos="1683"/>
        </w:tabs>
        <w:spacing w:after="120" w:line="360" w:lineRule="auto"/>
        <w:jc w:val="both"/>
        <w:rPr>
          <w:rFonts w:ascii="Arial" w:eastAsia="Arial" w:hAnsi="Arial" w:cs="Arial"/>
          <w:color w:val="010000"/>
          <w:sz w:val="20"/>
          <w:szCs w:val="20"/>
        </w:rPr>
      </w:pPr>
      <w:r w:rsidRPr="00B708C4">
        <w:rPr>
          <w:rFonts w:ascii="Arial" w:hAnsi="Arial" w:cs="Arial"/>
          <w:color w:val="010000"/>
          <w:sz w:val="20"/>
        </w:rPr>
        <w:t>Exercise rate 5%/share (Shareholders receive VND 500 for each share they own)</w:t>
      </w:r>
    </w:p>
    <w:p w14:paraId="00000008" w14:textId="77777777" w:rsidR="001A3C87" w:rsidRPr="00B708C4" w:rsidRDefault="00B708C4" w:rsidP="00776122">
      <w:pPr>
        <w:numPr>
          <w:ilvl w:val="0"/>
          <w:numId w:val="2"/>
        </w:numPr>
        <w:pBdr>
          <w:top w:val="nil"/>
          <w:left w:val="nil"/>
          <w:bottom w:val="nil"/>
          <w:right w:val="nil"/>
          <w:between w:val="nil"/>
        </w:pBdr>
        <w:tabs>
          <w:tab w:val="left" w:pos="432"/>
          <w:tab w:val="left" w:pos="1683"/>
        </w:tabs>
        <w:spacing w:after="120" w:line="360" w:lineRule="auto"/>
        <w:jc w:val="both"/>
        <w:rPr>
          <w:rFonts w:ascii="Arial" w:eastAsia="Arial" w:hAnsi="Arial" w:cs="Arial"/>
          <w:color w:val="010000"/>
          <w:sz w:val="20"/>
          <w:szCs w:val="20"/>
        </w:rPr>
      </w:pPr>
      <w:r w:rsidRPr="00B708C4">
        <w:rPr>
          <w:rFonts w:ascii="Arial" w:hAnsi="Arial" w:cs="Arial"/>
          <w:color w:val="010000"/>
          <w:sz w:val="20"/>
        </w:rPr>
        <w:t>Implementation venue:</w:t>
      </w:r>
    </w:p>
    <w:p w14:paraId="00000009" w14:textId="77777777" w:rsidR="001A3C87" w:rsidRPr="00B708C4" w:rsidRDefault="00B708C4" w:rsidP="00776122">
      <w:pPr>
        <w:numPr>
          <w:ilvl w:val="0"/>
          <w:numId w:val="3"/>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08C4">
        <w:rPr>
          <w:rFonts w:ascii="Arial" w:hAnsi="Arial" w:cs="Arial"/>
          <w:color w:val="010000"/>
          <w:sz w:val="20"/>
        </w:rPr>
        <w:t>For deposited securities: Securities owners implement the procedure to receive dividends at Depository Members where their depository accounts were opened.</w:t>
      </w:r>
    </w:p>
    <w:p w14:paraId="0000000A" w14:textId="01A11705" w:rsidR="001A3C87" w:rsidRPr="00B708C4" w:rsidRDefault="00B708C4" w:rsidP="0077612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08C4">
        <w:rPr>
          <w:rFonts w:ascii="Arial" w:hAnsi="Arial" w:cs="Arial"/>
          <w:color w:val="010000"/>
          <w:sz w:val="20"/>
        </w:rPr>
        <w:t xml:space="preserve">For </w:t>
      </w:r>
      <w:proofErr w:type="spellStart"/>
      <w:r w:rsidRPr="00B708C4">
        <w:rPr>
          <w:rFonts w:ascii="Arial" w:hAnsi="Arial" w:cs="Arial"/>
          <w:color w:val="010000"/>
          <w:sz w:val="20"/>
        </w:rPr>
        <w:t>undeposited</w:t>
      </w:r>
      <w:proofErr w:type="spellEnd"/>
      <w:r w:rsidRPr="00B708C4">
        <w:rPr>
          <w:rFonts w:ascii="Arial" w:hAnsi="Arial" w:cs="Arial"/>
          <w:color w:val="010000"/>
          <w:sz w:val="20"/>
        </w:rPr>
        <w:t xml:space="preserve"> securities: Securities owners implement the procedure to receive dividends at the Finance and Accounting </w:t>
      </w:r>
      <w:r w:rsidR="006640F1" w:rsidRPr="00B708C4">
        <w:rPr>
          <w:rFonts w:ascii="Arial" w:hAnsi="Arial" w:cs="Arial"/>
          <w:color w:val="010000"/>
          <w:sz w:val="20"/>
        </w:rPr>
        <w:t xml:space="preserve">Department </w:t>
      </w:r>
      <w:r w:rsidRPr="00B708C4">
        <w:rPr>
          <w:rFonts w:ascii="Arial" w:hAnsi="Arial" w:cs="Arial"/>
          <w:color w:val="010000"/>
          <w:sz w:val="20"/>
        </w:rPr>
        <w:t xml:space="preserve">of Fico Corporation - JSC, </w:t>
      </w:r>
      <w:r w:rsidR="006640F1" w:rsidRPr="00B708C4">
        <w:rPr>
          <w:rFonts w:ascii="Arial" w:hAnsi="Arial" w:cs="Arial"/>
          <w:color w:val="010000"/>
          <w:sz w:val="20"/>
        </w:rPr>
        <w:t>address: 15</w:t>
      </w:r>
      <w:r w:rsidR="006640F1" w:rsidRPr="00B708C4">
        <w:rPr>
          <w:rFonts w:ascii="Arial" w:hAnsi="Arial" w:cs="Arial"/>
          <w:color w:val="010000"/>
          <w:sz w:val="20"/>
          <w:vertAlign w:val="superscript"/>
        </w:rPr>
        <w:t>th</w:t>
      </w:r>
      <w:r w:rsidR="006640F1" w:rsidRPr="00B708C4">
        <w:rPr>
          <w:rFonts w:ascii="Arial" w:hAnsi="Arial" w:cs="Arial"/>
          <w:color w:val="010000"/>
          <w:sz w:val="20"/>
        </w:rPr>
        <w:t xml:space="preserve"> F</w:t>
      </w:r>
      <w:r w:rsidRPr="00B708C4">
        <w:rPr>
          <w:rFonts w:ascii="Arial" w:hAnsi="Arial" w:cs="Arial"/>
          <w:color w:val="010000"/>
          <w:sz w:val="20"/>
        </w:rPr>
        <w:t xml:space="preserve">loor, Sailing Tower, 111A Pasteur, Ben </w:t>
      </w:r>
      <w:proofErr w:type="spellStart"/>
      <w:r w:rsidRPr="00B708C4">
        <w:rPr>
          <w:rFonts w:ascii="Arial" w:hAnsi="Arial" w:cs="Arial"/>
          <w:color w:val="010000"/>
          <w:sz w:val="20"/>
        </w:rPr>
        <w:t>Nghe</w:t>
      </w:r>
      <w:proofErr w:type="spellEnd"/>
      <w:r w:rsidRPr="00B708C4">
        <w:rPr>
          <w:rFonts w:ascii="Arial" w:hAnsi="Arial" w:cs="Arial"/>
          <w:color w:val="010000"/>
          <w:sz w:val="20"/>
        </w:rPr>
        <w:t xml:space="preserve"> Ward, District 1, Ho Chi Minh City (in working days of the week from June 06, 2024 and present identification card.)</w:t>
      </w:r>
    </w:p>
    <w:p w14:paraId="0000000B" w14:textId="6EC5C4A2" w:rsidR="001A3C87" w:rsidRPr="00B708C4" w:rsidRDefault="00B708C4" w:rsidP="007761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08C4">
        <w:rPr>
          <w:rFonts w:ascii="Arial" w:hAnsi="Arial" w:cs="Arial"/>
          <w:color w:val="010000"/>
          <w:sz w:val="20"/>
        </w:rPr>
        <w:t xml:space="preserve">Article 2: </w:t>
      </w:r>
      <w:r w:rsidR="00582662" w:rsidRPr="00B708C4">
        <w:rPr>
          <w:rFonts w:ascii="Arial" w:hAnsi="Arial" w:cs="Arial"/>
          <w:color w:val="010000"/>
          <w:sz w:val="20"/>
        </w:rPr>
        <w:t>Assign</w:t>
      </w:r>
      <w:r w:rsidRPr="00B708C4">
        <w:rPr>
          <w:rFonts w:ascii="Arial" w:hAnsi="Arial" w:cs="Arial"/>
          <w:color w:val="010000"/>
          <w:sz w:val="20"/>
        </w:rPr>
        <w:t xml:space="preserve"> the Corporation’s General Manager to </w:t>
      </w:r>
      <w:r w:rsidR="00582662" w:rsidRPr="00B708C4">
        <w:rPr>
          <w:rFonts w:ascii="Arial" w:hAnsi="Arial" w:cs="Arial"/>
          <w:color w:val="010000"/>
          <w:sz w:val="20"/>
        </w:rPr>
        <w:t>direct</w:t>
      </w:r>
      <w:r w:rsidRPr="00B708C4">
        <w:rPr>
          <w:rFonts w:ascii="Arial" w:hAnsi="Arial" w:cs="Arial"/>
          <w:color w:val="010000"/>
          <w:sz w:val="20"/>
        </w:rPr>
        <w:t xml:space="preserve"> related functional </w:t>
      </w:r>
      <w:proofErr w:type="spellStart"/>
      <w:r w:rsidRPr="00B708C4">
        <w:rPr>
          <w:rFonts w:ascii="Arial" w:hAnsi="Arial" w:cs="Arial"/>
          <w:color w:val="010000"/>
          <w:sz w:val="20"/>
        </w:rPr>
        <w:t>deparments</w:t>
      </w:r>
      <w:proofErr w:type="spellEnd"/>
      <w:r w:rsidRPr="00B708C4">
        <w:rPr>
          <w:rFonts w:ascii="Arial" w:hAnsi="Arial" w:cs="Arial"/>
          <w:color w:val="010000"/>
          <w:sz w:val="20"/>
        </w:rPr>
        <w:t xml:space="preserve"> to implement the procedure of dividend payment 2023 for the Corporation’s shareholders following the provisions of the laws, regulations of Vietnam Securities Depository and Clearing Corporation and Charters, Regulations of the Corporation.</w:t>
      </w:r>
    </w:p>
    <w:p w14:paraId="0000000C" w14:textId="3F8F8BD3" w:rsidR="001A3C87" w:rsidRPr="00B708C4" w:rsidRDefault="00B708C4" w:rsidP="0077612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08C4">
        <w:rPr>
          <w:rFonts w:ascii="Arial" w:hAnsi="Arial" w:cs="Arial"/>
          <w:color w:val="010000"/>
          <w:sz w:val="20"/>
        </w:rPr>
        <w:t xml:space="preserve">Article 3: This Resolution takes effect from the date of its signing. The Board of Management, functional </w:t>
      </w:r>
      <w:proofErr w:type="spellStart"/>
      <w:r w:rsidRPr="00B708C4">
        <w:rPr>
          <w:rFonts w:ascii="Arial" w:hAnsi="Arial" w:cs="Arial"/>
          <w:color w:val="010000"/>
          <w:sz w:val="20"/>
        </w:rPr>
        <w:t>deparments</w:t>
      </w:r>
      <w:proofErr w:type="spellEnd"/>
      <w:r w:rsidRPr="00B708C4">
        <w:rPr>
          <w:rFonts w:ascii="Arial" w:hAnsi="Arial" w:cs="Arial"/>
          <w:color w:val="010000"/>
          <w:sz w:val="20"/>
        </w:rPr>
        <w:t xml:space="preserve"> and related persons take responsibility for implementation. </w:t>
      </w:r>
    </w:p>
    <w:sectPr w:rsidR="001A3C87" w:rsidRPr="00B708C4" w:rsidSect="008C6E1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3382"/>
    <w:multiLevelType w:val="multilevel"/>
    <w:tmpl w:val="20C8FAC6"/>
    <w:lvl w:ilvl="0">
      <w:start w:val="1"/>
      <w:numFmt w:val="bullet"/>
      <w:lvlText w:val="+"/>
      <w:lvlJc w:val="left"/>
      <w:pPr>
        <w:ind w:left="0" w:firstLine="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92B1051"/>
    <w:multiLevelType w:val="multilevel"/>
    <w:tmpl w:val="2F3A279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9451E50"/>
    <w:multiLevelType w:val="multilevel"/>
    <w:tmpl w:val="4BC41432"/>
    <w:lvl w:ilvl="0">
      <w:start w:val="1"/>
      <w:numFmt w:val="bullet"/>
      <w:lvlText w:val="+"/>
      <w:lvlJc w:val="left"/>
      <w:pPr>
        <w:ind w:left="0" w:firstLine="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87"/>
    <w:rsid w:val="001A3C87"/>
    <w:rsid w:val="00582662"/>
    <w:rsid w:val="006640F1"/>
    <w:rsid w:val="00776122"/>
    <w:rsid w:val="008C6E15"/>
    <w:rsid w:val="00B708C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F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rPr>
  </w:style>
  <w:style w:type="paragraph" w:customStyle="1" w:styleId="Tablecaption0">
    <w:name w:val="Table caption"/>
    <w:basedOn w:val="Normal"/>
    <w:link w:val="Tablecaption"/>
    <w:pPr>
      <w:shd w:val="clear" w:color="auto" w:fill="FFFFFF"/>
      <w:jc w:val="center"/>
    </w:pPr>
    <w:rPr>
      <w:rFonts w:ascii="Times New Roman" w:eastAsia="Times New Roman" w:hAnsi="Times New Roman" w:cs="Times New Roman"/>
      <w:i/>
      <w:iCs/>
      <w:sz w:val="22"/>
      <w:szCs w:val="22"/>
    </w:rPr>
  </w:style>
  <w:style w:type="paragraph" w:customStyle="1" w:styleId="Other0">
    <w:name w:val="Other"/>
    <w:basedOn w:val="Normal"/>
    <w:link w:val="Other"/>
    <w:pPr>
      <w:shd w:val="clear" w:color="auto" w:fill="FFFFFF"/>
      <w:spacing w:line="293" w:lineRule="auto"/>
    </w:pPr>
    <w:rPr>
      <w:rFonts w:ascii="Times New Roman" w:eastAsia="Times New Roman" w:hAnsi="Times New Roman" w:cs="Times New Roman"/>
      <w:sz w:val="26"/>
      <w:szCs w:val="26"/>
    </w:rPr>
  </w:style>
  <w:style w:type="paragraph" w:customStyle="1" w:styleId="Heading21">
    <w:name w:val="Heading #2"/>
    <w:basedOn w:val="Normal"/>
    <w:link w:val="Heading20"/>
    <w:pPr>
      <w:shd w:val="clear" w:color="auto" w:fill="FFFFFF"/>
      <w:spacing w:line="288" w:lineRule="auto"/>
      <w:jc w:val="center"/>
      <w:outlineLvl w:val="1"/>
    </w:pPr>
    <w:rPr>
      <w:rFonts w:ascii="Times New Roman" w:eastAsia="Times New Roman" w:hAnsi="Times New Roman" w:cs="Times New Roman"/>
      <w:b/>
      <w:bCs/>
      <w:sz w:val="28"/>
      <w:szCs w:val="28"/>
    </w:rPr>
  </w:style>
  <w:style w:type="paragraph" w:styleId="BodyText">
    <w:name w:val="Body Text"/>
    <w:basedOn w:val="Normal"/>
    <w:link w:val="BodyTextChar"/>
    <w:qFormat/>
    <w:pPr>
      <w:shd w:val="clear" w:color="auto" w:fill="FFFFFF"/>
      <w:spacing w:line="293"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19"/>
      <w:szCs w:val="19"/>
    </w:rPr>
  </w:style>
  <w:style w:type="paragraph" w:customStyle="1" w:styleId="Heading11">
    <w:name w:val="Heading #1"/>
    <w:basedOn w:val="Normal"/>
    <w:link w:val="Heading10"/>
    <w:pPr>
      <w:shd w:val="clear" w:color="auto" w:fill="FFFFFF"/>
      <w:jc w:val="center"/>
      <w:outlineLvl w:val="0"/>
    </w:pPr>
    <w:rPr>
      <w:rFonts w:ascii="Arial" w:eastAsia="Arial" w:hAnsi="Arial" w:cs="Arial"/>
    </w:rPr>
  </w:style>
  <w:style w:type="paragraph" w:customStyle="1" w:styleId="Bodytext20">
    <w:name w:val="Body text (2)"/>
    <w:basedOn w:val="Normal"/>
    <w:link w:val="Bodytext2"/>
    <w:pPr>
      <w:shd w:val="clear" w:color="auto" w:fill="FFFFFF"/>
      <w:ind w:left="1400"/>
    </w:pPr>
    <w:rPr>
      <w:rFonts w:ascii="Arial" w:eastAsia="Arial" w:hAnsi="Arial" w:cs="Arial"/>
      <w:sz w:val="11"/>
      <w:szCs w:val="1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10">
    <w:name w:val="Heading #1_"/>
    <w:basedOn w:val="DefaultParagraphFont"/>
    <w:link w:val="Heading11"/>
    <w:rPr>
      <w:rFonts w:ascii="Arial" w:eastAsia="Arial" w:hAnsi="Arial" w:cs="Arial"/>
      <w:b w:val="0"/>
      <w:bCs w:val="0"/>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1"/>
      <w:szCs w:val="11"/>
      <w:u w:val="none"/>
    </w:rPr>
  </w:style>
  <w:style w:type="paragraph" w:customStyle="1" w:styleId="Tablecaption0">
    <w:name w:val="Table caption"/>
    <w:basedOn w:val="Normal"/>
    <w:link w:val="Tablecaption"/>
    <w:pPr>
      <w:shd w:val="clear" w:color="auto" w:fill="FFFFFF"/>
      <w:jc w:val="center"/>
    </w:pPr>
    <w:rPr>
      <w:rFonts w:ascii="Times New Roman" w:eastAsia="Times New Roman" w:hAnsi="Times New Roman" w:cs="Times New Roman"/>
      <w:i/>
      <w:iCs/>
      <w:sz w:val="22"/>
      <w:szCs w:val="22"/>
    </w:rPr>
  </w:style>
  <w:style w:type="paragraph" w:customStyle="1" w:styleId="Other0">
    <w:name w:val="Other"/>
    <w:basedOn w:val="Normal"/>
    <w:link w:val="Other"/>
    <w:pPr>
      <w:shd w:val="clear" w:color="auto" w:fill="FFFFFF"/>
      <w:spacing w:line="293" w:lineRule="auto"/>
    </w:pPr>
    <w:rPr>
      <w:rFonts w:ascii="Times New Roman" w:eastAsia="Times New Roman" w:hAnsi="Times New Roman" w:cs="Times New Roman"/>
      <w:sz w:val="26"/>
      <w:szCs w:val="26"/>
    </w:rPr>
  </w:style>
  <w:style w:type="paragraph" w:customStyle="1" w:styleId="Heading21">
    <w:name w:val="Heading #2"/>
    <w:basedOn w:val="Normal"/>
    <w:link w:val="Heading20"/>
    <w:pPr>
      <w:shd w:val="clear" w:color="auto" w:fill="FFFFFF"/>
      <w:spacing w:line="288" w:lineRule="auto"/>
      <w:jc w:val="center"/>
      <w:outlineLvl w:val="1"/>
    </w:pPr>
    <w:rPr>
      <w:rFonts w:ascii="Times New Roman" w:eastAsia="Times New Roman" w:hAnsi="Times New Roman" w:cs="Times New Roman"/>
      <w:b/>
      <w:bCs/>
      <w:sz w:val="28"/>
      <w:szCs w:val="28"/>
    </w:rPr>
  </w:style>
  <w:style w:type="paragraph" w:styleId="BodyText">
    <w:name w:val="Body Text"/>
    <w:basedOn w:val="Normal"/>
    <w:link w:val="BodyTextChar"/>
    <w:qFormat/>
    <w:pPr>
      <w:shd w:val="clear" w:color="auto" w:fill="FFFFFF"/>
      <w:spacing w:line="293"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19"/>
      <w:szCs w:val="19"/>
    </w:rPr>
  </w:style>
  <w:style w:type="paragraph" w:customStyle="1" w:styleId="Heading11">
    <w:name w:val="Heading #1"/>
    <w:basedOn w:val="Normal"/>
    <w:link w:val="Heading10"/>
    <w:pPr>
      <w:shd w:val="clear" w:color="auto" w:fill="FFFFFF"/>
      <w:jc w:val="center"/>
      <w:outlineLvl w:val="0"/>
    </w:pPr>
    <w:rPr>
      <w:rFonts w:ascii="Arial" w:eastAsia="Arial" w:hAnsi="Arial" w:cs="Arial"/>
    </w:rPr>
  </w:style>
  <w:style w:type="paragraph" w:customStyle="1" w:styleId="Bodytext20">
    <w:name w:val="Body text (2)"/>
    <w:basedOn w:val="Normal"/>
    <w:link w:val="Bodytext2"/>
    <w:pPr>
      <w:shd w:val="clear" w:color="auto" w:fill="FFFFFF"/>
      <w:ind w:left="1400"/>
    </w:pPr>
    <w:rPr>
      <w:rFonts w:ascii="Arial" w:eastAsia="Arial" w:hAnsi="Arial" w:cs="Arial"/>
      <w:sz w:val="11"/>
      <w:szCs w:val="1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W49Pa4k+uC7+ltgn+h5SD/Z+Q==">CgMxLjAyCGguZ2pkZ3hzOAByITFlZXd3RWtDZnR6Y1pzbXJITGhodVRUUDJMOHYxal9SdQ==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2024-05-09T04:05:00Z</dcterms:created>
  <dcterms:modified xsi:type="dcterms:W3CDTF">2024-05-10T03:36:00Z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16c4b03138742e4bfb95a41466a451ebf879195dbcf02fa78816267505eddc4a</vt:lpwstr>
  </property>
</Properties>
</file>