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72DDD" w:rsidRPr="003A2507" w:rsidRDefault="00B209BE" w:rsidP="00174F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A2507">
        <w:rPr>
          <w:rFonts w:ascii="Arial" w:hAnsi="Arial" w:cs="Arial"/>
          <w:b/>
          <w:bCs/>
          <w:color w:val="010000"/>
          <w:sz w:val="20"/>
        </w:rPr>
        <w:t>L62:</w:t>
      </w:r>
      <w:r w:rsidRPr="003A2507">
        <w:rPr>
          <w:rFonts w:ascii="Arial" w:hAnsi="Arial" w:cs="Arial"/>
          <w:b/>
          <w:color w:val="010000"/>
          <w:sz w:val="20"/>
        </w:rPr>
        <w:t xml:space="preserve"> Board Resolution</w:t>
      </w:r>
      <w:bookmarkStart w:id="0" w:name="_GoBack"/>
      <w:bookmarkEnd w:id="0"/>
    </w:p>
    <w:p w14:paraId="00000002" w14:textId="5EE655C1" w:rsidR="00372DDD" w:rsidRPr="003A2507" w:rsidRDefault="00B209BE" w:rsidP="00174F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A2507">
        <w:rPr>
          <w:rFonts w:ascii="Arial" w:hAnsi="Arial" w:cs="Arial"/>
          <w:color w:val="010000"/>
          <w:sz w:val="20"/>
        </w:rPr>
        <w:t>On May 08, 2024, LILAMA 69-2 Joint Stock Company announced Resolution No.</w:t>
      </w:r>
      <w:r w:rsidR="0027295A" w:rsidRPr="003A2507">
        <w:rPr>
          <w:rFonts w:ascii="Arial" w:hAnsi="Arial" w:cs="Arial"/>
          <w:color w:val="010000"/>
          <w:sz w:val="20"/>
        </w:rPr>
        <w:t xml:space="preserve"> </w:t>
      </w:r>
      <w:r w:rsidRPr="003A2507">
        <w:rPr>
          <w:rFonts w:ascii="Arial" w:hAnsi="Arial" w:cs="Arial"/>
          <w:color w:val="010000"/>
          <w:sz w:val="20"/>
        </w:rPr>
        <w:t>32/NQ-HDQT 2024 on changing the plan to hold the Annual General Meeting of Shareholders 2024 as follows:</w:t>
      </w:r>
    </w:p>
    <w:p w14:paraId="00000003" w14:textId="77777777" w:rsidR="00372DDD" w:rsidRPr="003A2507" w:rsidRDefault="00B209BE" w:rsidP="00174F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A2507">
        <w:rPr>
          <w:rFonts w:ascii="Arial" w:hAnsi="Arial" w:cs="Arial"/>
          <w:color w:val="010000"/>
          <w:sz w:val="20"/>
        </w:rPr>
        <w:t>Article 1: Approve the change of schedule for the Annual General Meeting of Shareholders 2024 as follows:</w:t>
      </w:r>
    </w:p>
    <w:p w14:paraId="00000004" w14:textId="06BFC9ED" w:rsidR="00372DDD" w:rsidRPr="003A2507" w:rsidRDefault="00B209BE" w:rsidP="00174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A2507">
        <w:rPr>
          <w:rFonts w:ascii="Arial" w:hAnsi="Arial" w:cs="Arial"/>
          <w:color w:val="010000"/>
          <w:sz w:val="20"/>
        </w:rPr>
        <w:t>Meeting time (before change</w:t>
      </w:r>
      <w:r w:rsidR="003A2507" w:rsidRPr="003A2507">
        <w:rPr>
          <w:rFonts w:ascii="Arial" w:hAnsi="Arial" w:cs="Arial"/>
          <w:color w:val="010000"/>
          <w:sz w:val="20"/>
        </w:rPr>
        <w:t>): half a day,</w:t>
      </w:r>
      <w:r w:rsidRPr="003A2507">
        <w:rPr>
          <w:rFonts w:ascii="Arial" w:hAnsi="Arial" w:cs="Arial"/>
          <w:color w:val="010000"/>
          <w:sz w:val="20"/>
        </w:rPr>
        <w:t xml:space="preserve"> June 29, 2024 (Saturday).</w:t>
      </w:r>
    </w:p>
    <w:p w14:paraId="00000005" w14:textId="77777777" w:rsidR="00372DDD" w:rsidRPr="003A2507" w:rsidRDefault="00B209BE" w:rsidP="00174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A2507">
        <w:rPr>
          <w:rFonts w:ascii="Arial" w:hAnsi="Arial" w:cs="Arial"/>
          <w:color w:val="010000"/>
          <w:sz w:val="20"/>
        </w:rPr>
        <w:t>Meeting time (after change): June 15, 2024.</w:t>
      </w:r>
    </w:p>
    <w:p w14:paraId="00000006" w14:textId="2A23EE8F" w:rsidR="00372DDD" w:rsidRPr="003A2507" w:rsidRDefault="00B209BE" w:rsidP="00174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A2507">
        <w:rPr>
          <w:rFonts w:ascii="Arial" w:hAnsi="Arial" w:cs="Arial"/>
          <w:color w:val="010000"/>
          <w:sz w:val="20"/>
        </w:rPr>
        <w:t xml:space="preserve">Reason of changing: To align with the </w:t>
      </w:r>
      <w:r w:rsidR="006A468D" w:rsidRPr="003A2507">
        <w:rPr>
          <w:rFonts w:ascii="Arial" w:hAnsi="Arial" w:cs="Arial"/>
          <w:color w:val="010000"/>
          <w:sz w:val="20"/>
        </w:rPr>
        <w:t>C</w:t>
      </w:r>
      <w:r w:rsidRPr="003A2507">
        <w:rPr>
          <w:rFonts w:ascii="Arial" w:hAnsi="Arial" w:cs="Arial"/>
          <w:color w:val="010000"/>
          <w:sz w:val="20"/>
        </w:rPr>
        <w:t>ompany’s operating schedule.</w:t>
      </w:r>
    </w:p>
    <w:p w14:paraId="00000007" w14:textId="76CFED1C" w:rsidR="00372DDD" w:rsidRPr="003A2507" w:rsidRDefault="00B209BE" w:rsidP="00174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A2507">
        <w:rPr>
          <w:rFonts w:ascii="Arial" w:hAnsi="Arial" w:cs="Arial"/>
          <w:color w:val="010000"/>
          <w:sz w:val="20"/>
        </w:rPr>
        <w:t xml:space="preserve">Venue (unchanged): Hall (4th floor) </w:t>
      </w:r>
      <w:r w:rsidR="006A468D" w:rsidRPr="003A2507">
        <w:rPr>
          <w:rFonts w:ascii="Arial" w:hAnsi="Arial" w:cs="Arial"/>
          <w:color w:val="010000"/>
          <w:sz w:val="20"/>
        </w:rPr>
        <w:t xml:space="preserve">of </w:t>
      </w:r>
      <w:r w:rsidRPr="003A2507">
        <w:rPr>
          <w:rFonts w:ascii="Arial" w:hAnsi="Arial" w:cs="Arial"/>
          <w:color w:val="010000"/>
          <w:sz w:val="20"/>
        </w:rPr>
        <w:t>Hong Bang District Political Training Center, address: New Street 5, So Dau Ward - Hong Bang District - Hai Phong City - Vietnam.</w:t>
      </w:r>
    </w:p>
    <w:p w14:paraId="00000008" w14:textId="2705996D" w:rsidR="00372DDD" w:rsidRPr="003A2507" w:rsidRDefault="00B209BE" w:rsidP="00174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A2507">
        <w:rPr>
          <w:rFonts w:ascii="Arial" w:hAnsi="Arial" w:cs="Arial"/>
          <w:color w:val="010000"/>
          <w:sz w:val="20"/>
        </w:rPr>
        <w:t>Record date (</w:t>
      </w:r>
      <w:r w:rsidR="006A468D" w:rsidRPr="003A2507">
        <w:rPr>
          <w:rFonts w:ascii="Arial" w:hAnsi="Arial" w:cs="Arial"/>
          <w:color w:val="010000"/>
          <w:sz w:val="20"/>
        </w:rPr>
        <w:t>unchanged</w:t>
      </w:r>
      <w:r w:rsidRPr="003A2507">
        <w:rPr>
          <w:rFonts w:ascii="Arial" w:hAnsi="Arial" w:cs="Arial"/>
          <w:color w:val="010000"/>
          <w:sz w:val="20"/>
        </w:rPr>
        <w:t>): May 15, 2024</w:t>
      </w:r>
      <w:r w:rsidR="006A468D" w:rsidRPr="003A2507">
        <w:rPr>
          <w:rFonts w:ascii="Arial" w:hAnsi="Arial" w:cs="Arial"/>
          <w:color w:val="010000"/>
          <w:sz w:val="20"/>
        </w:rPr>
        <w:t xml:space="preserve"> </w:t>
      </w:r>
    </w:p>
    <w:p w14:paraId="00000009" w14:textId="3534380F" w:rsidR="00372DDD" w:rsidRPr="003A2507" w:rsidRDefault="00B209BE" w:rsidP="00174F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A2507">
        <w:rPr>
          <w:rFonts w:ascii="Arial" w:hAnsi="Arial" w:cs="Arial"/>
          <w:color w:val="010000"/>
          <w:sz w:val="20"/>
        </w:rPr>
        <w:t xml:space="preserve">Article 2: Assign the General Manager, professional departments and relevant units of LILAMA 69-2 Joint Stock Company to be responsible for implementing this Resolution in accordance with current laws and the Charter of organization and operation of the </w:t>
      </w:r>
      <w:r w:rsidR="006A468D" w:rsidRPr="003A2507">
        <w:rPr>
          <w:rFonts w:ascii="Arial" w:hAnsi="Arial" w:cs="Arial"/>
          <w:color w:val="010000"/>
          <w:sz w:val="20"/>
        </w:rPr>
        <w:t>C</w:t>
      </w:r>
      <w:r w:rsidRPr="003A2507">
        <w:rPr>
          <w:rFonts w:ascii="Arial" w:hAnsi="Arial" w:cs="Arial"/>
          <w:color w:val="010000"/>
          <w:sz w:val="20"/>
        </w:rPr>
        <w:t>ompany.</w:t>
      </w:r>
    </w:p>
    <w:sectPr w:rsidR="00372DDD" w:rsidRPr="003A2507" w:rsidSect="00FE78C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775B" w14:textId="77777777" w:rsidR="0085445C" w:rsidRDefault="0085445C" w:rsidP="006A468D">
      <w:r>
        <w:separator/>
      </w:r>
    </w:p>
  </w:endnote>
  <w:endnote w:type="continuationSeparator" w:id="0">
    <w:p w14:paraId="4F03F1EB" w14:textId="77777777" w:rsidR="0085445C" w:rsidRDefault="0085445C" w:rsidP="006A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A82E" w14:textId="77777777" w:rsidR="0085445C" w:rsidRDefault="0085445C" w:rsidP="006A468D">
      <w:r>
        <w:separator/>
      </w:r>
    </w:p>
  </w:footnote>
  <w:footnote w:type="continuationSeparator" w:id="0">
    <w:p w14:paraId="347CD364" w14:textId="77777777" w:rsidR="0085445C" w:rsidRDefault="0085445C" w:rsidP="006A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49F6"/>
    <w:multiLevelType w:val="multilevel"/>
    <w:tmpl w:val="54468DF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25353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DD"/>
    <w:rsid w:val="00174F4B"/>
    <w:rsid w:val="0027295A"/>
    <w:rsid w:val="00372DDD"/>
    <w:rsid w:val="003A2507"/>
    <w:rsid w:val="006A468D"/>
    <w:rsid w:val="006F3C6F"/>
    <w:rsid w:val="0085445C"/>
    <w:rsid w:val="00B209BE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7C366"/>
  <w15:docId w15:val="{A965DB5E-CEBF-496F-9AA0-0B6EE3E5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5353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5353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4" w:lineRule="auto"/>
      <w:ind w:firstLine="400"/>
    </w:pPr>
    <w:rPr>
      <w:rFonts w:ascii="Times New Roman" w:eastAsia="Times New Roman" w:hAnsi="Times New Roman" w:cs="Times New Roman"/>
      <w:color w:val="425353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color w:val="425353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B7238"/>
    <w:rPr>
      <w:color w:val="66666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4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68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4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6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yLTUp3kR5CPB17mHC5Ctj6xdA==">CgMxLjA4AHIhMUpSQUF2TXBSY1QxMjVQTUoyWlM4X0taTnpqS3ZoU3hY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2024-05-09T04:12:00Z</dcterms:created>
  <dcterms:modified xsi:type="dcterms:W3CDTF">2024-05-10T03:51:00Z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43d14a3832fd86b51ccf3666974dec63426fc8efbd00c47fe7e83ba5dff4b9e4</vt:lpwstr>
  </property>
</Properties>
</file>