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1BEF8"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b/>
          <w:color w:val="010000"/>
          <w:sz w:val="20"/>
          <w:szCs w:val="20"/>
        </w:rPr>
      </w:pPr>
      <w:r w:rsidRPr="00B07DB9">
        <w:rPr>
          <w:rFonts w:ascii="Arial" w:hAnsi="Arial" w:cs="Arial"/>
          <w:b/>
          <w:color w:val="010000"/>
          <w:sz w:val="20"/>
        </w:rPr>
        <w:t>NAG: Annual General Mandate 2024</w:t>
      </w:r>
    </w:p>
    <w:p w14:paraId="01B7EEBD" w14:textId="6D2ECBFB" w:rsidR="006956FE" w:rsidRPr="00B07DB9" w:rsidRDefault="00946EEB" w:rsidP="00CF0092">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On April 26, 2024, Nagakawa Group JSC announced General Mandate 2024 No. 01/2024/NQ-DHDCD-NAG as follows:</w:t>
      </w:r>
      <w:bookmarkStart w:id="0" w:name="_GoBack"/>
      <w:bookmarkEnd w:id="0"/>
    </w:p>
    <w:p w14:paraId="084E7672" w14:textId="1C4E046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‎‎Article 1</w:t>
      </w:r>
      <w:r w:rsidR="006A1857" w:rsidRPr="00B07DB9">
        <w:rPr>
          <w:rFonts w:ascii="Arial" w:hAnsi="Arial" w:cs="Arial"/>
          <w:color w:val="010000"/>
          <w:sz w:val="20"/>
        </w:rPr>
        <w:t>. Approve the Report on activity</w:t>
      </w:r>
      <w:r w:rsidRPr="00B07DB9">
        <w:rPr>
          <w:rFonts w:ascii="Arial" w:hAnsi="Arial" w:cs="Arial"/>
          <w:color w:val="010000"/>
          <w:sz w:val="20"/>
        </w:rPr>
        <w:t xml:space="preserve"> results </w:t>
      </w:r>
      <w:r w:rsidR="006A1857" w:rsidRPr="00B07DB9">
        <w:rPr>
          <w:rFonts w:ascii="Arial" w:hAnsi="Arial" w:cs="Arial"/>
          <w:color w:val="010000"/>
          <w:sz w:val="20"/>
        </w:rPr>
        <w:t xml:space="preserve">in </w:t>
      </w:r>
      <w:r w:rsidRPr="00B07DB9">
        <w:rPr>
          <w:rFonts w:ascii="Arial" w:hAnsi="Arial" w:cs="Arial"/>
          <w:color w:val="010000"/>
          <w:sz w:val="20"/>
        </w:rPr>
        <w:t xml:space="preserve">2023, orientation and plan </w:t>
      </w:r>
      <w:r w:rsidR="006A1857" w:rsidRPr="00B07DB9">
        <w:rPr>
          <w:rFonts w:ascii="Arial" w:hAnsi="Arial" w:cs="Arial"/>
          <w:color w:val="010000"/>
          <w:sz w:val="20"/>
        </w:rPr>
        <w:t xml:space="preserve">in </w:t>
      </w:r>
      <w:r w:rsidRPr="00B07DB9">
        <w:rPr>
          <w:rFonts w:ascii="Arial" w:hAnsi="Arial" w:cs="Arial"/>
          <w:color w:val="010000"/>
          <w:sz w:val="20"/>
        </w:rPr>
        <w:t>2024</w:t>
      </w:r>
    </w:p>
    <w:p w14:paraId="4522A638" w14:textId="745A2ACD"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‎‎Article 2. Approve the </w:t>
      </w:r>
      <w:r w:rsidR="006A1857" w:rsidRPr="00B07DB9">
        <w:rPr>
          <w:rFonts w:ascii="Arial" w:hAnsi="Arial" w:cs="Arial"/>
          <w:color w:val="010000"/>
          <w:sz w:val="20"/>
        </w:rPr>
        <w:t xml:space="preserve">Report </w:t>
      </w:r>
      <w:r w:rsidRPr="00B07DB9">
        <w:rPr>
          <w:rFonts w:ascii="Arial" w:hAnsi="Arial" w:cs="Arial"/>
          <w:color w:val="010000"/>
          <w:sz w:val="20"/>
        </w:rPr>
        <w:t>on activities of the Supervisory Board in 2023</w:t>
      </w:r>
    </w:p>
    <w:p w14:paraId="5D4F82A8" w14:textId="5CCC7BCA"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‎‎Article 3. Approve </w:t>
      </w:r>
      <w:r w:rsidR="006A1857" w:rsidRPr="00B07DB9">
        <w:rPr>
          <w:rFonts w:ascii="Arial" w:hAnsi="Arial" w:cs="Arial"/>
          <w:color w:val="010000"/>
          <w:sz w:val="20"/>
        </w:rPr>
        <w:t xml:space="preserve">the </w:t>
      </w:r>
      <w:r w:rsidRPr="00B07DB9">
        <w:rPr>
          <w:rFonts w:ascii="Arial" w:hAnsi="Arial" w:cs="Arial"/>
          <w:color w:val="010000"/>
          <w:sz w:val="20"/>
        </w:rPr>
        <w:t>Proposal on the Audited Financial Statements 2023 of the Company</w:t>
      </w:r>
    </w:p>
    <w:p w14:paraId="4E544D28" w14:textId="37545D96"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‎‎Article 4. Approve </w:t>
      </w:r>
      <w:r w:rsidR="006A1857" w:rsidRPr="00B07DB9">
        <w:rPr>
          <w:rFonts w:ascii="Arial" w:hAnsi="Arial" w:cs="Arial"/>
          <w:color w:val="010000"/>
          <w:sz w:val="20"/>
        </w:rPr>
        <w:t xml:space="preserve">the </w:t>
      </w:r>
      <w:r w:rsidRPr="00B07DB9">
        <w:rPr>
          <w:rFonts w:ascii="Arial" w:hAnsi="Arial" w:cs="Arial"/>
          <w:color w:val="010000"/>
          <w:sz w:val="20"/>
        </w:rPr>
        <w:t xml:space="preserve">Proposal on the production and business </w:t>
      </w:r>
      <w:r w:rsidR="006A1857" w:rsidRPr="00B07DB9">
        <w:rPr>
          <w:rFonts w:ascii="Arial" w:hAnsi="Arial" w:cs="Arial"/>
          <w:color w:val="010000"/>
          <w:sz w:val="20"/>
        </w:rPr>
        <w:t xml:space="preserve">results in </w:t>
      </w:r>
      <w:r w:rsidRPr="00B07DB9">
        <w:rPr>
          <w:rFonts w:ascii="Arial" w:hAnsi="Arial" w:cs="Arial"/>
          <w:color w:val="010000"/>
          <w:sz w:val="20"/>
        </w:rPr>
        <w:t xml:space="preserve">2023 and plan on the targets of production and business activities </w:t>
      </w:r>
      <w:r w:rsidR="006A1857" w:rsidRPr="00B07DB9">
        <w:rPr>
          <w:rFonts w:ascii="Arial" w:hAnsi="Arial" w:cs="Arial"/>
          <w:color w:val="010000"/>
          <w:sz w:val="20"/>
        </w:rPr>
        <w:t xml:space="preserve">in </w:t>
      </w:r>
      <w:r w:rsidRPr="00B07DB9">
        <w:rPr>
          <w:rFonts w:ascii="Arial" w:hAnsi="Arial" w:cs="Arial"/>
          <w:color w:val="010000"/>
          <w:sz w:val="20"/>
        </w:rPr>
        <w:t>2024</w:t>
      </w:r>
    </w:p>
    <w:p w14:paraId="1320E77A" w14:textId="10645202" w:rsidR="006956FE" w:rsidRPr="00B07DB9" w:rsidRDefault="006A1857" w:rsidP="00CF0092">
      <w:pPr>
        <w:pStyle w:val="ListParagraph"/>
        <w:numPr>
          <w:ilvl w:val="0"/>
          <w:numId w:val="2"/>
        </w:numPr>
        <w:pBdr>
          <w:top w:val="nil"/>
          <w:left w:val="nil"/>
          <w:bottom w:val="nil"/>
          <w:right w:val="nil"/>
          <w:between w:val="nil"/>
        </w:pBdr>
        <w:tabs>
          <w:tab w:val="left" w:pos="567"/>
        </w:tabs>
        <w:spacing w:after="120" w:line="360" w:lineRule="auto"/>
        <w:ind w:left="0" w:firstLine="0"/>
        <w:contextualSpacing w:val="0"/>
        <w:jc w:val="both"/>
        <w:rPr>
          <w:rFonts w:ascii="Arial" w:eastAsia="Arial" w:hAnsi="Arial" w:cs="Arial"/>
          <w:color w:val="010000"/>
          <w:sz w:val="20"/>
          <w:szCs w:val="20"/>
        </w:rPr>
      </w:pPr>
      <w:r w:rsidRPr="00B07DB9">
        <w:rPr>
          <w:rFonts w:ascii="Arial" w:hAnsi="Arial" w:cs="Arial"/>
          <w:color w:val="010000"/>
          <w:sz w:val="20"/>
        </w:rPr>
        <w:t xml:space="preserve">Production and business results </w:t>
      </w:r>
      <w:r w:rsidR="00946EEB" w:rsidRPr="00B07DB9">
        <w:rPr>
          <w:rFonts w:ascii="Arial" w:hAnsi="Arial" w:cs="Arial"/>
          <w:color w:val="010000"/>
          <w:sz w:val="20"/>
        </w:rPr>
        <w:t>in 2023:</w:t>
      </w:r>
      <w:r w:rsidRPr="00B07DB9">
        <w:rPr>
          <w:rFonts w:ascii="Arial" w:hAnsi="Arial" w:cs="Arial"/>
          <w:color w:val="010000"/>
          <w:sz w:val="20"/>
        </w:rPr>
        <w:t xml:space="preserve"> </w:t>
      </w:r>
      <w:r w:rsidR="00946EEB" w:rsidRPr="00B07DB9">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5"/>
        <w:gridCol w:w="2709"/>
        <w:gridCol w:w="1982"/>
        <w:gridCol w:w="2061"/>
        <w:gridCol w:w="1450"/>
      </w:tblGrid>
      <w:tr w:rsidR="006956FE" w:rsidRPr="00B07DB9" w14:paraId="03691817" w14:textId="77777777" w:rsidTr="00B07DB9">
        <w:tc>
          <w:tcPr>
            <w:tcW w:w="452" w:type="pct"/>
            <w:shd w:val="clear" w:color="auto" w:fill="auto"/>
            <w:tcMar>
              <w:top w:w="0" w:type="dxa"/>
              <w:bottom w:w="0" w:type="dxa"/>
            </w:tcMar>
            <w:vAlign w:val="center"/>
          </w:tcPr>
          <w:p w14:paraId="705CF508"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No.</w:t>
            </w:r>
          </w:p>
        </w:tc>
        <w:tc>
          <w:tcPr>
            <w:tcW w:w="1502" w:type="pct"/>
            <w:shd w:val="clear" w:color="auto" w:fill="auto"/>
            <w:tcMar>
              <w:top w:w="0" w:type="dxa"/>
              <w:bottom w:w="0" w:type="dxa"/>
            </w:tcMar>
            <w:vAlign w:val="center"/>
          </w:tcPr>
          <w:p w14:paraId="39311936"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Target</w:t>
            </w:r>
          </w:p>
        </w:tc>
        <w:tc>
          <w:tcPr>
            <w:tcW w:w="1099" w:type="pct"/>
            <w:shd w:val="clear" w:color="auto" w:fill="auto"/>
            <w:tcMar>
              <w:top w:w="0" w:type="dxa"/>
              <w:bottom w:w="0" w:type="dxa"/>
            </w:tcMar>
            <w:vAlign w:val="center"/>
          </w:tcPr>
          <w:p w14:paraId="2BA0F646"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Plan 2023</w:t>
            </w:r>
          </w:p>
        </w:tc>
        <w:tc>
          <w:tcPr>
            <w:tcW w:w="1143" w:type="pct"/>
            <w:shd w:val="clear" w:color="auto" w:fill="auto"/>
            <w:tcMar>
              <w:top w:w="0" w:type="dxa"/>
              <w:bottom w:w="0" w:type="dxa"/>
            </w:tcMar>
            <w:vAlign w:val="center"/>
          </w:tcPr>
          <w:p w14:paraId="5914A41C"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Results 2023</w:t>
            </w:r>
          </w:p>
        </w:tc>
        <w:tc>
          <w:tcPr>
            <w:tcW w:w="804" w:type="pct"/>
            <w:shd w:val="clear" w:color="auto" w:fill="auto"/>
            <w:tcMar>
              <w:top w:w="0" w:type="dxa"/>
              <w:bottom w:w="0" w:type="dxa"/>
            </w:tcMar>
            <w:vAlign w:val="center"/>
          </w:tcPr>
          <w:p w14:paraId="07E8A75C" w14:textId="7AEDD51E"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Results/Plan </w:t>
            </w:r>
            <w:r w:rsidR="006A1857" w:rsidRPr="00B07DB9">
              <w:rPr>
                <w:rFonts w:ascii="Arial" w:hAnsi="Arial" w:cs="Arial"/>
                <w:color w:val="010000"/>
                <w:sz w:val="20"/>
              </w:rPr>
              <w:t>(</w:t>
            </w:r>
            <w:r w:rsidRPr="00B07DB9">
              <w:rPr>
                <w:rFonts w:ascii="Arial" w:hAnsi="Arial" w:cs="Arial"/>
                <w:color w:val="010000"/>
                <w:sz w:val="20"/>
              </w:rPr>
              <w:t>%</w:t>
            </w:r>
            <w:r w:rsidR="006A1857" w:rsidRPr="00B07DB9">
              <w:rPr>
                <w:rFonts w:ascii="Arial" w:hAnsi="Arial" w:cs="Arial"/>
                <w:color w:val="010000"/>
                <w:sz w:val="20"/>
              </w:rPr>
              <w:t>)</w:t>
            </w:r>
          </w:p>
        </w:tc>
      </w:tr>
      <w:tr w:rsidR="006956FE" w:rsidRPr="00B07DB9" w14:paraId="087F18FD" w14:textId="77777777" w:rsidTr="00B07DB9">
        <w:tc>
          <w:tcPr>
            <w:tcW w:w="452" w:type="pct"/>
            <w:shd w:val="clear" w:color="auto" w:fill="auto"/>
            <w:tcMar>
              <w:top w:w="0" w:type="dxa"/>
              <w:bottom w:w="0" w:type="dxa"/>
            </w:tcMar>
            <w:vAlign w:val="center"/>
          </w:tcPr>
          <w:p w14:paraId="71CDEF83"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1</w:t>
            </w:r>
          </w:p>
        </w:tc>
        <w:tc>
          <w:tcPr>
            <w:tcW w:w="1502" w:type="pct"/>
            <w:shd w:val="clear" w:color="auto" w:fill="auto"/>
            <w:tcMar>
              <w:top w:w="0" w:type="dxa"/>
              <w:bottom w:w="0" w:type="dxa"/>
            </w:tcMar>
            <w:vAlign w:val="center"/>
          </w:tcPr>
          <w:p w14:paraId="046A6789" w14:textId="38F69726"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Revenue from goods </w:t>
            </w:r>
            <w:r w:rsidR="006A1857" w:rsidRPr="00B07DB9">
              <w:rPr>
                <w:rFonts w:ascii="Arial" w:hAnsi="Arial" w:cs="Arial"/>
                <w:color w:val="010000"/>
                <w:sz w:val="20"/>
              </w:rPr>
              <w:t>sales and services provision</w:t>
            </w:r>
          </w:p>
        </w:tc>
        <w:tc>
          <w:tcPr>
            <w:tcW w:w="1099" w:type="pct"/>
            <w:shd w:val="clear" w:color="auto" w:fill="auto"/>
            <w:tcMar>
              <w:top w:w="0" w:type="dxa"/>
              <w:bottom w:w="0" w:type="dxa"/>
            </w:tcMar>
            <w:vAlign w:val="center"/>
          </w:tcPr>
          <w:p w14:paraId="01129876"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2,100,000,000,000</w:t>
            </w:r>
          </w:p>
        </w:tc>
        <w:tc>
          <w:tcPr>
            <w:tcW w:w="1143" w:type="pct"/>
            <w:shd w:val="clear" w:color="auto" w:fill="auto"/>
            <w:tcMar>
              <w:top w:w="0" w:type="dxa"/>
              <w:bottom w:w="0" w:type="dxa"/>
            </w:tcMar>
            <w:vAlign w:val="center"/>
          </w:tcPr>
          <w:p w14:paraId="416FA85B"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2,140,625,746,499</w:t>
            </w:r>
          </w:p>
        </w:tc>
        <w:tc>
          <w:tcPr>
            <w:tcW w:w="804" w:type="pct"/>
            <w:shd w:val="clear" w:color="auto" w:fill="auto"/>
            <w:tcMar>
              <w:top w:w="0" w:type="dxa"/>
              <w:bottom w:w="0" w:type="dxa"/>
            </w:tcMar>
            <w:vAlign w:val="center"/>
          </w:tcPr>
          <w:p w14:paraId="739A7B74"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102%</w:t>
            </w:r>
          </w:p>
        </w:tc>
      </w:tr>
      <w:tr w:rsidR="006956FE" w:rsidRPr="00B07DB9" w14:paraId="33BBCC51" w14:textId="77777777" w:rsidTr="00B07DB9">
        <w:tc>
          <w:tcPr>
            <w:tcW w:w="452" w:type="pct"/>
            <w:shd w:val="clear" w:color="auto" w:fill="auto"/>
            <w:tcMar>
              <w:top w:w="0" w:type="dxa"/>
              <w:bottom w:w="0" w:type="dxa"/>
            </w:tcMar>
            <w:vAlign w:val="center"/>
          </w:tcPr>
          <w:p w14:paraId="0EEE6187"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w:t>
            </w:r>
          </w:p>
        </w:tc>
        <w:tc>
          <w:tcPr>
            <w:tcW w:w="1502" w:type="pct"/>
            <w:shd w:val="clear" w:color="auto" w:fill="auto"/>
            <w:tcMar>
              <w:top w:w="0" w:type="dxa"/>
              <w:bottom w:w="0" w:type="dxa"/>
            </w:tcMar>
            <w:vAlign w:val="center"/>
          </w:tcPr>
          <w:p w14:paraId="6A2033AF" w14:textId="1EE6D8C8"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Net revenue</w:t>
            </w:r>
          </w:p>
        </w:tc>
        <w:tc>
          <w:tcPr>
            <w:tcW w:w="1099" w:type="pct"/>
            <w:shd w:val="clear" w:color="auto" w:fill="auto"/>
            <w:tcMar>
              <w:top w:w="0" w:type="dxa"/>
              <w:bottom w:w="0" w:type="dxa"/>
            </w:tcMar>
            <w:vAlign w:val="center"/>
          </w:tcPr>
          <w:p w14:paraId="706BB0E4"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2,016,000,000,000</w:t>
            </w:r>
          </w:p>
        </w:tc>
        <w:tc>
          <w:tcPr>
            <w:tcW w:w="1143" w:type="pct"/>
            <w:shd w:val="clear" w:color="auto" w:fill="auto"/>
            <w:tcMar>
              <w:top w:w="0" w:type="dxa"/>
              <w:bottom w:w="0" w:type="dxa"/>
            </w:tcMar>
            <w:vAlign w:val="center"/>
          </w:tcPr>
          <w:p w14:paraId="6E6DFF61"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2,118,135,624,311</w:t>
            </w:r>
          </w:p>
        </w:tc>
        <w:tc>
          <w:tcPr>
            <w:tcW w:w="804" w:type="pct"/>
            <w:shd w:val="clear" w:color="auto" w:fill="auto"/>
            <w:tcMar>
              <w:top w:w="0" w:type="dxa"/>
              <w:bottom w:w="0" w:type="dxa"/>
            </w:tcMar>
            <w:vAlign w:val="center"/>
          </w:tcPr>
          <w:p w14:paraId="0CEB2374"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105%</w:t>
            </w:r>
          </w:p>
        </w:tc>
      </w:tr>
      <w:tr w:rsidR="006956FE" w:rsidRPr="00B07DB9" w14:paraId="192D630F" w14:textId="77777777" w:rsidTr="00B07DB9">
        <w:tc>
          <w:tcPr>
            <w:tcW w:w="452" w:type="pct"/>
            <w:shd w:val="clear" w:color="auto" w:fill="auto"/>
            <w:tcMar>
              <w:top w:w="0" w:type="dxa"/>
              <w:bottom w:w="0" w:type="dxa"/>
            </w:tcMar>
            <w:vAlign w:val="center"/>
          </w:tcPr>
          <w:p w14:paraId="469A1B96"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3</w:t>
            </w:r>
          </w:p>
        </w:tc>
        <w:tc>
          <w:tcPr>
            <w:tcW w:w="1502" w:type="pct"/>
            <w:shd w:val="clear" w:color="auto" w:fill="auto"/>
            <w:tcMar>
              <w:top w:w="0" w:type="dxa"/>
              <w:bottom w:w="0" w:type="dxa"/>
            </w:tcMar>
            <w:vAlign w:val="center"/>
          </w:tcPr>
          <w:p w14:paraId="2121335E"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Profit after tax</w:t>
            </w:r>
          </w:p>
        </w:tc>
        <w:tc>
          <w:tcPr>
            <w:tcW w:w="1099" w:type="pct"/>
            <w:shd w:val="clear" w:color="auto" w:fill="auto"/>
            <w:tcMar>
              <w:top w:w="0" w:type="dxa"/>
              <w:bottom w:w="0" w:type="dxa"/>
            </w:tcMar>
            <w:vAlign w:val="center"/>
          </w:tcPr>
          <w:p w14:paraId="11BC69E1"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35,000,000,000</w:t>
            </w:r>
          </w:p>
        </w:tc>
        <w:tc>
          <w:tcPr>
            <w:tcW w:w="1143" w:type="pct"/>
            <w:shd w:val="clear" w:color="auto" w:fill="auto"/>
            <w:tcMar>
              <w:top w:w="0" w:type="dxa"/>
              <w:bottom w:w="0" w:type="dxa"/>
            </w:tcMar>
            <w:vAlign w:val="center"/>
          </w:tcPr>
          <w:p w14:paraId="04369038"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25,150,148,589</w:t>
            </w:r>
          </w:p>
        </w:tc>
        <w:tc>
          <w:tcPr>
            <w:tcW w:w="804" w:type="pct"/>
            <w:shd w:val="clear" w:color="auto" w:fill="auto"/>
            <w:tcMar>
              <w:top w:w="0" w:type="dxa"/>
              <w:bottom w:w="0" w:type="dxa"/>
            </w:tcMar>
            <w:vAlign w:val="center"/>
          </w:tcPr>
          <w:p w14:paraId="3C475FA7"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72%</w:t>
            </w:r>
          </w:p>
        </w:tc>
      </w:tr>
      <w:tr w:rsidR="006956FE" w:rsidRPr="00B07DB9" w14:paraId="6D752F37" w14:textId="77777777" w:rsidTr="00B07DB9">
        <w:tc>
          <w:tcPr>
            <w:tcW w:w="452" w:type="pct"/>
            <w:shd w:val="clear" w:color="auto" w:fill="auto"/>
            <w:tcMar>
              <w:top w:w="0" w:type="dxa"/>
              <w:bottom w:w="0" w:type="dxa"/>
            </w:tcMar>
            <w:vAlign w:val="center"/>
          </w:tcPr>
          <w:p w14:paraId="7D3E04AC"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4</w:t>
            </w:r>
          </w:p>
        </w:tc>
        <w:tc>
          <w:tcPr>
            <w:tcW w:w="1502" w:type="pct"/>
            <w:shd w:val="clear" w:color="auto" w:fill="auto"/>
            <w:tcMar>
              <w:top w:w="0" w:type="dxa"/>
              <w:bottom w:w="0" w:type="dxa"/>
            </w:tcMar>
            <w:vAlign w:val="center"/>
          </w:tcPr>
          <w:p w14:paraId="4F462C99" w14:textId="0779D00B" w:rsidR="006956FE" w:rsidRPr="00B07DB9" w:rsidRDefault="006A1857"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Rate of profit after tax/n</w:t>
            </w:r>
            <w:r w:rsidR="00946EEB" w:rsidRPr="00B07DB9">
              <w:rPr>
                <w:rFonts w:ascii="Arial" w:hAnsi="Arial" w:cs="Arial"/>
                <w:color w:val="010000"/>
                <w:sz w:val="20"/>
              </w:rPr>
              <w:t xml:space="preserve">et revenue </w:t>
            </w:r>
          </w:p>
        </w:tc>
        <w:tc>
          <w:tcPr>
            <w:tcW w:w="1099" w:type="pct"/>
            <w:shd w:val="clear" w:color="auto" w:fill="auto"/>
            <w:tcMar>
              <w:top w:w="0" w:type="dxa"/>
              <w:bottom w:w="0" w:type="dxa"/>
            </w:tcMar>
            <w:vAlign w:val="center"/>
          </w:tcPr>
          <w:p w14:paraId="5229DBFF"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1.7%</w:t>
            </w:r>
          </w:p>
        </w:tc>
        <w:tc>
          <w:tcPr>
            <w:tcW w:w="1143" w:type="pct"/>
            <w:shd w:val="clear" w:color="auto" w:fill="auto"/>
            <w:tcMar>
              <w:top w:w="0" w:type="dxa"/>
              <w:bottom w:w="0" w:type="dxa"/>
            </w:tcMar>
            <w:vAlign w:val="center"/>
          </w:tcPr>
          <w:p w14:paraId="2AE9AD7D"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1.19%</w:t>
            </w:r>
          </w:p>
        </w:tc>
        <w:tc>
          <w:tcPr>
            <w:tcW w:w="804" w:type="pct"/>
            <w:shd w:val="clear" w:color="auto" w:fill="auto"/>
            <w:tcMar>
              <w:top w:w="0" w:type="dxa"/>
              <w:bottom w:w="0" w:type="dxa"/>
            </w:tcMar>
            <w:vAlign w:val="center"/>
          </w:tcPr>
          <w:p w14:paraId="61B164CE"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70%</w:t>
            </w:r>
          </w:p>
        </w:tc>
      </w:tr>
      <w:tr w:rsidR="006956FE" w:rsidRPr="00B07DB9" w14:paraId="136DB3B8" w14:textId="77777777" w:rsidTr="00B07DB9">
        <w:tc>
          <w:tcPr>
            <w:tcW w:w="452" w:type="pct"/>
            <w:shd w:val="clear" w:color="auto" w:fill="auto"/>
            <w:tcMar>
              <w:top w:w="0" w:type="dxa"/>
              <w:bottom w:w="0" w:type="dxa"/>
            </w:tcMar>
            <w:vAlign w:val="center"/>
          </w:tcPr>
          <w:p w14:paraId="43A13EE6"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5</w:t>
            </w:r>
          </w:p>
        </w:tc>
        <w:tc>
          <w:tcPr>
            <w:tcW w:w="1502" w:type="pct"/>
            <w:shd w:val="clear" w:color="auto" w:fill="auto"/>
            <w:tcMar>
              <w:top w:w="0" w:type="dxa"/>
              <w:bottom w:w="0" w:type="dxa"/>
            </w:tcMar>
            <w:vAlign w:val="center"/>
          </w:tcPr>
          <w:p w14:paraId="1BF6E961" w14:textId="1C80CA1A" w:rsidR="006956FE" w:rsidRPr="00B07DB9" w:rsidRDefault="006A1857"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Rate of p</w:t>
            </w:r>
            <w:r w:rsidR="00946EEB" w:rsidRPr="00B07DB9">
              <w:rPr>
                <w:rFonts w:ascii="Arial" w:hAnsi="Arial" w:cs="Arial"/>
                <w:color w:val="010000"/>
                <w:sz w:val="20"/>
              </w:rPr>
              <w:t xml:space="preserve">rofit after tax/average owners’ equity </w:t>
            </w:r>
          </w:p>
        </w:tc>
        <w:tc>
          <w:tcPr>
            <w:tcW w:w="1099" w:type="pct"/>
            <w:shd w:val="clear" w:color="auto" w:fill="auto"/>
            <w:tcMar>
              <w:top w:w="0" w:type="dxa"/>
              <w:bottom w:w="0" w:type="dxa"/>
            </w:tcMar>
            <w:vAlign w:val="center"/>
          </w:tcPr>
          <w:p w14:paraId="6A63F053"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8.9%</w:t>
            </w:r>
          </w:p>
        </w:tc>
        <w:tc>
          <w:tcPr>
            <w:tcW w:w="1143" w:type="pct"/>
            <w:shd w:val="clear" w:color="auto" w:fill="auto"/>
            <w:tcMar>
              <w:top w:w="0" w:type="dxa"/>
              <w:bottom w:w="0" w:type="dxa"/>
            </w:tcMar>
            <w:vAlign w:val="center"/>
          </w:tcPr>
          <w:p w14:paraId="170781F0"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6.35%</w:t>
            </w:r>
          </w:p>
        </w:tc>
        <w:tc>
          <w:tcPr>
            <w:tcW w:w="804" w:type="pct"/>
            <w:shd w:val="clear" w:color="auto" w:fill="auto"/>
            <w:tcMar>
              <w:top w:w="0" w:type="dxa"/>
              <w:bottom w:w="0" w:type="dxa"/>
            </w:tcMar>
            <w:vAlign w:val="center"/>
          </w:tcPr>
          <w:p w14:paraId="1610893D"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71%</w:t>
            </w:r>
          </w:p>
        </w:tc>
      </w:tr>
      <w:tr w:rsidR="006956FE" w:rsidRPr="00B07DB9" w14:paraId="7DBE43F0" w14:textId="77777777" w:rsidTr="00B07DB9">
        <w:tc>
          <w:tcPr>
            <w:tcW w:w="452" w:type="pct"/>
            <w:shd w:val="clear" w:color="auto" w:fill="auto"/>
            <w:tcMar>
              <w:top w:w="0" w:type="dxa"/>
              <w:bottom w:w="0" w:type="dxa"/>
            </w:tcMar>
            <w:vAlign w:val="center"/>
          </w:tcPr>
          <w:p w14:paraId="7294430D"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6</w:t>
            </w:r>
          </w:p>
        </w:tc>
        <w:tc>
          <w:tcPr>
            <w:tcW w:w="1502" w:type="pct"/>
            <w:shd w:val="clear" w:color="auto" w:fill="auto"/>
            <w:tcMar>
              <w:top w:w="0" w:type="dxa"/>
              <w:bottom w:w="0" w:type="dxa"/>
            </w:tcMar>
            <w:vAlign w:val="center"/>
          </w:tcPr>
          <w:p w14:paraId="3CDD462E"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Dividend rate</w:t>
            </w:r>
          </w:p>
        </w:tc>
        <w:tc>
          <w:tcPr>
            <w:tcW w:w="1099" w:type="pct"/>
            <w:shd w:val="clear" w:color="auto" w:fill="auto"/>
            <w:tcMar>
              <w:top w:w="0" w:type="dxa"/>
              <w:bottom w:w="0" w:type="dxa"/>
            </w:tcMar>
            <w:vAlign w:val="center"/>
          </w:tcPr>
          <w:p w14:paraId="0FDA2150"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From 05% to 10%</w:t>
            </w:r>
          </w:p>
        </w:tc>
        <w:tc>
          <w:tcPr>
            <w:tcW w:w="1143" w:type="pct"/>
            <w:shd w:val="clear" w:color="auto" w:fill="auto"/>
            <w:tcMar>
              <w:top w:w="0" w:type="dxa"/>
              <w:bottom w:w="0" w:type="dxa"/>
            </w:tcMar>
            <w:vAlign w:val="center"/>
          </w:tcPr>
          <w:p w14:paraId="3E3CC24B"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8%</w:t>
            </w:r>
          </w:p>
        </w:tc>
        <w:tc>
          <w:tcPr>
            <w:tcW w:w="804" w:type="pct"/>
            <w:shd w:val="clear" w:color="auto" w:fill="auto"/>
            <w:tcMar>
              <w:top w:w="0" w:type="dxa"/>
              <w:bottom w:w="0" w:type="dxa"/>
            </w:tcMar>
            <w:vAlign w:val="center"/>
          </w:tcPr>
          <w:p w14:paraId="3BF694FB" w14:textId="77777777" w:rsidR="006956FE" w:rsidRPr="00B07DB9" w:rsidRDefault="006956FE" w:rsidP="00CF0092">
            <w:pPr>
              <w:pBdr>
                <w:top w:val="nil"/>
                <w:left w:val="nil"/>
                <w:bottom w:val="nil"/>
                <w:right w:val="nil"/>
                <w:between w:val="nil"/>
              </w:pBdr>
              <w:spacing w:after="120" w:line="360" w:lineRule="auto"/>
              <w:jc w:val="both"/>
              <w:rPr>
                <w:rFonts w:ascii="Arial" w:eastAsia="Arial" w:hAnsi="Arial" w:cs="Arial"/>
                <w:color w:val="010000"/>
                <w:sz w:val="20"/>
                <w:szCs w:val="20"/>
              </w:rPr>
            </w:pPr>
          </w:p>
        </w:tc>
      </w:tr>
    </w:tbl>
    <w:p w14:paraId="07413777" w14:textId="508CABBA" w:rsidR="006956FE" w:rsidRPr="00B07DB9" w:rsidRDefault="00946EEB" w:rsidP="00CF0092">
      <w:pPr>
        <w:pStyle w:val="ListParagraph"/>
        <w:numPr>
          <w:ilvl w:val="0"/>
          <w:numId w:val="2"/>
        </w:numPr>
        <w:pBdr>
          <w:top w:val="nil"/>
          <w:left w:val="nil"/>
          <w:bottom w:val="nil"/>
          <w:right w:val="nil"/>
          <w:between w:val="nil"/>
        </w:pBdr>
        <w:tabs>
          <w:tab w:val="left" w:pos="284"/>
        </w:tabs>
        <w:spacing w:after="120" w:line="360" w:lineRule="auto"/>
        <w:ind w:left="0" w:firstLine="0"/>
        <w:contextualSpacing w:val="0"/>
        <w:jc w:val="both"/>
        <w:rPr>
          <w:rFonts w:ascii="Arial" w:eastAsia="Arial" w:hAnsi="Arial" w:cs="Arial"/>
          <w:color w:val="010000"/>
          <w:sz w:val="20"/>
          <w:szCs w:val="20"/>
        </w:rPr>
      </w:pPr>
      <w:r w:rsidRPr="00B07DB9">
        <w:rPr>
          <w:rFonts w:ascii="Arial" w:hAnsi="Arial" w:cs="Arial"/>
          <w:color w:val="010000"/>
          <w:sz w:val="20"/>
        </w:rPr>
        <w:t>Production and business plan for 2024</w:t>
      </w:r>
      <w:r w:rsidR="00B07DB9" w:rsidRPr="00B07DB9">
        <w:rPr>
          <w:rFonts w:ascii="Arial" w:hAnsi="Arial" w:cs="Arial"/>
          <w:color w:val="010000"/>
          <w:sz w:val="20"/>
        </w:rPr>
        <w:t xml:space="preserve"> </w:t>
      </w:r>
      <w:r w:rsidRPr="00B07DB9">
        <w:rPr>
          <w:rFonts w:ascii="Arial" w:hAnsi="Arial" w:cs="Arial"/>
          <w:color w:val="010000"/>
          <w:sz w:val="20"/>
        </w:rPr>
        <w:t>Unit: VND</w:t>
      </w:r>
    </w:p>
    <w:tbl>
      <w:tblPr>
        <w:tblStyle w:val="a0"/>
        <w:tblW w:w="5000" w:type="pct"/>
        <w:tblLook w:val="0400" w:firstRow="0" w:lastRow="0" w:firstColumn="0" w:lastColumn="0" w:noHBand="0" w:noVBand="1"/>
      </w:tblPr>
      <w:tblGrid>
        <w:gridCol w:w="622"/>
        <w:gridCol w:w="4541"/>
        <w:gridCol w:w="2155"/>
        <w:gridCol w:w="1699"/>
      </w:tblGrid>
      <w:tr w:rsidR="006956FE" w:rsidRPr="00B07DB9" w14:paraId="48BA6BA1" w14:textId="77777777" w:rsidTr="00B07DB9">
        <w:tc>
          <w:tcPr>
            <w:tcW w:w="345" w:type="pct"/>
            <w:vMerge w:val="restart"/>
            <w:tcBorders>
              <w:top w:val="single" w:sz="4" w:space="0" w:color="000000"/>
              <w:left w:val="single" w:sz="4" w:space="0" w:color="000000"/>
            </w:tcBorders>
            <w:shd w:val="clear" w:color="auto" w:fill="auto"/>
            <w:tcMar>
              <w:top w:w="0" w:type="dxa"/>
              <w:bottom w:w="0" w:type="dxa"/>
            </w:tcMar>
            <w:vAlign w:val="center"/>
          </w:tcPr>
          <w:p w14:paraId="6BF98BA5"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No.</w:t>
            </w:r>
          </w:p>
        </w:tc>
        <w:tc>
          <w:tcPr>
            <w:tcW w:w="2518" w:type="pct"/>
            <w:vMerge w:val="restart"/>
            <w:tcBorders>
              <w:top w:val="single" w:sz="4" w:space="0" w:color="000000"/>
              <w:left w:val="single" w:sz="4" w:space="0" w:color="000000"/>
            </w:tcBorders>
            <w:shd w:val="clear" w:color="auto" w:fill="auto"/>
            <w:tcMar>
              <w:top w:w="0" w:type="dxa"/>
              <w:bottom w:w="0" w:type="dxa"/>
            </w:tcMar>
            <w:vAlign w:val="center"/>
          </w:tcPr>
          <w:p w14:paraId="5F6F3AB7"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Target</w:t>
            </w:r>
          </w:p>
        </w:tc>
        <w:tc>
          <w:tcPr>
            <w:tcW w:w="213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2C6F66"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2024</w:t>
            </w:r>
          </w:p>
        </w:tc>
      </w:tr>
      <w:tr w:rsidR="006956FE" w:rsidRPr="00B07DB9" w14:paraId="287B77D4" w14:textId="77777777" w:rsidTr="00B07DB9">
        <w:tc>
          <w:tcPr>
            <w:tcW w:w="345" w:type="pct"/>
            <w:vMerge/>
            <w:tcBorders>
              <w:top w:val="single" w:sz="4" w:space="0" w:color="000000"/>
              <w:left w:val="single" w:sz="4" w:space="0" w:color="000000"/>
            </w:tcBorders>
            <w:shd w:val="clear" w:color="auto" w:fill="auto"/>
            <w:tcMar>
              <w:top w:w="0" w:type="dxa"/>
              <w:bottom w:w="0" w:type="dxa"/>
            </w:tcMar>
            <w:vAlign w:val="center"/>
          </w:tcPr>
          <w:p w14:paraId="32BFD595" w14:textId="77777777" w:rsidR="006956FE" w:rsidRPr="00B07DB9" w:rsidRDefault="006956FE" w:rsidP="00CF0092">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2518" w:type="pct"/>
            <w:vMerge/>
            <w:tcBorders>
              <w:top w:val="single" w:sz="4" w:space="0" w:color="000000"/>
              <w:left w:val="single" w:sz="4" w:space="0" w:color="000000"/>
            </w:tcBorders>
            <w:shd w:val="clear" w:color="auto" w:fill="auto"/>
            <w:tcMar>
              <w:top w:w="0" w:type="dxa"/>
              <w:bottom w:w="0" w:type="dxa"/>
            </w:tcMar>
            <w:vAlign w:val="center"/>
          </w:tcPr>
          <w:p w14:paraId="047183A8" w14:textId="77777777" w:rsidR="006956FE" w:rsidRPr="00B07DB9" w:rsidRDefault="006956FE" w:rsidP="00CF0092">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195" w:type="pct"/>
            <w:tcBorders>
              <w:top w:val="single" w:sz="4" w:space="0" w:color="000000"/>
              <w:left w:val="single" w:sz="4" w:space="0" w:color="000000"/>
            </w:tcBorders>
            <w:shd w:val="clear" w:color="auto" w:fill="auto"/>
            <w:tcMar>
              <w:top w:w="0" w:type="dxa"/>
              <w:bottom w:w="0" w:type="dxa"/>
            </w:tcMar>
            <w:vAlign w:val="center"/>
          </w:tcPr>
          <w:p w14:paraId="11D4854C"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Plan</w:t>
            </w:r>
          </w:p>
        </w:tc>
        <w:tc>
          <w:tcPr>
            <w:tcW w:w="94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0A701B"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Increase/decrease compared to last year (%)</w:t>
            </w:r>
          </w:p>
        </w:tc>
      </w:tr>
      <w:tr w:rsidR="006956FE" w:rsidRPr="00B07DB9" w14:paraId="678362EB" w14:textId="77777777" w:rsidTr="00B07DB9">
        <w:tc>
          <w:tcPr>
            <w:tcW w:w="345" w:type="pct"/>
            <w:tcBorders>
              <w:top w:val="single" w:sz="4" w:space="0" w:color="000000"/>
              <w:left w:val="single" w:sz="4" w:space="0" w:color="000000"/>
            </w:tcBorders>
            <w:shd w:val="clear" w:color="auto" w:fill="auto"/>
            <w:tcMar>
              <w:top w:w="0" w:type="dxa"/>
              <w:bottom w:w="0" w:type="dxa"/>
            </w:tcMar>
            <w:vAlign w:val="center"/>
          </w:tcPr>
          <w:p w14:paraId="23B0C673"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1</w:t>
            </w:r>
          </w:p>
        </w:tc>
        <w:tc>
          <w:tcPr>
            <w:tcW w:w="2518" w:type="pct"/>
            <w:tcBorders>
              <w:top w:val="single" w:sz="4" w:space="0" w:color="000000"/>
              <w:left w:val="single" w:sz="4" w:space="0" w:color="000000"/>
            </w:tcBorders>
            <w:shd w:val="clear" w:color="auto" w:fill="auto"/>
            <w:tcMar>
              <w:top w:w="0" w:type="dxa"/>
              <w:bottom w:w="0" w:type="dxa"/>
            </w:tcMar>
            <w:vAlign w:val="center"/>
          </w:tcPr>
          <w:p w14:paraId="4FB9F9BA" w14:textId="006C5DEE"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Revenue from goods </w:t>
            </w:r>
            <w:r w:rsidR="006A1857" w:rsidRPr="00B07DB9">
              <w:rPr>
                <w:rFonts w:ascii="Arial" w:hAnsi="Arial" w:cs="Arial"/>
                <w:color w:val="010000"/>
                <w:sz w:val="20"/>
              </w:rPr>
              <w:t>sales and services provision</w:t>
            </w:r>
          </w:p>
        </w:tc>
        <w:tc>
          <w:tcPr>
            <w:tcW w:w="1195" w:type="pct"/>
            <w:tcBorders>
              <w:top w:val="single" w:sz="4" w:space="0" w:color="000000"/>
              <w:left w:val="single" w:sz="4" w:space="0" w:color="000000"/>
            </w:tcBorders>
            <w:shd w:val="clear" w:color="auto" w:fill="auto"/>
            <w:tcMar>
              <w:top w:w="0" w:type="dxa"/>
              <w:bottom w:w="0" w:type="dxa"/>
            </w:tcMar>
            <w:vAlign w:val="center"/>
          </w:tcPr>
          <w:p w14:paraId="2CAE2725"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2,500,000,000,000</w:t>
            </w:r>
          </w:p>
        </w:tc>
        <w:tc>
          <w:tcPr>
            <w:tcW w:w="94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20705D"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17%</w:t>
            </w:r>
          </w:p>
        </w:tc>
      </w:tr>
      <w:tr w:rsidR="006956FE" w:rsidRPr="00B07DB9" w14:paraId="591BDD7A" w14:textId="77777777" w:rsidTr="00B07DB9">
        <w:tc>
          <w:tcPr>
            <w:tcW w:w="345" w:type="pct"/>
            <w:tcBorders>
              <w:top w:val="single" w:sz="4" w:space="0" w:color="000000"/>
              <w:left w:val="single" w:sz="4" w:space="0" w:color="000000"/>
            </w:tcBorders>
            <w:shd w:val="clear" w:color="auto" w:fill="auto"/>
            <w:tcMar>
              <w:top w:w="0" w:type="dxa"/>
              <w:bottom w:w="0" w:type="dxa"/>
            </w:tcMar>
            <w:vAlign w:val="center"/>
          </w:tcPr>
          <w:p w14:paraId="3676C7FC"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w:t>
            </w:r>
          </w:p>
        </w:tc>
        <w:tc>
          <w:tcPr>
            <w:tcW w:w="2518" w:type="pct"/>
            <w:tcBorders>
              <w:top w:val="single" w:sz="4" w:space="0" w:color="000000"/>
              <w:left w:val="single" w:sz="4" w:space="0" w:color="000000"/>
            </w:tcBorders>
            <w:shd w:val="clear" w:color="auto" w:fill="auto"/>
            <w:tcMar>
              <w:top w:w="0" w:type="dxa"/>
              <w:bottom w:w="0" w:type="dxa"/>
            </w:tcMar>
            <w:vAlign w:val="center"/>
          </w:tcPr>
          <w:p w14:paraId="05E2D6A2" w14:textId="622378CC"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Net revenue</w:t>
            </w:r>
          </w:p>
        </w:tc>
        <w:tc>
          <w:tcPr>
            <w:tcW w:w="1195" w:type="pct"/>
            <w:tcBorders>
              <w:top w:val="single" w:sz="4" w:space="0" w:color="000000"/>
              <w:left w:val="single" w:sz="4" w:space="0" w:color="000000"/>
            </w:tcBorders>
            <w:shd w:val="clear" w:color="auto" w:fill="auto"/>
            <w:tcMar>
              <w:top w:w="0" w:type="dxa"/>
              <w:bottom w:w="0" w:type="dxa"/>
            </w:tcMar>
            <w:vAlign w:val="center"/>
          </w:tcPr>
          <w:p w14:paraId="6A50AE49"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2,400,000,000,000</w:t>
            </w:r>
          </w:p>
        </w:tc>
        <w:tc>
          <w:tcPr>
            <w:tcW w:w="94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3B1185"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13%</w:t>
            </w:r>
          </w:p>
        </w:tc>
      </w:tr>
      <w:tr w:rsidR="006956FE" w:rsidRPr="00B07DB9" w14:paraId="4F3CCB9A" w14:textId="77777777" w:rsidTr="00B07DB9">
        <w:tc>
          <w:tcPr>
            <w:tcW w:w="345" w:type="pct"/>
            <w:tcBorders>
              <w:top w:val="single" w:sz="4" w:space="0" w:color="000000"/>
              <w:left w:val="single" w:sz="4" w:space="0" w:color="000000"/>
            </w:tcBorders>
            <w:shd w:val="clear" w:color="auto" w:fill="auto"/>
            <w:tcMar>
              <w:top w:w="0" w:type="dxa"/>
              <w:bottom w:w="0" w:type="dxa"/>
            </w:tcMar>
            <w:vAlign w:val="center"/>
          </w:tcPr>
          <w:p w14:paraId="1D0C7A13"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3</w:t>
            </w:r>
          </w:p>
        </w:tc>
        <w:tc>
          <w:tcPr>
            <w:tcW w:w="2518" w:type="pct"/>
            <w:tcBorders>
              <w:top w:val="single" w:sz="4" w:space="0" w:color="000000"/>
              <w:left w:val="single" w:sz="4" w:space="0" w:color="000000"/>
            </w:tcBorders>
            <w:shd w:val="clear" w:color="auto" w:fill="auto"/>
            <w:tcMar>
              <w:top w:w="0" w:type="dxa"/>
              <w:bottom w:w="0" w:type="dxa"/>
            </w:tcMar>
            <w:vAlign w:val="center"/>
          </w:tcPr>
          <w:p w14:paraId="02B3DBD6"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Profit after tax</w:t>
            </w:r>
          </w:p>
        </w:tc>
        <w:tc>
          <w:tcPr>
            <w:tcW w:w="1195" w:type="pct"/>
            <w:tcBorders>
              <w:top w:val="single" w:sz="4" w:space="0" w:color="000000"/>
              <w:left w:val="single" w:sz="4" w:space="0" w:color="000000"/>
            </w:tcBorders>
            <w:shd w:val="clear" w:color="auto" w:fill="auto"/>
            <w:tcMar>
              <w:top w:w="0" w:type="dxa"/>
              <w:bottom w:w="0" w:type="dxa"/>
            </w:tcMar>
            <w:vAlign w:val="center"/>
          </w:tcPr>
          <w:p w14:paraId="4905454F"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35,000,000,000</w:t>
            </w:r>
          </w:p>
        </w:tc>
        <w:tc>
          <w:tcPr>
            <w:tcW w:w="94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40B3C0"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39%</w:t>
            </w:r>
          </w:p>
        </w:tc>
      </w:tr>
      <w:tr w:rsidR="006956FE" w:rsidRPr="00B07DB9" w14:paraId="09D02E95" w14:textId="77777777" w:rsidTr="00B07DB9">
        <w:tc>
          <w:tcPr>
            <w:tcW w:w="345" w:type="pct"/>
            <w:tcBorders>
              <w:top w:val="single" w:sz="4" w:space="0" w:color="000000"/>
              <w:left w:val="single" w:sz="4" w:space="0" w:color="000000"/>
            </w:tcBorders>
            <w:shd w:val="clear" w:color="auto" w:fill="auto"/>
            <w:tcMar>
              <w:top w:w="0" w:type="dxa"/>
              <w:bottom w:w="0" w:type="dxa"/>
            </w:tcMar>
            <w:vAlign w:val="center"/>
          </w:tcPr>
          <w:p w14:paraId="6A5BC0A3"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4</w:t>
            </w:r>
          </w:p>
        </w:tc>
        <w:tc>
          <w:tcPr>
            <w:tcW w:w="2518" w:type="pct"/>
            <w:tcBorders>
              <w:top w:val="single" w:sz="4" w:space="0" w:color="000000"/>
              <w:left w:val="single" w:sz="4" w:space="0" w:color="000000"/>
            </w:tcBorders>
            <w:shd w:val="clear" w:color="auto" w:fill="auto"/>
            <w:tcMar>
              <w:top w:w="0" w:type="dxa"/>
              <w:bottom w:w="0" w:type="dxa"/>
            </w:tcMar>
            <w:vAlign w:val="center"/>
          </w:tcPr>
          <w:p w14:paraId="5CFA2A6B" w14:textId="0B4F9FDC" w:rsidR="006956FE" w:rsidRPr="00B07DB9" w:rsidRDefault="006A1857"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Rate of profit after tax/net revenue</w:t>
            </w:r>
          </w:p>
        </w:tc>
        <w:tc>
          <w:tcPr>
            <w:tcW w:w="1195" w:type="pct"/>
            <w:tcBorders>
              <w:top w:val="single" w:sz="4" w:space="0" w:color="000000"/>
              <w:left w:val="single" w:sz="4" w:space="0" w:color="000000"/>
            </w:tcBorders>
            <w:shd w:val="clear" w:color="auto" w:fill="auto"/>
            <w:tcMar>
              <w:top w:w="0" w:type="dxa"/>
              <w:bottom w:w="0" w:type="dxa"/>
            </w:tcMar>
            <w:vAlign w:val="center"/>
          </w:tcPr>
          <w:p w14:paraId="043A38B8"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1.46%</w:t>
            </w:r>
          </w:p>
        </w:tc>
        <w:tc>
          <w:tcPr>
            <w:tcW w:w="94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9EA942"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23%</w:t>
            </w:r>
          </w:p>
        </w:tc>
      </w:tr>
      <w:tr w:rsidR="006956FE" w:rsidRPr="00B07DB9" w14:paraId="6E62B4CD" w14:textId="77777777" w:rsidTr="00B07DB9">
        <w:tc>
          <w:tcPr>
            <w:tcW w:w="345" w:type="pct"/>
            <w:tcBorders>
              <w:top w:val="single" w:sz="4" w:space="0" w:color="000000"/>
              <w:left w:val="single" w:sz="4" w:space="0" w:color="000000"/>
            </w:tcBorders>
            <w:shd w:val="clear" w:color="auto" w:fill="auto"/>
            <w:tcMar>
              <w:top w:w="0" w:type="dxa"/>
              <w:bottom w:w="0" w:type="dxa"/>
            </w:tcMar>
            <w:vAlign w:val="center"/>
          </w:tcPr>
          <w:p w14:paraId="1297C94C"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5</w:t>
            </w:r>
          </w:p>
        </w:tc>
        <w:tc>
          <w:tcPr>
            <w:tcW w:w="2518" w:type="pct"/>
            <w:tcBorders>
              <w:top w:val="single" w:sz="4" w:space="0" w:color="000000"/>
              <w:left w:val="single" w:sz="4" w:space="0" w:color="000000"/>
            </w:tcBorders>
            <w:shd w:val="clear" w:color="auto" w:fill="auto"/>
            <w:tcMar>
              <w:top w:w="0" w:type="dxa"/>
              <w:bottom w:w="0" w:type="dxa"/>
            </w:tcMar>
            <w:vAlign w:val="center"/>
          </w:tcPr>
          <w:p w14:paraId="641220CE" w14:textId="77133216" w:rsidR="006956FE" w:rsidRPr="00B07DB9" w:rsidRDefault="006A1857"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Rate of profit after tax/average owners’ equity</w:t>
            </w:r>
          </w:p>
        </w:tc>
        <w:tc>
          <w:tcPr>
            <w:tcW w:w="1195" w:type="pct"/>
            <w:tcBorders>
              <w:top w:val="single" w:sz="4" w:space="0" w:color="000000"/>
              <w:left w:val="single" w:sz="4" w:space="0" w:color="000000"/>
            </w:tcBorders>
            <w:shd w:val="clear" w:color="auto" w:fill="auto"/>
            <w:tcMar>
              <w:top w:w="0" w:type="dxa"/>
              <w:bottom w:w="0" w:type="dxa"/>
            </w:tcMar>
            <w:vAlign w:val="center"/>
          </w:tcPr>
          <w:p w14:paraId="26816185"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8.36%</w:t>
            </w:r>
          </w:p>
        </w:tc>
        <w:tc>
          <w:tcPr>
            <w:tcW w:w="94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86E742"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32%</w:t>
            </w:r>
          </w:p>
        </w:tc>
      </w:tr>
      <w:tr w:rsidR="006956FE" w:rsidRPr="00B07DB9" w14:paraId="183C2BEF" w14:textId="77777777" w:rsidTr="00B07DB9">
        <w:tc>
          <w:tcPr>
            <w:tcW w:w="3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BF16E7"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6</w:t>
            </w:r>
          </w:p>
        </w:tc>
        <w:tc>
          <w:tcPr>
            <w:tcW w:w="2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DE94A1"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Dividend rate</w:t>
            </w:r>
          </w:p>
        </w:tc>
        <w:tc>
          <w:tcPr>
            <w:tcW w:w="11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F8AFDF"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From 05% to 10%</w:t>
            </w: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7FA727" w14:textId="77777777" w:rsidR="006956FE" w:rsidRPr="00B07DB9" w:rsidRDefault="006956FE" w:rsidP="00CF0092">
            <w:pPr>
              <w:spacing w:after="120" w:line="360" w:lineRule="auto"/>
              <w:jc w:val="both"/>
              <w:rPr>
                <w:rFonts w:ascii="Arial" w:eastAsia="Arial" w:hAnsi="Arial" w:cs="Arial"/>
                <w:color w:val="010000"/>
                <w:sz w:val="20"/>
                <w:szCs w:val="20"/>
              </w:rPr>
            </w:pPr>
          </w:p>
        </w:tc>
      </w:tr>
    </w:tbl>
    <w:p w14:paraId="576E1C1B" w14:textId="4E520F6B"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‎‎Article 5. Approve </w:t>
      </w:r>
      <w:r w:rsidR="006A1857" w:rsidRPr="00B07DB9">
        <w:rPr>
          <w:rFonts w:ascii="Arial" w:hAnsi="Arial" w:cs="Arial"/>
          <w:color w:val="010000"/>
          <w:sz w:val="20"/>
        </w:rPr>
        <w:t xml:space="preserve">the </w:t>
      </w:r>
      <w:r w:rsidRPr="00B07DB9">
        <w:rPr>
          <w:rFonts w:ascii="Arial" w:hAnsi="Arial" w:cs="Arial"/>
          <w:color w:val="010000"/>
          <w:sz w:val="20"/>
        </w:rPr>
        <w:t xml:space="preserve">Proposal on </w:t>
      </w:r>
      <w:r w:rsidR="006A1857" w:rsidRPr="00B07DB9">
        <w:rPr>
          <w:rFonts w:ascii="Arial" w:hAnsi="Arial" w:cs="Arial"/>
          <w:color w:val="010000"/>
          <w:sz w:val="20"/>
        </w:rPr>
        <w:t>remuneration for the Board of Directors and</w:t>
      </w:r>
      <w:r w:rsidRPr="00B07DB9">
        <w:rPr>
          <w:rFonts w:ascii="Arial" w:hAnsi="Arial" w:cs="Arial"/>
          <w:color w:val="010000"/>
          <w:sz w:val="20"/>
        </w:rPr>
        <w:t xml:space="preserve"> the Supervisory </w:t>
      </w:r>
      <w:r w:rsidR="006A1857" w:rsidRPr="00B07DB9">
        <w:rPr>
          <w:rFonts w:ascii="Arial" w:hAnsi="Arial" w:cs="Arial"/>
          <w:color w:val="010000"/>
          <w:sz w:val="20"/>
        </w:rPr>
        <w:t xml:space="preserve">Board </w:t>
      </w:r>
      <w:r w:rsidR="006A1857" w:rsidRPr="00B07DB9">
        <w:rPr>
          <w:rFonts w:ascii="Arial" w:hAnsi="Arial" w:cs="Arial"/>
          <w:color w:val="010000"/>
          <w:sz w:val="20"/>
        </w:rPr>
        <w:lastRenderedPageBreak/>
        <w:t xml:space="preserve">in </w:t>
      </w:r>
      <w:r w:rsidRPr="00B07DB9">
        <w:rPr>
          <w:rFonts w:ascii="Arial" w:hAnsi="Arial" w:cs="Arial"/>
          <w:color w:val="010000"/>
          <w:sz w:val="20"/>
        </w:rPr>
        <w:t xml:space="preserve">2023 and remuneration plan </w:t>
      </w:r>
      <w:r w:rsidR="006A1857" w:rsidRPr="00B07DB9">
        <w:rPr>
          <w:rFonts w:ascii="Arial" w:hAnsi="Arial" w:cs="Arial"/>
          <w:color w:val="010000"/>
          <w:sz w:val="20"/>
        </w:rPr>
        <w:t xml:space="preserve">in </w:t>
      </w:r>
      <w:r w:rsidRPr="00B07DB9">
        <w:rPr>
          <w:rFonts w:ascii="Arial" w:hAnsi="Arial" w:cs="Arial"/>
          <w:color w:val="010000"/>
          <w:sz w:val="20"/>
        </w:rPr>
        <w:t>2024</w:t>
      </w:r>
    </w:p>
    <w:p w14:paraId="36391F10"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‎‎Article 6. Approve the Proposal on selecting an audit company in 2024</w:t>
      </w:r>
    </w:p>
    <w:p w14:paraId="486967D4" w14:textId="5E70347C"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‎‎Article 7. Approve the Proposal on the profit distribution plan </w:t>
      </w:r>
      <w:r w:rsidR="006A1857" w:rsidRPr="00B07DB9">
        <w:rPr>
          <w:rFonts w:ascii="Arial" w:hAnsi="Arial" w:cs="Arial"/>
          <w:color w:val="010000"/>
          <w:sz w:val="20"/>
        </w:rPr>
        <w:t>in</w:t>
      </w:r>
      <w:r w:rsidRPr="00B07DB9">
        <w:rPr>
          <w:rFonts w:ascii="Arial" w:hAnsi="Arial" w:cs="Arial"/>
          <w:color w:val="010000"/>
          <w:sz w:val="20"/>
        </w:rPr>
        <w:t xml:space="preserve"> 2023.</w:t>
      </w:r>
    </w:p>
    <w:p w14:paraId="0EC100A4" w14:textId="119A5750"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Unit</w:t>
      </w:r>
      <w:r w:rsidR="006A1857" w:rsidRPr="00B07DB9">
        <w:rPr>
          <w:rFonts w:ascii="Arial" w:hAnsi="Arial" w:cs="Arial"/>
          <w:color w:val="010000"/>
          <w:sz w:val="20"/>
        </w:rPr>
        <w:t>:</w:t>
      </w:r>
      <w:r w:rsidRPr="00B07DB9">
        <w:rPr>
          <w:rFonts w:ascii="Arial" w:hAnsi="Arial" w:cs="Arial"/>
          <w:color w:val="010000"/>
          <w:sz w:val="20"/>
        </w:rPr>
        <w:t xml:space="preserve">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2"/>
        <w:gridCol w:w="6215"/>
        <w:gridCol w:w="2040"/>
      </w:tblGrid>
      <w:tr w:rsidR="006956FE" w:rsidRPr="00B07DB9" w14:paraId="587CFD1A" w14:textId="77777777" w:rsidTr="00B07DB9">
        <w:tc>
          <w:tcPr>
            <w:tcW w:w="423" w:type="pct"/>
            <w:shd w:val="clear" w:color="auto" w:fill="auto"/>
            <w:tcMar>
              <w:top w:w="0" w:type="dxa"/>
              <w:bottom w:w="0" w:type="dxa"/>
            </w:tcMar>
            <w:vAlign w:val="center"/>
          </w:tcPr>
          <w:p w14:paraId="1D425824"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No.</w:t>
            </w:r>
          </w:p>
        </w:tc>
        <w:tc>
          <w:tcPr>
            <w:tcW w:w="3446" w:type="pct"/>
            <w:shd w:val="clear" w:color="auto" w:fill="auto"/>
            <w:tcMar>
              <w:top w:w="0" w:type="dxa"/>
              <w:bottom w:w="0" w:type="dxa"/>
            </w:tcMar>
            <w:vAlign w:val="center"/>
          </w:tcPr>
          <w:p w14:paraId="153C1846"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Item</w:t>
            </w:r>
          </w:p>
        </w:tc>
        <w:tc>
          <w:tcPr>
            <w:tcW w:w="1131" w:type="pct"/>
            <w:shd w:val="clear" w:color="auto" w:fill="auto"/>
            <w:tcMar>
              <w:top w:w="0" w:type="dxa"/>
              <w:bottom w:w="0" w:type="dxa"/>
            </w:tcMar>
            <w:vAlign w:val="center"/>
          </w:tcPr>
          <w:p w14:paraId="3D7BFBF0"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2023</w:t>
            </w:r>
          </w:p>
        </w:tc>
      </w:tr>
      <w:tr w:rsidR="006956FE" w:rsidRPr="00B07DB9" w14:paraId="53435619" w14:textId="77777777" w:rsidTr="00B07DB9">
        <w:tc>
          <w:tcPr>
            <w:tcW w:w="423" w:type="pct"/>
            <w:shd w:val="clear" w:color="auto" w:fill="auto"/>
            <w:tcMar>
              <w:top w:w="0" w:type="dxa"/>
              <w:bottom w:w="0" w:type="dxa"/>
            </w:tcMar>
            <w:vAlign w:val="center"/>
          </w:tcPr>
          <w:p w14:paraId="4E06C342"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1</w:t>
            </w:r>
          </w:p>
        </w:tc>
        <w:tc>
          <w:tcPr>
            <w:tcW w:w="3446" w:type="pct"/>
            <w:shd w:val="clear" w:color="auto" w:fill="auto"/>
            <w:tcMar>
              <w:top w:w="0" w:type="dxa"/>
              <w:bottom w:w="0" w:type="dxa"/>
            </w:tcMar>
            <w:vAlign w:val="center"/>
          </w:tcPr>
          <w:p w14:paraId="747D9BA2"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Consolidated profit after tax</w:t>
            </w:r>
          </w:p>
        </w:tc>
        <w:tc>
          <w:tcPr>
            <w:tcW w:w="1131" w:type="pct"/>
            <w:shd w:val="clear" w:color="auto" w:fill="auto"/>
            <w:tcMar>
              <w:top w:w="0" w:type="dxa"/>
              <w:bottom w:w="0" w:type="dxa"/>
            </w:tcMar>
            <w:vAlign w:val="center"/>
          </w:tcPr>
          <w:p w14:paraId="11C87BD5"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25,150,148,589</w:t>
            </w:r>
          </w:p>
        </w:tc>
      </w:tr>
      <w:tr w:rsidR="006956FE" w:rsidRPr="00B07DB9" w14:paraId="38968615" w14:textId="77777777" w:rsidTr="00B07DB9">
        <w:tc>
          <w:tcPr>
            <w:tcW w:w="423" w:type="pct"/>
            <w:shd w:val="clear" w:color="auto" w:fill="auto"/>
            <w:tcMar>
              <w:top w:w="0" w:type="dxa"/>
              <w:bottom w:w="0" w:type="dxa"/>
            </w:tcMar>
            <w:vAlign w:val="center"/>
          </w:tcPr>
          <w:p w14:paraId="594ACE01"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w:t>
            </w:r>
          </w:p>
        </w:tc>
        <w:tc>
          <w:tcPr>
            <w:tcW w:w="3446" w:type="pct"/>
            <w:shd w:val="clear" w:color="auto" w:fill="auto"/>
            <w:tcMar>
              <w:top w:w="0" w:type="dxa"/>
              <w:bottom w:w="0" w:type="dxa"/>
            </w:tcMar>
            <w:vAlign w:val="center"/>
          </w:tcPr>
          <w:p w14:paraId="25CDDCCC"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Total appropriation for funds</w:t>
            </w:r>
          </w:p>
        </w:tc>
        <w:tc>
          <w:tcPr>
            <w:tcW w:w="1131" w:type="pct"/>
            <w:shd w:val="clear" w:color="auto" w:fill="auto"/>
            <w:tcMar>
              <w:top w:w="0" w:type="dxa"/>
              <w:bottom w:w="0" w:type="dxa"/>
            </w:tcMar>
            <w:vAlign w:val="center"/>
          </w:tcPr>
          <w:p w14:paraId="659C4F2E"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1,760,510,401</w:t>
            </w:r>
          </w:p>
        </w:tc>
      </w:tr>
      <w:tr w:rsidR="006956FE" w:rsidRPr="00B07DB9" w14:paraId="231D4C62" w14:textId="77777777" w:rsidTr="00B07DB9">
        <w:tc>
          <w:tcPr>
            <w:tcW w:w="423" w:type="pct"/>
            <w:shd w:val="clear" w:color="auto" w:fill="auto"/>
            <w:tcMar>
              <w:top w:w="0" w:type="dxa"/>
              <w:bottom w:w="0" w:type="dxa"/>
            </w:tcMar>
            <w:vAlign w:val="center"/>
          </w:tcPr>
          <w:p w14:paraId="01A29C77"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2.1</w:t>
            </w:r>
          </w:p>
        </w:tc>
        <w:tc>
          <w:tcPr>
            <w:tcW w:w="3446" w:type="pct"/>
            <w:shd w:val="clear" w:color="auto" w:fill="auto"/>
            <w:tcMar>
              <w:top w:w="0" w:type="dxa"/>
              <w:bottom w:w="0" w:type="dxa"/>
            </w:tcMar>
            <w:vAlign w:val="center"/>
          </w:tcPr>
          <w:p w14:paraId="5659239F"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Appropriation for investment and development funds with 5% of profit after tax (required)</w:t>
            </w:r>
          </w:p>
        </w:tc>
        <w:tc>
          <w:tcPr>
            <w:tcW w:w="1131" w:type="pct"/>
            <w:shd w:val="clear" w:color="auto" w:fill="auto"/>
            <w:tcMar>
              <w:top w:w="0" w:type="dxa"/>
              <w:bottom w:w="0" w:type="dxa"/>
            </w:tcMar>
            <w:vAlign w:val="center"/>
          </w:tcPr>
          <w:p w14:paraId="34B872EA"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1,257,507,429</w:t>
            </w:r>
          </w:p>
        </w:tc>
      </w:tr>
      <w:tr w:rsidR="006956FE" w:rsidRPr="00B07DB9" w14:paraId="0B0AD23D" w14:textId="77777777" w:rsidTr="00B07DB9">
        <w:tc>
          <w:tcPr>
            <w:tcW w:w="423" w:type="pct"/>
            <w:shd w:val="clear" w:color="auto" w:fill="auto"/>
            <w:tcMar>
              <w:top w:w="0" w:type="dxa"/>
              <w:bottom w:w="0" w:type="dxa"/>
            </w:tcMar>
            <w:vAlign w:val="center"/>
          </w:tcPr>
          <w:p w14:paraId="3608091E"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2.2</w:t>
            </w:r>
          </w:p>
        </w:tc>
        <w:tc>
          <w:tcPr>
            <w:tcW w:w="3446" w:type="pct"/>
            <w:shd w:val="clear" w:color="auto" w:fill="auto"/>
            <w:tcMar>
              <w:top w:w="0" w:type="dxa"/>
              <w:bottom w:w="0" w:type="dxa"/>
            </w:tcMar>
            <w:vAlign w:val="center"/>
          </w:tcPr>
          <w:p w14:paraId="6D52A29B"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Appropriation for bonus and welfare fund with 2% of profit after tax</w:t>
            </w:r>
          </w:p>
        </w:tc>
        <w:tc>
          <w:tcPr>
            <w:tcW w:w="1131" w:type="pct"/>
            <w:shd w:val="clear" w:color="auto" w:fill="auto"/>
            <w:tcMar>
              <w:top w:w="0" w:type="dxa"/>
              <w:bottom w:w="0" w:type="dxa"/>
            </w:tcMar>
            <w:vAlign w:val="center"/>
          </w:tcPr>
          <w:p w14:paraId="163504EE"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503,002,972</w:t>
            </w:r>
          </w:p>
        </w:tc>
      </w:tr>
      <w:tr w:rsidR="006956FE" w:rsidRPr="00B07DB9" w14:paraId="4F24A11C" w14:textId="77777777" w:rsidTr="00B07DB9">
        <w:tc>
          <w:tcPr>
            <w:tcW w:w="423" w:type="pct"/>
            <w:shd w:val="clear" w:color="auto" w:fill="auto"/>
            <w:tcMar>
              <w:top w:w="0" w:type="dxa"/>
              <w:bottom w:w="0" w:type="dxa"/>
            </w:tcMar>
            <w:vAlign w:val="center"/>
          </w:tcPr>
          <w:p w14:paraId="39303558"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3</w:t>
            </w:r>
          </w:p>
        </w:tc>
        <w:tc>
          <w:tcPr>
            <w:tcW w:w="3446" w:type="pct"/>
            <w:shd w:val="clear" w:color="auto" w:fill="auto"/>
            <w:tcMar>
              <w:top w:w="0" w:type="dxa"/>
              <w:bottom w:w="0" w:type="dxa"/>
            </w:tcMar>
            <w:vAlign w:val="center"/>
          </w:tcPr>
          <w:p w14:paraId="097B39E1"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Remuneration for the Board of Directors and the Supervisory Board</w:t>
            </w:r>
          </w:p>
        </w:tc>
        <w:tc>
          <w:tcPr>
            <w:tcW w:w="1131" w:type="pct"/>
            <w:shd w:val="clear" w:color="auto" w:fill="auto"/>
            <w:tcMar>
              <w:top w:w="0" w:type="dxa"/>
              <w:bottom w:w="0" w:type="dxa"/>
            </w:tcMar>
            <w:vAlign w:val="center"/>
          </w:tcPr>
          <w:p w14:paraId="57681619"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800,791,627</w:t>
            </w:r>
          </w:p>
        </w:tc>
      </w:tr>
      <w:tr w:rsidR="006956FE" w:rsidRPr="00B07DB9" w14:paraId="6EDEE38D" w14:textId="77777777" w:rsidTr="00B07DB9">
        <w:tc>
          <w:tcPr>
            <w:tcW w:w="423" w:type="pct"/>
            <w:shd w:val="clear" w:color="auto" w:fill="auto"/>
            <w:tcMar>
              <w:top w:w="0" w:type="dxa"/>
              <w:bottom w:w="0" w:type="dxa"/>
            </w:tcMar>
            <w:vAlign w:val="center"/>
          </w:tcPr>
          <w:p w14:paraId="4B459BD1"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3.1</w:t>
            </w:r>
          </w:p>
        </w:tc>
        <w:tc>
          <w:tcPr>
            <w:tcW w:w="3446" w:type="pct"/>
            <w:shd w:val="clear" w:color="auto" w:fill="auto"/>
            <w:tcMar>
              <w:top w:w="0" w:type="dxa"/>
              <w:bottom w:w="0" w:type="dxa"/>
            </w:tcMar>
            <w:vAlign w:val="center"/>
          </w:tcPr>
          <w:p w14:paraId="4877894D" w14:textId="691443F8"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Remuneration for the Board of Directors</w:t>
            </w:r>
          </w:p>
        </w:tc>
        <w:tc>
          <w:tcPr>
            <w:tcW w:w="1131" w:type="pct"/>
            <w:shd w:val="clear" w:color="auto" w:fill="auto"/>
            <w:tcMar>
              <w:top w:w="0" w:type="dxa"/>
              <w:bottom w:w="0" w:type="dxa"/>
            </w:tcMar>
            <w:vAlign w:val="center"/>
          </w:tcPr>
          <w:p w14:paraId="2CDB29CA"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640,633,301</w:t>
            </w:r>
          </w:p>
        </w:tc>
      </w:tr>
      <w:tr w:rsidR="006956FE" w:rsidRPr="00B07DB9" w14:paraId="6D5A9713" w14:textId="77777777" w:rsidTr="00B07DB9">
        <w:tc>
          <w:tcPr>
            <w:tcW w:w="423" w:type="pct"/>
            <w:shd w:val="clear" w:color="auto" w:fill="auto"/>
            <w:tcMar>
              <w:top w:w="0" w:type="dxa"/>
              <w:bottom w:w="0" w:type="dxa"/>
            </w:tcMar>
            <w:vAlign w:val="center"/>
          </w:tcPr>
          <w:p w14:paraId="77CC88C3"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3.2</w:t>
            </w:r>
          </w:p>
        </w:tc>
        <w:tc>
          <w:tcPr>
            <w:tcW w:w="3446" w:type="pct"/>
            <w:shd w:val="clear" w:color="auto" w:fill="auto"/>
            <w:tcMar>
              <w:top w:w="0" w:type="dxa"/>
              <w:bottom w:w="0" w:type="dxa"/>
            </w:tcMar>
            <w:vAlign w:val="center"/>
          </w:tcPr>
          <w:p w14:paraId="7CA79A72" w14:textId="49806BDE"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Remuneration for the Supervisory Board</w:t>
            </w:r>
          </w:p>
        </w:tc>
        <w:tc>
          <w:tcPr>
            <w:tcW w:w="1131" w:type="pct"/>
            <w:shd w:val="clear" w:color="auto" w:fill="auto"/>
            <w:tcMar>
              <w:top w:w="0" w:type="dxa"/>
              <w:bottom w:w="0" w:type="dxa"/>
            </w:tcMar>
            <w:vAlign w:val="center"/>
          </w:tcPr>
          <w:p w14:paraId="44DD0020"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160,158,325</w:t>
            </w:r>
          </w:p>
        </w:tc>
      </w:tr>
      <w:tr w:rsidR="006956FE" w:rsidRPr="00B07DB9" w14:paraId="4F856364" w14:textId="77777777" w:rsidTr="00B07DB9">
        <w:tc>
          <w:tcPr>
            <w:tcW w:w="423" w:type="pct"/>
            <w:shd w:val="clear" w:color="auto" w:fill="auto"/>
            <w:tcMar>
              <w:top w:w="0" w:type="dxa"/>
              <w:bottom w:w="0" w:type="dxa"/>
            </w:tcMar>
            <w:vAlign w:val="center"/>
          </w:tcPr>
          <w:p w14:paraId="4762B0BC"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4</w:t>
            </w:r>
          </w:p>
        </w:tc>
        <w:tc>
          <w:tcPr>
            <w:tcW w:w="3446" w:type="pct"/>
            <w:shd w:val="clear" w:color="auto" w:fill="auto"/>
            <w:tcMar>
              <w:top w:w="0" w:type="dxa"/>
              <w:bottom w:w="0" w:type="dxa"/>
            </w:tcMar>
            <w:vAlign w:val="center"/>
          </w:tcPr>
          <w:p w14:paraId="3022E774" w14:textId="46394D30"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Dividend payment</w:t>
            </w:r>
            <w:r w:rsidR="00B07DB9" w:rsidRPr="00B07DB9">
              <w:rPr>
                <w:rFonts w:ascii="Arial" w:hAnsi="Arial" w:cs="Arial"/>
                <w:color w:val="010000"/>
                <w:sz w:val="20"/>
              </w:rPr>
              <w:t xml:space="preserve"> with the rate of</w:t>
            </w:r>
            <w:r w:rsidRPr="00B07DB9">
              <w:rPr>
                <w:rFonts w:ascii="Arial" w:hAnsi="Arial" w:cs="Arial"/>
                <w:color w:val="010000"/>
                <w:sz w:val="20"/>
              </w:rPr>
              <w:t xml:space="preserve"> 8%</w:t>
            </w:r>
          </w:p>
          <w:p w14:paraId="461607BC"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In which:</w:t>
            </w:r>
          </w:p>
          <w:p w14:paraId="1392FA8B" w14:textId="32AA4559" w:rsidR="006956FE" w:rsidRPr="00B07DB9" w:rsidRDefault="00946EEB" w:rsidP="00CF0092">
            <w:pPr>
              <w:numPr>
                <w:ilvl w:val="0"/>
                <w:numId w:val="1"/>
              </w:numPr>
              <w:pBdr>
                <w:top w:val="nil"/>
                <w:left w:val="nil"/>
                <w:bottom w:val="nil"/>
                <w:right w:val="nil"/>
                <w:between w:val="nil"/>
              </w:pBdr>
              <w:tabs>
                <w:tab w:val="left" w:pos="163"/>
              </w:tabs>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 3% appropriated from the accumulated undistributed profit until the end of 2022:</w:t>
            </w:r>
            <w:r w:rsidR="00B07DB9" w:rsidRPr="00B07DB9">
              <w:rPr>
                <w:rFonts w:ascii="Arial" w:eastAsia="Arial" w:hAnsi="Arial" w:cs="Arial"/>
                <w:color w:val="010000"/>
                <w:sz w:val="20"/>
                <w:szCs w:val="20"/>
              </w:rPr>
              <w:t xml:space="preserve"> </w:t>
            </w:r>
            <w:r w:rsidRPr="00B07DB9">
              <w:rPr>
                <w:rFonts w:ascii="Arial" w:hAnsi="Arial" w:cs="Arial"/>
                <w:color w:val="010000"/>
                <w:sz w:val="20"/>
              </w:rPr>
              <w:t>VND 9,493,962,300</w:t>
            </w:r>
          </w:p>
          <w:p w14:paraId="08A271F4" w14:textId="4F380F2C" w:rsidR="006956FE" w:rsidRPr="00B07DB9" w:rsidRDefault="00946EEB" w:rsidP="00CF0092">
            <w:pPr>
              <w:numPr>
                <w:ilvl w:val="0"/>
                <w:numId w:val="1"/>
              </w:numPr>
              <w:pBdr>
                <w:top w:val="nil"/>
                <w:left w:val="nil"/>
                <w:bottom w:val="nil"/>
                <w:right w:val="nil"/>
                <w:between w:val="nil"/>
              </w:pBdr>
              <w:tabs>
                <w:tab w:val="left" w:pos="158"/>
              </w:tabs>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5% appropriated from profit before tax </w:t>
            </w:r>
            <w:r w:rsidR="00B07DB9" w:rsidRPr="00B07DB9">
              <w:rPr>
                <w:rFonts w:ascii="Arial" w:hAnsi="Arial" w:cs="Arial"/>
                <w:color w:val="010000"/>
                <w:sz w:val="20"/>
              </w:rPr>
              <w:t xml:space="preserve">in </w:t>
            </w:r>
            <w:r w:rsidRPr="00B07DB9">
              <w:rPr>
                <w:rFonts w:ascii="Arial" w:hAnsi="Arial" w:cs="Arial"/>
                <w:color w:val="010000"/>
                <w:sz w:val="20"/>
              </w:rPr>
              <w:t>2023: VND 15,823,270,500</w:t>
            </w:r>
          </w:p>
        </w:tc>
        <w:tc>
          <w:tcPr>
            <w:tcW w:w="1131" w:type="pct"/>
            <w:shd w:val="clear" w:color="auto" w:fill="auto"/>
            <w:tcMar>
              <w:top w:w="0" w:type="dxa"/>
              <w:bottom w:w="0" w:type="dxa"/>
            </w:tcMar>
            <w:vAlign w:val="center"/>
          </w:tcPr>
          <w:p w14:paraId="5AFA4DBE"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25,317,232,800</w:t>
            </w:r>
          </w:p>
        </w:tc>
      </w:tr>
      <w:tr w:rsidR="006956FE" w:rsidRPr="00B07DB9" w14:paraId="711552FC" w14:textId="77777777" w:rsidTr="00B07DB9">
        <w:tc>
          <w:tcPr>
            <w:tcW w:w="423" w:type="pct"/>
            <w:shd w:val="clear" w:color="auto" w:fill="auto"/>
            <w:tcMar>
              <w:top w:w="0" w:type="dxa"/>
              <w:bottom w:w="0" w:type="dxa"/>
            </w:tcMar>
            <w:vAlign w:val="center"/>
          </w:tcPr>
          <w:p w14:paraId="4B42C659"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5</w:t>
            </w:r>
          </w:p>
        </w:tc>
        <w:tc>
          <w:tcPr>
            <w:tcW w:w="3446" w:type="pct"/>
            <w:shd w:val="clear" w:color="auto" w:fill="auto"/>
            <w:tcMar>
              <w:top w:w="0" w:type="dxa"/>
              <w:bottom w:w="0" w:type="dxa"/>
            </w:tcMar>
            <w:vAlign w:val="center"/>
          </w:tcPr>
          <w:p w14:paraId="5BC0280F" w14:textId="1F267EB0"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Remaining profit after tax </w:t>
            </w:r>
            <w:r w:rsidR="00B07DB9" w:rsidRPr="00B07DB9">
              <w:rPr>
                <w:rFonts w:ascii="Arial" w:hAnsi="Arial" w:cs="Arial"/>
                <w:color w:val="010000"/>
                <w:sz w:val="20"/>
              </w:rPr>
              <w:t xml:space="preserve">in </w:t>
            </w:r>
            <w:r w:rsidRPr="00B07DB9">
              <w:rPr>
                <w:rFonts w:ascii="Arial" w:hAnsi="Arial" w:cs="Arial"/>
                <w:color w:val="010000"/>
                <w:sz w:val="20"/>
              </w:rPr>
              <w:t xml:space="preserve">2023 </w:t>
            </w:r>
            <w:r w:rsidR="00B07DB9" w:rsidRPr="00B07DB9">
              <w:rPr>
                <w:rFonts w:ascii="Arial" w:hAnsi="Arial" w:cs="Arial"/>
                <w:color w:val="010000"/>
                <w:sz w:val="20"/>
              </w:rPr>
              <w:t>to supplement</w:t>
            </w:r>
            <w:r w:rsidRPr="00B07DB9">
              <w:rPr>
                <w:rFonts w:ascii="Arial" w:hAnsi="Arial" w:cs="Arial"/>
                <w:color w:val="010000"/>
                <w:sz w:val="20"/>
              </w:rPr>
              <w:t xml:space="preserve"> the production and business activities</w:t>
            </w:r>
          </w:p>
        </w:tc>
        <w:tc>
          <w:tcPr>
            <w:tcW w:w="1131" w:type="pct"/>
            <w:shd w:val="clear" w:color="auto" w:fill="auto"/>
            <w:tcMar>
              <w:top w:w="0" w:type="dxa"/>
              <w:bottom w:w="0" w:type="dxa"/>
            </w:tcMar>
            <w:vAlign w:val="center"/>
          </w:tcPr>
          <w:p w14:paraId="75CDBE95"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6,765,576,061</w:t>
            </w:r>
          </w:p>
        </w:tc>
      </w:tr>
    </w:tbl>
    <w:p w14:paraId="5A1D8D4C" w14:textId="579496DF"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‎‎Article 8. Approve </w:t>
      </w:r>
      <w:r w:rsidR="00B07DB9" w:rsidRPr="00B07DB9">
        <w:rPr>
          <w:rFonts w:ascii="Arial" w:hAnsi="Arial" w:cs="Arial"/>
          <w:color w:val="010000"/>
          <w:sz w:val="20"/>
        </w:rPr>
        <w:t xml:space="preserve">the </w:t>
      </w:r>
      <w:r w:rsidRPr="00B07DB9">
        <w:rPr>
          <w:rFonts w:ascii="Arial" w:hAnsi="Arial" w:cs="Arial"/>
          <w:color w:val="010000"/>
          <w:sz w:val="20"/>
        </w:rPr>
        <w:t>Proposal on authorizing the Board of Directors to decide transactions that have incurred revenue and expense with related parties</w:t>
      </w:r>
    </w:p>
    <w:p w14:paraId="3AC29146" w14:textId="36E3A37F"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‎‎Article 9. Approve </w:t>
      </w:r>
      <w:r w:rsidR="00B07DB9" w:rsidRPr="00B07DB9">
        <w:rPr>
          <w:rFonts w:ascii="Arial" w:hAnsi="Arial" w:cs="Arial"/>
          <w:color w:val="010000"/>
          <w:sz w:val="20"/>
        </w:rPr>
        <w:t xml:space="preserve">the </w:t>
      </w:r>
      <w:r w:rsidRPr="00B07DB9">
        <w:rPr>
          <w:rFonts w:ascii="Arial" w:hAnsi="Arial" w:cs="Arial"/>
          <w:color w:val="010000"/>
          <w:sz w:val="20"/>
        </w:rPr>
        <w:t xml:space="preserve">Proposal on supplementing the business </w:t>
      </w:r>
      <w:r w:rsidR="00B07DB9" w:rsidRPr="00B07DB9">
        <w:rPr>
          <w:rFonts w:ascii="Arial" w:hAnsi="Arial" w:cs="Arial"/>
          <w:color w:val="010000"/>
          <w:sz w:val="20"/>
        </w:rPr>
        <w:t>line</w:t>
      </w:r>
      <w:r w:rsidRPr="00B07DB9">
        <w:rPr>
          <w:rFonts w:ascii="Arial" w:hAnsi="Arial" w:cs="Arial"/>
          <w:color w:val="010000"/>
          <w:sz w:val="20"/>
        </w:rPr>
        <w:t xml:space="preserve"> code and </w:t>
      </w:r>
      <w:r w:rsidR="00B07DB9" w:rsidRPr="00B07DB9">
        <w:rPr>
          <w:rFonts w:ascii="Arial" w:hAnsi="Arial" w:cs="Arial"/>
          <w:color w:val="010000"/>
          <w:sz w:val="20"/>
        </w:rPr>
        <w:t>amending the Company’s charter</w:t>
      </w:r>
      <w:r w:rsidRPr="00B07DB9">
        <w:rPr>
          <w:rFonts w:ascii="Arial" w:hAnsi="Arial" w:cs="Arial"/>
          <w:color w:val="010000"/>
          <w:sz w:val="20"/>
        </w:rPr>
        <w:t xml:space="preserve">. </w:t>
      </w:r>
    </w:p>
    <w:p w14:paraId="554BFD26" w14:textId="5D0D9206"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‎‎Article 10. Approve </w:t>
      </w:r>
      <w:r w:rsidR="00B07DB9" w:rsidRPr="00B07DB9">
        <w:rPr>
          <w:rFonts w:ascii="Arial" w:hAnsi="Arial" w:cs="Arial"/>
          <w:color w:val="010000"/>
          <w:sz w:val="20"/>
        </w:rPr>
        <w:t xml:space="preserve">the </w:t>
      </w:r>
      <w:r w:rsidRPr="00B07DB9">
        <w:rPr>
          <w:rFonts w:ascii="Arial" w:hAnsi="Arial" w:cs="Arial"/>
          <w:color w:val="010000"/>
          <w:sz w:val="20"/>
        </w:rPr>
        <w:t xml:space="preserve">Proposal on changing the </w:t>
      </w:r>
      <w:r w:rsidR="00B07DB9" w:rsidRPr="00B07DB9">
        <w:rPr>
          <w:rFonts w:ascii="Arial" w:hAnsi="Arial" w:cs="Arial"/>
          <w:color w:val="010000"/>
          <w:sz w:val="20"/>
        </w:rPr>
        <w:t>Company’s headquarters</w:t>
      </w:r>
      <w:r w:rsidRPr="00B07DB9">
        <w:rPr>
          <w:rFonts w:ascii="Arial" w:hAnsi="Arial" w:cs="Arial"/>
          <w:color w:val="010000"/>
          <w:sz w:val="20"/>
        </w:rPr>
        <w:t xml:space="preserve"> </w:t>
      </w:r>
      <w:r w:rsidR="00B07DB9" w:rsidRPr="00B07DB9">
        <w:rPr>
          <w:rFonts w:ascii="Arial" w:hAnsi="Arial" w:cs="Arial"/>
          <w:color w:val="010000"/>
          <w:sz w:val="20"/>
        </w:rPr>
        <w:t>address</w:t>
      </w:r>
      <w:r w:rsidRPr="00B07DB9">
        <w:rPr>
          <w:rFonts w:ascii="Arial" w:hAnsi="Arial" w:cs="Arial"/>
          <w:color w:val="010000"/>
          <w:sz w:val="20"/>
        </w:rPr>
        <w:t xml:space="preserve"> and </w:t>
      </w:r>
      <w:r w:rsidR="00B07DB9" w:rsidRPr="00B07DB9">
        <w:rPr>
          <w:rFonts w:ascii="Arial" w:hAnsi="Arial" w:cs="Arial"/>
          <w:color w:val="010000"/>
          <w:sz w:val="20"/>
        </w:rPr>
        <w:t>amending</w:t>
      </w:r>
      <w:r w:rsidRPr="00B07DB9">
        <w:rPr>
          <w:rFonts w:ascii="Arial" w:hAnsi="Arial" w:cs="Arial"/>
          <w:color w:val="010000"/>
          <w:sz w:val="20"/>
        </w:rPr>
        <w:t xml:space="preserve"> the Company’s charters. </w:t>
      </w:r>
    </w:p>
    <w:p w14:paraId="5F3B8906" w14:textId="65865319" w:rsidR="006956FE" w:rsidRPr="00B07DB9" w:rsidRDefault="00946EEB" w:rsidP="00CF0092">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 xml:space="preserve">‎‎Article 11. Organization and </w:t>
      </w:r>
      <w:r w:rsidR="00B07DB9" w:rsidRPr="00B07DB9">
        <w:rPr>
          <w:rFonts w:ascii="Arial" w:hAnsi="Arial" w:cs="Arial"/>
          <w:color w:val="010000"/>
          <w:sz w:val="20"/>
        </w:rPr>
        <w:t>implementation</w:t>
      </w:r>
      <w:r w:rsidRPr="00B07DB9">
        <w:rPr>
          <w:rFonts w:ascii="Arial" w:hAnsi="Arial" w:cs="Arial"/>
          <w:color w:val="010000"/>
          <w:sz w:val="20"/>
        </w:rPr>
        <w:t>:</w:t>
      </w:r>
    </w:p>
    <w:p w14:paraId="0A048C71"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This General Mandate was approved in full by the Annual General Meeting of Shareholders 2024 of Nagakawa Group JSC at the meeting. The Board of Directors, the Supervisory Board, the General Manager of the Company and related individuals will base on the content of this General Mandate to implement.</w:t>
      </w:r>
    </w:p>
    <w:p w14:paraId="6B8C75AF" w14:textId="77777777" w:rsidR="006956FE" w:rsidRPr="00B07DB9" w:rsidRDefault="00946EEB" w:rsidP="00CF0092">
      <w:pPr>
        <w:pBdr>
          <w:top w:val="nil"/>
          <w:left w:val="nil"/>
          <w:bottom w:val="nil"/>
          <w:right w:val="nil"/>
          <w:between w:val="nil"/>
        </w:pBdr>
        <w:spacing w:after="120" w:line="360" w:lineRule="auto"/>
        <w:jc w:val="both"/>
        <w:rPr>
          <w:rFonts w:ascii="Arial" w:eastAsia="Arial" w:hAnsi="Arial" w:cs="Arial"/>
          <w:color w:val="010000"/>
          <w:sz w:val="20"/>
          <w:szCs w:val="20"/>
        </w:rPr>
      </w:pPr>
      <w:r w:rsidRPr="00B07DB9">
        <w:rPr>
          <w:rFonts w:ascii="Arial" w:hAnsi="Arial" w:cs="Arial"/>
          <w:color w:val="010000"/>
          <w:sz w:val="20"/>
        </w:rPr>
        <w:t>This General Mandate takes effect from April 26, 2024./.</w:t>
      </w:r>
    </w:p>
    <w:sectPr w:rsidR="006956FE" w:rsidRPr="00B07DB9" w:rsidSect="00B07DB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C9B"/>
    <w:multiLevelType w:val="hybridMultilevel"/>
    <w:tmpl w:val="A76C61DC"/>
    <w:lvl w:ilvl="0" w:tplc="0C30FD84">
      <w:start w:val="1"/>
      <w:numFmt w:val="decimal"/>
      <w:lvlText w:val="%1."/>
      <w:lvlJc w:val="left"/>
      <w:pPr>
        <w:ind w:left="720" w:hanging="360"/>
      </w:pPr>
      <w:rPr>
        <w:rFonts w:hint="default"/>
        <w:b w:val="0"/>
        <w:i w:val="0"/>
        <w:sz w:val="20"/>
      </w:rPr>
    </w:lvl>
    <w:lvl w:ilvl="1" w:tplc="67E2D110" w:tentative="1">
      <w:start w:val="1"/>
      <w:numFmt w:val="lowerLetter"/>
      <w:lvlText w:val="%2."/>
      <w:lvlJc w:val="left"/>
      <w:pPr>
        <w:ind w:left="1440" w:hanging="360"/>
      </w:pPr>
      <w:rPr>
        <w:b w:val="0"/>
        <w:i w:val="0"/>
        <w:sz w:val="20"/>
      </w:rPr>
    </w:lvl>
    <w:lvl w:ilvl="2" w:tplc="ACB4F82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86A11"/>
    <w:multiLevelType w:val="multilevel"/>
    <w:tmpl w:val="A5C880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FE"/>
    <w:rsid w:val="006956FE"/>
    <w:rsid w:val="006A1857"/>
    <w:rsid w:val="00850846"/>
    <w:rsid w:val="00946EEB"/>
    <w:rsid w:val="009C570F"/>
    <w:rsid w:val="00B07DB9"/>
    <w:rsid w:val="00CF0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1C0C6"/>
  <w15:docId w15:val="{2DF713DA-A861-4B5D-9330-30C6488F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66D87"/>
      <w:sz w:val="15"/>
      <w:szCs w:val="15"/>
      <w:u w:val="singl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66D87"/>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paragraph" w:styleId="BodyText">
    <w:name w:val="Body Text"/>
    <w:basedOn w:val="Normal"/>
    <w:link w:val="BodyTextChar"/>
    <w:qFormat/>
    <w:pPr>
      <w:spacing w:line="290" w:lineRule="auto"/>
      <w:ind w:firstLine="10"/>
    </w:pPr>
    <w:rPr>
      <w:rFonts w:ascii="Times New Roman" w:eastAsia="Times New Roman" w:hAnsi="Times New Roman" w:cs="Times New Roman"/>
      <w:b/>
      <w:bCs/>
    </w:rPr>
  </w:style>
  <w:style w:type="paragraph" w:customStyle="1" w:styleId="Heading21">
    <w:name w:val="Heading #2"/>
    <w:basedOn w:val="Normal"/>
    <w:link w:val="Heading20"/>
    <w:pPr>
      <w:spacing w:line="288" w:lineRule="auto"/>
      <w:jc w:val="center"/>
      <w:outlineLvl w:val="1"/>
    </w:pPr>
    <w:rPr>
      <w:rFonts w:ascii="Times New Roman" w:eastAsia="Times New Roman" w:hAnsi="Times New Roman" w:cs="Times New Roman"/>
      <w:b/>
      <w:bCs/>
    </w:rPr>
  </w:style>
  <w:style w:type="paragraph" w:customStyle="1" w:styleId="Bodytext50">
    <w:name w:val="Body text (5)"/>
    <w:basedOn w:val="Normal"/>
    <w:link w:val="Bodytext5"/>
    <w:rPr>
      <w:rFonts w:ascii="Arial" w:eastAsia="Arial" w:hAnsi="Arial" w:cs="Arial"/>
      <w:color w:val="C66D87"/>
      <w:sz w:val="15"/>
      <w:szCs w:val="15"/>
      <w:u w:val="single"/>
    </w:rPr>
  </w:style>
  <w:style w:type="paragraph" w:customStyle="1" w:styleId="Bodytext40">
    <w:name w:val="Body text (4)"/>
    <w:basedOn w:val="Normal"/>
    <w:link w:val="Bodytext4"/>
    <w:pPr>
      <w:spacing w:line="276" w:lineRule="auto"/>
    </w:pPr>
    <w:rPr>
      <w:rFonts w:ascii="Arial" w:eastAsia="Arial" w:hAnsi="Arial" w:cs="Arial"/>
      <w:color w:val="C66D87"/>
      <w:sz w:val="17"/>
      <w:szCs w:val="17"/>
    </w:rPr>
  </w:style>
  <w:style w:type="paragraph" w:customStyle="1" w:styleId="Heading11">
    <w:name w:val="Heading #1"/>
    <w:basedOn w:val="Normal"/>
    <w:link w:val="Heading10"/>
    <w:pPr>
      <w:ind w:left="3780"/>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64" w:lineRule="auto"/>
    </w:pPr>
    <w:rPr>
      <w:rFonts w:ascii="Times New Roman" w:eastAsia="Times New Roman" w:hAnsi="Times New Roman" w:cs="Times New Roman"/>
      <w:b/>
      <w:bCs/>
    </w:rPr>
  </w:style>
  <w:style w:type="paragraph" w:customStyle="1" w:styleId="Other0">
    <w:name w:val="Other"/>
    <w:basedOn w:val="Normal"/>
    <w:link w:val="Other"/>
    <w:pPr>
      <w:spacing w:line="290" w:lineRule="auto"/>
      <w:ind w:firstLine="10"/>
    </w:pPr>
    <w:rPr>
      <w:rFonts w:ascii="Times New Roman" w:eastAsia="Times New Roman" w:hAnsi="Times New Roman" w:cs="Times New Roman"/>
      <w:b/>
      <w:bCs/>
    </w:rPr>
  </w:style>
  <w:style w:type="paragraph" w:customStyle="1" w:styleId="Bodytext20">
    <w:name w:val="Body text (2)"/>
    <w:basedOn w:val="Normal"/>
    <w:link w:val="Bodytext2"/>
    <w:pPr>
      <w:ind w:firstLine="460"/>
    </w:pPr>
    <w:rPr>
      <w:rFonts w:ascii="Times New Roman" w:eastAsia="Times New Roman" w:hAnsi="Times New Roman" w:cs="Times New Roman"/>
      <w:i/>
      <w:i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946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vEjDwHAYHLD4iarSFXdgkmpbpg==">CgMxLjA4AHIhMWN1dmtVZUVvRFBkOWdWbUlSdjFacmNTeHh1My1ySmJj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2024-05-08T06:59:00Z</dcterms:created>
  <dcterms:modified xsi:type="dcterms:W3CDTF">2024-05-10T03:51:00Z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56c277b6dd6b64de1b7ecaca419a187e75d8e1b0d89e29f2507cc316beb0c750</vt:lpwstr>
  </property>
</Properties>
</file>