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1F3A" w:rsidRPr="001B5A23" w:rsidRDefault="001B5A23" w:rsidP="008715BC">
      <w:pPr>
        <w:pBdr>
          <w:top w:val="nil"/>
          <w:left w:val="nil"/>
          <w:bottom w:val="nil"/>
          <w:right w:val="nil"/>
          <w:between w:val="nil"/>
        </w:pBdr>
        <w:spacing w:after="120" w:line="360" w:lineRule="auto"/>
        <w:jc w:val="both"/>
        <w:rPr>
          <w:rFonts w:ascii="Arial" w:eastAsia="Arial" w:hAnsi="Arial" w:cs="Arial"/>
          <w:b/>
          <w:color w:val="010000"/>
          <w:sz w:val="20"/>
          <w:szCs w:val="20"/>
        </w:rPr>
      </w:pPr>
      <w:r w:rsidRPr="001B5A23">
        <w:rPr>
          <w:rFonts w:ascii="Arial" w:hAnsi="Arial" w:cs="Arial"/>
          <w:b/>
          <w:color w:val="010000"/>
          <w:sz w:val="20"/>
        </w:rPr>
        <w:t xml:space="preserve">AMV: Board Resolution </w:t>
      </w:r>
    </w:p>
    <w:p w14:paraId="00000002" w14:textId="0CA445A0" w:rsidR="001C1F3A" w:rsidRPr="001B5A23" w:rsidRDefault="001B5A23" w:rsidP="008715BC">
      <w:pPr>
        <w:pBdr>
          <w:top w:val="nil"/>
          <w:left w:val="nil"/>
          <w:bottom w:val="nil"/>
          <w:right w:val="nil"/>
          <w:between w:val="nil"/>
        </w:pBdr>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On May 8, 2024, American Vietnamese Biotech Incorporation announced Resolution No. 0805.01/2024/NQ-HDQT on contributing capital to establish </w:t>
      </w:r>
      <w:proofErr w:type="spellStart"/>
      <w:r w:rsidRPr="001B5A23">
        <w:rPr>
          <w:rFonts w:ascii="Arial" w:hAnsi="Arial" w:cs="Arial"/>
          <w:color w:val="010000"/>
          <w:sz w:val="20"/>
        </w:rPr>
        <w:t>Công</w:t>
      </w:r>
      <w:proofErr w:type="spellEnd"/>
      <w:r w:rsidRPr="001B5A23">
        <w:rPr>
          <w:rFonts w:ascii="Arial" w:hAnsi="Arial" w:cs="Arial"/>
          <w:color w:val="010000"/>
          <w:sz w:val="20"/>
        </w:rPr>
        <w:t xml:space="preserve"> ty </w:t>
      </w:r>
      <w:proofErr w:type="spellStart"/>
      <w:r w:rsidRPr="001B5A23">
        <w:rPr>
          <w:rFonts w:ascii="Arial" w:hAnsi="Arial" w:cs="Arial"/>
          <w:color w:val="010000"/>
          <w:sz w:val="20"/>
        </w:rPr>
        <w:t>cổ</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phần</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phòng</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khám</w:t>
      </w:r>
      <w:proofErr w:type="spellEnd"/>
      <w:r w:rsidRPr="001B5A23">
        <w:rPr>
          <w:rFonts w:ascii="Arial" w:hAnsi="Arial" w:cs="Arial"/>
          <w:color w:val="010000"/>
          <w:sz w:val="20"/>
        </w:rPr>
        <w:t xml:space="preserve"> Medicare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Bình</w:t>
      </w:r>
      <w:proofErr w:type="spellEnd"/>
      <w:r w:rsidRPr="001B5A23">
        <w:rPr>
          <w:rFonts w:ascii="Arial" w:hAnsi="Arial" w:cs="Arial"/>
          <w:color w:val="010000"/>
          <w:sz w:val="20"/>
        </w:rPr>
        <w:t xml:space="preserve"> (tentatively translated as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Medicare Clinic Joint Stock Company) as follows:</w:t>
      </w:r>
    </w:p>
    <w:p w14:paraId="00000003" w14:textId="25D11988" w:rsidR="001C1F3A" w:rsidRPr="001B5A23" w:rsidRDefault="001B5A23" w:rsidP="008715BC">
      <w:pPr>
        <w:pBdr>
          <w:top w:val="nil"/>
          <w:left w:val="nil"/>
          <w:bottom w:val="nil"/>
          <w:right w:val="nil"/>
          <w:between w:val="nil"/>
        </w:pBdr>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Article 1: Approve the policy of contributing capital to establish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Medicare Clinic Joint Stock Company, details as follows:</w:t>
      </w:r>
      <w:bookmarkStart w:id="0" w:name="_GoBack"/>
      <w:bookmarkEnd w:id="0"/>
    </w:p>
    <w:p w14:paraId="00000004" w14:textId="233510C7" w:rsidR="001C1F3A" w:rsidRPr="001B5A23" w:rsidRDefault="001B5A23" w:rsidP="008715BC">
      <w:pPr>
        <w:numPr>
          <w:ilvl w:val="0"/>
          <w:numId w:val="1"/>
        </w:numPr>
        <w:pBdr>
          <w:top w:val="nil"/>
          <w:left w:val="nil"/>
          <w:bottom w:val="nil"/>
          <w:right w:val="nil"/>
          <w:between w:val="nil"/>
        </w:pBdr>
        <w:tabs>
          <w:tab w:val="left" w:pos="382"/>
        </w:tabs>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Name of company: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Medicare Clinic Joint Stock Company</w:t>
      </w:r>
    </w:p>
    <w:p w14:paraId="00000005" w14:textId="45D15A90" w:rsidR="001C1F3A" w:rsidRPr="001B5A23" w:rsidRDefault="001B5A23" w:rsidP="008715BC">
      <w:pPr>
        <w:numPr>
          <w:ilvl w:val="0"/>
          <w:numId w:val="1"/>
        </w:numPr>
        <w:pBdr>
          <w:top w:val="nil"/>
          <w:left w:val="nil"/>
          <w:bottom w:val="nil"/>
          <w:right w:val="nil"/>
          <w:between w:val="nil"/>
        </w:pBdr>
        <w:tabs>
          <w:tab w:val="left" w:pos="382"/>
        </w:tabs>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Head office: No.128, Tue </w:t>
      </w:r>
      <w:proofErr w:type="spellStart"/>
      <w:r w:rsidRPr="001B5A23">
        <w:rPr>
          <w:rFonts w:ascii="Arial" w:hAnsi="Arial" w:cs="Arial"/>
          <w:color w:val="010000"/>
          <w:sz w:val="20"/>
        </w:rPr>
        <w:t>Tinh</w:t>
      </w:r>
      <w:proofErr w:type="spellEnd"/>
      <w:r w:rsidRPr="001B5A23">
        <w:rPr>
          <w:rFonts w:ascii="Arial" w:hAnsi="Arial" w:cs="Arial"/>
          <w:color w:val="010000"/>
          <w:sz w:val="20"/>
        </w:rPr>
        <w:t xml:space="preserve"> Street, Nam Thanh Ward,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City,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Province</w:t>
      </w:r>
    </w:p>
    <w:p w14:paraId="00000006" w14:textId="6B5944D2" w:rsidR="001C1F3A" w:rsidRPr="001B5A23" w:rsidRDefault="001B5A23" w:rsidP="008715BC">
      <w:pPr>
        <w:numPr>
          <w:ilvl w:val="0"/>
          <w:numId w:val="1"/>
        </w:numPr>
        <w:pBdr>
          <w:top w:val="nil"/>
          <w:left w:val="nil"/>
          <w:bottom w:val="nil"/>
          <w:right w:val="nil"/>
          <w:between w:val="nil"/>
        </w:pBdr>
        <w:tabs>
          <w:tab w:val="left" w:pos="382"/>
        </w:tabs>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Contributed capital of American Vietnamese Biotech Incorporation at </w:t>
      </w:r>
      <w:proofErr w:type="spellStart"/>
      <w:r w:rsidRPr="001B5A23">
        <w:rPr>
          <w:rFonts w:ascii="Arial" w:hAnsi="Arial" w:cs="Arial"/>
          <w:color w:val="010000"/>
          <w:sz w:val="20"/>
        </w:rPr>
        <w:t>Huu</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Nghi</w:t>
      </w:r>
      <w:proofErr w:type="spellEnd"/>
      <w:r w:rsidRPr="001B5A23">
        <w:rPr>
          <w:rFonts w:ascii="Arial" w:hAnsi="Arial" w:cs="Arial"/>
          <w:color w:val="010000"/>
          <w:sz w:val="20"/>
        </w:rPr>
        <w:t xml:space="preserve"> Medicare Clinic Joint Stock Company: VND 7,840,000,000, accounting for 98% of the charter capital of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Medicare Clinic Joint Stock Company.</w:t>
      </w:r>
    </w:p>
    <w:p w14:paraId="00000007" w14:textId="2C2ED6FF" w:rsidR="001C1F3A" w:rsidRPr="001B5A23" w:rsidRDefault="001B5A23" w:rsidP="008715BC">
      <w:pPr>
        <w:pBdr>
          <w:top w:val="nil"/>
          <w:left w:val="nil"/>
          <w:bottom w:val="nil"/>
          <w:right w:val="nil"/>
          <w:between w:val="nil"/>
        </w:pBdr>
        <w:spacing w:after="120" w:line="360" w:lineRule="auto"/>
        <w:jc w:val="both"/>
        <w:rPr>
          <w:rFonts w:ascii="Arial" w:eastAsia="Arial" w:hAnsi="Arial" w:cs="Arial"/>
          <w:color w:val="010000"/>
          <w:sz w:val="20"/>
          <w:szCs w:val="20"/>
        </w:rPr>
      </w:pPr>
      <w:r w:rsidRPr="001B5A23">
        <w:rPr>
          <w:rFonts w:ascii="Arial" w:hAnsi="Arial" w:cs="Arial"/>
          <w:color w:val="010000"/>
          <w:sz w:val="20"/>
        </w:rPr>
        <w:t xml:space="preserve">Article 2: Approve assigning and authorizing Ms. Dang </w:t>
      </w:r>
      <w:proofErr w:type="spellStart"/>
      <w:r w:rsidRPr="001B5A23">
        <w:rPr>
          <w:rFonts w:ascii="Arial" w:hAnsi="Arial" w:cs="Arial"/>
          <w:color w:val="010000"/>
          <w:sz w:val="20"/>
        </w:rPr>
        <w:t>Nhi</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Nuong</w:t>
      </w:r>
      <w:proofErr w:type="spellEnd"/>
      <w:r w:rsidRPr="001B5A23">
        <w:rPr>
          <w:rFonts w:ascii="Arial" w:hAnsi="Arial" w:cs="Arial"/>
          <w:color w:val="010000"/>
          <w:sz w:val="20"/>
        </w:rPr>
        <w:t xml:space="preserve"> - Manager of the Company to represent the capital of American Vietnamese Biotech Incorporation at </w:t>
      </w:r>
      <w:proofErr w:type="spellStart"/>
      <w:r w:rsidRPr="001B5A23">
        <w:rPr>
          <w:rFonts w:ascii="Arial" w:hAnsi="Arial" w:cs="Arial"/>
          <w:color w:val="010000"/>
          <w:sz w:val="20"/>
        </w:rPr>
        <w:t>Ninh</w:t>
      </w:r>
      <w:proofErr w:type="spellEnd"/>
      <w:r w:rsidRPr="001B5A23">
        <w:rPr>
          <w:rFonts w:ascii="Arial" w:hAnsi="Arial" w:cs="Arial"/>
          <w:color w:val="010000"/>
          <w:sz w:val="20"/>
        </w:rPr>
        <w:t xml:space="preserve"> </w:t>
      </w:r>
      <w:proofErr w:type="spellStart"/>
      <w:r w:rsidRPr="001B5A23">
        <w:rPr>
          <w:rFonts w:ascii="Arial" w:hAnsi="Arial" w:cs="Arial"/>
          <w:color w:val="010000"/>
          <w:sz w:val="20"/>
        </w:rPr>
        <w:t>Binh</w:t>
      </w:r>
      <w:proofErr w:type="spellEnd"/>
      <w:r w:rsidRPr="001B5A23">
        <w:rPr>
          <w:rFonts w:ascii="Arial" w:hAnsi="Arial" w:cs="Arial"/>
          <w:color w:val="010000"/>
          <w:sz w:val="20"/>
        </w:rPr>
        <w:t xml:space="preserve"> Medicare Clinic Joint Stock Company.</w:t>
      </w:r>
    </w:p>
    <w:p w14:paraId="00000008" w14:textId="77777777" w:rsidR="001C1F3A" w:rsidRPr="001B5A23" w:rsidRDefault="001B5A23" w:rsidP="008715BC">
      <w:pPr>
        <w:pBdr>
          <w:top w:val="nil"/>
          <w:left w:val="nil"/>
          <w:bottom w:val="nil"/>
          <w:right w:val="nil"/>
          <w:between w:val="nil"/>
        </w:pBdr>
        <w:spacing w:after="120" w:line="360" w:lineRule="auto"/>
        <w:jc w:val="both"/>
        <w:rPr>
          <w:rFonts w:ascii="Arial" w:eastAsia="Arial" w:hAnsi="Arial" w:cs="Arial"/>
          <w:color w:val="010000"/>
          <w:sz w:val="20"/>
          <w:szCs w:val="20"/>
        </w:rPr>
      </w:pPr>
      <w:r w:rsidRPr="001B5A23">
        <w:rPr>
          <w:rFonts w:ascii="Arial" w:hAnsi="Arial" w:cs="Arial"/>
          <w:color w:val="010000"/>
          <w:sz w:val="20"/>
        </w:rPr>
        <w:t>Article 3: Terms of enforcement</w:t>
      </w:r>
    </w:p>
    <w:p w14:paraId="00000009" w14:textId="611E0604" w:rsidR="001C1F3A" w:rsidRPr="001B5A23" w:rsidRDefault="001B5A23" w:rsidP="008715BC">
      <w:pPr>
        <w:pBdr>
          <w:top w:val="nil"/>
          <w:left w:val="nil"/>
          <w:bottom w:val="nil"/>
          <w:right w:val="nil"/>
          <w:between w:val="nil"/>
        </w:pBdr>
        <w:spacing w:after="120" w:line="360" w:lineRule="auto"/>
        <w:jc w:val="both"/>
        <w:rPr>
          <w:rFonts w:ascii="Arial" w:eastAsia="Arial" w:hAnsi="Arial" w:cs="Arial"/>
          <w:color w:val="010000"/>
          <w:sz w:val="20"/>
          <w:szCs w:val="20"/>
        </w:rPr>
      </w:pPr>
      <w:r w:rsidRPr="001B5A23">
        <w:rPr>
          <w:rFonts w:ascii="Arial" w:hAnsi="Arial" w:cs="Arial"/>
          <w:color w:val="010000"/>
          <w:sz w:val="20"/>
        </w:rPr>
        <w:t>This Resolution takes effect from the date of its signing. Members of the Board of Directors, the Supervisory Board, the Board of Managers of the Company and related individuals are responsible for implementing.</w:t>
      </w:r>
    </w:p>
    <w:sectPr w:rsidR="001C1F3A" w:rsidRPr="001B5A23" w:rsidSect="001B5A2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E230A"/>
    <w:multiLevelType w:val="multilevel"/>
    <w:tmpl w:val="D2DCBA7E"/>
    <w:lvl w:ilvl="0">
      <w:start w:val="1"/>
      <w:numFmt w:val="decimal"/>
      <w:lvlText w:val="%1"/>
      <w:lvlJc w:val="left"/>
      <w:pPr>
        <w:ind w:left="0" w:firstLine="0"/>
      </w:pPr>
      <w:rPr>
        <w:rFonts w:ascii="Arial" w:eastAsia="Arial" w:hAnsi="Arial" w:cs="Arial"/>
        <w:b w:val="0"/>
        <w:i w:val="0"/>
        <w:smallCaps w:val="0"/>
        <w:strike w:val="0"/>
        <w:color w:val="3C3B41"/>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3A"/>
    <w:rsid w:val="001B5A23"/>
    <w:rsid w:val="001C1F3A"/>
    <w:rsid w:val="0087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3A5E6"/>
  <w15:docId w15:val="{659B7D9C-BD92-4FAF-8384-E348BFF9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22126"/>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color w:val="222126"/>
      <w:sz w:val="19"/>
      <w:szCs w:val="19"/>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0"/>
      <w:szCs w:val="10"/>
      <w:u w:val="none"/>
      <w:shd w:val="clear" w:color="auto" w:fill="auto"/>
    </w:rPr>
  </w:style>
  <w:style w:type="paragraph" w:customStyle="1" w:styleId="Vnbnnidung0">
    <w:name w:val="Văn bản nội dung"/>
    <w:basedOn w:val="Normal"/>
    <w:link w:val="Vnbnnidung"/>
    <w:pPr>
      <w:spacing w:line="341" w:lineRule="auto"/>
    </w:pPr>
    <w:rPr>
      <w:rFonts w:ascii="Times New Roman" w:eastAsia="Times New Roman" w:hAnsi="Times New Roman" w:cs="Times New Roman"/>
      <w:color w:val="222126"/>
      <w:sz w:val="22"/>
      <w:szCs w:val="22"/>
    </w:rPr>
  </w:style>
  <w:style w:type="paragraph" w:customStyle="1" w:styleId="Vnbnnidung20">
    <w:name w:val="Văn bản nội dung (2)"/>
    <w:basedOn w:val="Normal"/>
    <w:link w:val="Vnbnnidung2"/>
    <w:pPr>
      <w:ind w:firstLine="500"/>
    </w:pPr>
    <w:rPr>
      <w:rFonts w:ascii="Times New Roman" w:eastAsia="Times New Roman" w:hAnsi="Times New Roman" w:cs="Times New Roman"/>
      <w:i/>
      <w:iCs/>
      <w:color w:val="222126"/>
      <w:sz w:val="19"/>
      <w:szCs w:val="19"/>
    </w:rPr>
  </w:style>
  <w:style w:type="paragraph" w:customStyle="1" w:styleId="Vnbnnidung30">
    <w:name w:val="Văn bản nội dung (3)"/>
    <w:basedOn w:val="Normal"/>
    <w:link w:val="Vnbnnidung3"/>
    <w:pPr>
      <w:jc w:val="center"/>
    </w:pPr>
    <w:rPr>
      <w:rFonts w:ascii="Arial" w:eastAsia="Arial" w:hAnsi="Arial" w:cs="Arial"/>
      <w:sz w:val="10"/>
      <w:szCs w:val="1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tRiOm9FNYFFAN3VrGIWaLQ1mg==">CgMxLjA4AHIhMVh5Z3JxdEtEVjJlMGFqR3dsUlFrVzlMOGp2MkVLY1l0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2024-05-10T03:12:00Z</dcterms:created>
  <dcterms:modified xsi:type="dcterms:W3CDTF">2024-05-13T04:23:00Z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17f8f14c308edbb53bda18c4ebf1cfd5b04a34eea003ceec642176d458011d2d</vt:lpwstr>
  </property>
</Properties>
</file>