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497E" w:rsidRPr="00E95424" w:rsidRDefault="00E95424" w:rsidP="00FF0BE6">
      <w:pPr>
        <w:pBdr>
          <w:top w:val="nil"/>
          <w:left w:val="nil"/>
          <w:bottom w:val="nil"/>
          <w:right w:val="nil"/>
          <w:between w:val="nil"/>
        </w:pBdr>
        <w:tabs>
          <w:tab w:val="left" w:pos="270"/>
        </w:tabs>
        <w:spacing w:after="120" w:line="360" w:lineRule="auto"/>
        <w:jc w:val="both"/>
        <w:rPr>
          <w:rFonts w:ascii="Arial" w:eastAsia="Arial" w:hAnsi="Arial" w:cs="Arial"/>
          <w:b/>
          <w:smallCaps/>
          <w:color w:val="010000"/>
          <w:sz w:val="20"/>
          <w:szCs w:val="20"/>
        </w:rPr>
      </w:pPr>
      <w:r w:rsidRPr="00E95424">
        <w:rPr>
          <w:rFonts w:ascii="Arial" w:hAnsi="Arial" w:cs="Arial"/>
          <w:b/>
          <w:smallCaps/>
          <w:color w:val="010000"/>
          <w:sz w:val="20"/>
        </w:rPr>
        <w:t xml:space="preserve">CSC: </w:t>
      </w:r>
      <w:r w:rsidRPr="00E95424">
        <w:rPr>
          <w:rFonts w:ascii="Arial" w:hAnsi="Arial" w:cs="Arial"/>
          <w:b/>
          <w:color w:val="010000"/>
          <w:sz w:val="20"/>
        </w:rPr>
        <w:t>Board Resolution</w:t>
      </w:r>
    </w:p>
    <w:p w14:paraId="00000002" w14:textId="7D43DEB3" w:rsidR="004B497E" w:rsidRPr="00E95424" w:rsidRDefault="00E95424" w:rsidP="00FF0BE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95424">
        <w:rPr>
          <w:rFonts w:ascii="Arial" w:hAnsi="Arial" w:cs="Arial"/>
          <w:color w:val="010000"/>
          <w:sz w:val="20"/>
        </w:rPr>
        <w:t>On May 7, 2024, COTANA GROUP Joint Stock Company announced Resolution No. 03/2024</w:t>
      </w:r>
      <w:r w:rsidR="00492383" w:rsidRPr="00E95424">
        <w:rPr>
          <w:rFonts w:ascii="Arial" w:hAnsi="Arial" w:cs="Arial"/>
          <w:color w:val="010000"/>
          <w:sz w:val="20"/>
        </w:rPr>
        <w:t>-NQ/</w:t>
      </w:r>
      <w:r w:rsidRPr="00E95424">
        <w:rPr>
          <w:rFonts w:ascii="Arial" w:hAnsi="Arial" w:cs="Arial"/>
          <w:color w:val="010000"/>
          <w:sz w:val="20"/>
        </w:rPr>
        <w:t>HDQT-CNG as follows:</w:t>
      </w:r>
      <w:bookmarkStart w:id="0" w:name="_GoBack"/>
      <w:bookmarkEnd w:id="0"/>
    </w:p>
    <w:p w14:paraId="00000003" w14:textId="2FC38046" w:rsidR="004B497E" w:rsidRPr="00E95424" w:rsidRDefault="00E95424" w:rsidP="00FF0BE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95424">
        <w:rPr>
          <w:rFonts w:ascii="Arial" w:hAnsi="Arial" w:cs="Arial"/>
          <w:color w:val="010000"/>
          <w:sz w:val="20"/>
        </w:rPr>
        <w:t>Article 1: Approve the detailed content to implement share issuance to pay dividends in 2023 according to General Mandate 2024 No. 01/2024-NQ/DHDCD-CNG dated April 26, 2024 of COTANA GROUP Joint Stock Company as follows:</w:t>
      </w:r>
    </w:p>
    <w:p w14:paraId="00000004" w14:textId="77777777" w:rsidR="004B497E" w:rsidRPr="00E95424" w:rsidRDefault="00E95424" w:rsidP="00FF0BE6">
      <w:pPr>
        <w:numPr>
          <w:ilvl w:val="0"/>
          <w:numId w:val="1"/>
        </w:numPr>
        <w:pBdr>
          <w:top w:val="nil"/>
          <w:left w:val="nil"/>
          <w:bottom w:val="nil"/>
          <w:right w:val="nil"/>
          <w:between w:val="nil"/>
        </w:pBdr>
        <w:tabs>
          <w:tab w:val="left" w:pos="270"/>
          <w:tab w:val="left" w:pos="544"/>
        </w:tabs>
        <w:spacing w:after="120" w:line="360" w:lineRule="auto"/>
        <w:jc w:val="both"/>
        <w:rPr>
          <w:rFonts w:ascii="Arial" w:eastAsia="Arial" w:hAnsi="Arial" w:cs="Arial"/>
          <w:color w:val="010000"/>
          <w:sz w:val="20"/>
          <w:szCs w:val="20"/>
        </w:rPr>
      </w:pPr>
      <w:r w:rsidRPr="00E95424">
        <w:rPr>
          <w:rFonts w:ascii="Arial" w:hAnsi="Arial" w:cs="Arial"/>
          <w:color w:val="010000"/>
          <w:sz w:val="20"/>
        </w:rPr>
        <w:t>Share name: Shares of COTANA GROUP Joint Stock Company</w:t>
      </w:r>
    </w:p>
    <w:p w14:paraId="00000005" w14:textId="77777777" w:rsidR="004B497E" w:rsidRPr="00E95424" w:rsidRDefault="00E95424" w:rsidP="00FF0BE6">
      <w:pPr>
        <w:numPr>
          <w:ilvl w:val="0"/>
          <w:numId w:val="1"/>
        </w:numPr>
        <w:pBdr>
          <w:top w:val="nil"/>
          <w:left w:val="nil"/>
          <w:bottom w:val="nil"/>
          <w:right w:val="nil"/>
          <w:between w:val="nil"/>
        </w:pBdr>
        <w:tabs>
          <w:tab w:val="left" w:pos="270"/>
          <w:tab w:val="left" w:pos="544"/>
        </w:tabs>
        <w:spacing w:after="120" w:line="360" w:lineRule="auto"/>
        <w:jc w:val="both"/>
        <w:rPr>
          <w:rFonts w:ascii="Arial" w:eastAsia="Arial" w:hAnsi="Arial" w:cs="Arial"/>
          <w:color w:val="010000"/>
          <w:sz w:val="20"/>
          <w:szCs w:val="20"/>
        </w:rPr>
      </w:pPr>
      <w:r w:rsidRPr="00E95424">
        <w:rPr>
          <w:rFonts w:ascii="Arial" w:hAnsi="Arial" w:cs="Arial"/>
          <w:color w:val="010000"/>
          <w:sz w:val="20"/>
        </w:rPr>
        <w:t>Share type: common share</w:t>
      </w:r>
    </w:p>
    <w:p w14:paraId="00000006" w14:textId="77777777" w:rsidR="004B497E" w:rsidRPr="00E95424" w:rsidRDefault="00E95424" w:rsidP="00FF0BE6">
      <w:pPr>
        <w:numPr>
          <w:ilvl w:val="0"/>
          <w:numId w:val="1"/>
        </w:numPr>
        <w:pBdr>
          <w:top w:val="nil"/>
          <w:left w:val="nil"/>
          <w:bottom w:val="nil"/>
          <w:right w:val="nil"/>
          <w:between w:val="nil"/>
        </w:pBdr>
        <w:tabs>
          <w:tab w:val="left" w:pos="270"/>
          <w:tab w:val="left" w:pos="544"/>
        </w:tabs>
        <w:spacing w:after="120" w:line="360" w:lineRule="auto"/>
        <w:jc w:val="both"/>
        <w:rPr>
          <w:rFonts w:ascii="Arial" w:eastAsia="Arial" w:hAnsi="Arial" w:cs="Arial"/>
          <w:color w:val="010000"/>
          <w:sz w:val="20"/>
          <w:szCs w:val="20"/>
        </w:rPr>
      </w:pPr>
      <w:r w:rsidRPr="00E95424">
        <w:rPr>
          <w:rFonts w:ascii="Arial" w:hAnsi="Arial" w:cs="Arial"/>
          <w:color w:val="010000"/>
          <w:sz w:val="20"/>
        </w:rPr>
        <w:t>Securities code: CSC</w:t>
      </w:r>
    </w:p>
    <w:p w14:paraId="00000007" w14:textId="77777777" w:rsidR="004B497E" w:rsidRPr="00E95424" w:rsidRDefault="00E95424" w:rsidP="00FF0BE6">
      <w:pPr>
        <w:numPr>
          <w:ilvl w:val="0"/>
          <w:numId w:val="1"/>
        </w:numPr>
        <w:pBdr>
          <w:top w:val="nil"/>
          <w:left w:val="nil"/>
          <w:bottom w:val="nil"/>
          <w:right w:val="nil"/>
          <w:between w:val="nil"/>
        </w:pBdr>
        <w:tabs>
          <w:tab w:val="left" w:pos="270"/>
          <w:tab w:val="left" w:pos="544"/>
        </w:tabs>
        <w:spacing w:after="120" w:line="360" w:lineRule="auto"/>
        <w:jc w:val="both"/>
        <w:rPr>
          <w:rFonts w:ascii="Arial" w:eastAsia="Arial" w:hAnsi="Arial" w:cs="Arial"/>
          <w:color w:val="010000"/>
          <w:sz w:val="20"/>
          <w:szCs w:val="20"/>
        </w:rPr>
      </w:pPr>
      <w:r w:rsidRPr="00E95424">
        <w:rPr>
          <w:rFonts w:ascii="Arial" w:hAnsi="Arial" w:cs="Arial"/>
          <w:color w:val="010000"/>
          <w:sz w:val="20"/>
        </w:rPr>
        <w:t>Par value: VND 10,000/share.</w:t>
      </w:r>
    </w:p>
    <w:p w14:paraId="00000008" w14:textId="77777777" w:rsidR="004B497E" w:rsidRPr="00E95424" w:rsidRDefault="00E95424" w:rsidP="00FF0BE6">
      <w:pPr>
        <w:numPr>
          <w:ilvl w:val="0"/>
          <w:numId w:val="1"/>
        </w:numPr>
        <w:pBdr>
          <w:top w:val="nil"/>
          <w:left w:val="nil"/>
          <w:bottom w:val="nil"/>
          <w:right w:val="nil"/>
          <w:between w:val="nil"/>
        </w:pBdr>
        <w:tabs>
          <w:tab w:val="left" w:pos="270"/>
          <w:tab w:val="left" w:pos="544"/>
        </w:tabs>
        <w:spacing w:after="120" w:line="360" w:lineRule="auto"/>
        <w:jc w:val="both"/>
        <w:rPr>
          <w:rFonts w:ascii="Arial" w:eastAsia="Arial" w:hAnsi="Arial" w:cs="Arial"/>
          <w:color w:val="010000"/>
          <w:sz w:val="20"/>
          <w:szCs w:val="20"/>
        </w:rPr>
      </w:pPr>
      <w:r w:rsidRPr="00E95424">
        <w:rPr>
          <w:rFonts w:ascii="Arial" w:hAnsi="Arial" w:cs="Arial"/>
          <w:color w:val="010000"/>
          <w:sz w:val="20"/>
        </w:rPr>
        <w:t>Number of outstanding shares: 31,174,719 shares.</w:t>
      </w:r>
    </w:p>
    <w:p w14:paraId="00000009" w14:textId="7A1CD205" w:rsidR="004B497E" w:rsidRPr="00E95424" w:rsidRDefault="00E95424" w:rsidP="00FF0BE6">
      <w:pPr>
        <w:numPr>
          <w:ilvl w:val="0"/>
          <w:numId w:val="1"/>
        </w:numPr>
        <w:pBdr>
          <w:top w:val="nil"/>
          <w:left w:val="nil"/>
          <w:bottom w:val="nil"/>
          <w:right w:val="nil"/>
          <w:between w:val="nil"/>
        </w:pBdr>
        <w:tabs>
          <w:tab w:val="left" w:pos="270"/>
          <w:tab w:val="left" w:pos="544"/>
        </w:tabs>
        <w:spacing w:after="120" w:line="360" w:lineRule="auto"/>
        <w:jc w:val="both"/>
        <w:rPr>
          <w:rFonts w:ascii="Arial" w:eastAsia="Arial" w:hAnsi="Arial" w:cs="Arial"/>
          <w:color w:val="010000"/>
          <w:sz w:val="20"/>
          <w:szCs w:val="20"/>
        </w:rPr>
      </w:pPr>
      <w:r w:rsidRPr="00E95424">
        <w:rPr>
          <w:rFonts w:ascii="Arial" w:hAnsi="Arial" w:cs="Arial"/>
          <w:color w:val="010000"/>
          <w:sz w:val="20"/>
        </w:rPr>
        <w:t>Maximum number of shares expected to be issued</w:t>
      </w:r>
      <w:r w:rsidR="00492383" w:rsidRPr="00E95424">
        <w:rPr>
          <w:rFonts w:ascii="Arial" w:hAnsi="Arial" w:cs="Arial"/>
          <w:color w:val="010000"/>
          <w:sz w:val="20"/>
        </w:rPr>
        <w:t>:</w:t>
      </w:r>
      <w:r w:rsidRPr="00E95424">
        <w:rPr>
          <w:rFonts w:ascii="Arial" w:hAnsi="Arial" w:cs="Arial"/>
          <w:color w:val="010000"/>
          <w:sz w:val="20"/>
        </w:rPr>
        <w:t xml:space="preserve"> 6,234,943 shares.</w:t>
      </w:r>
    </w:p>
    <w:p w14:paraId="0000000A" w14:textId="77777777" w:rsidR="004B497E" w:rsidRPr="00E95424" w:rsidRDefault="00E95424" w:rsidP="00FF0BE6">
      <w:pPr>
        <w:numPr>
          <w:ilvl w:val="0"/>
          <w:numId w:val="1"/>
        </w:numPr>
        <w:pBdr>
          <w:top w:val="nil"/>
          <w:left w:val="nil"/>
          <w:bottom w:val="nil"/>
          <w:right w:val="nil"/>
          <w:between w:val="nil"/>
        </w:pBdr>
        <w:tabs>
          <w:tab w:val="left" w:pos="270"/>
          <w:tab w:val="left" w:pos="544"/>
        </w:tabs>
        <w:spacing w:after="120" w:line="360" w:lineRule="auto"/>
        <w:jc w:val="both"/>
        <w:rPr>
          <w:rFonts w:ascii="Arial" w:eastAsia="Arial" w:hAnsi="Arial" w:cs="Arial"/>
          <w:color w:val="010000"/>
          <w:sz w:val="20"/>
          <w:szCs w:val="20"/>
        </w:rPr>
      </w:pPr>
      <w:r w:rsidRPr="00E95424">
        <w:rPr>
          <w:rFonts w:ascii="Arial" w:hAnsi="Arial" w:cs="Arial"/>
          <w:color w:val="010000"/>
          <w:sz w:val="20"/>
        </w:rPr>
        <w:t>Total value of shares expected to be issued at par value: VND 62,349,430,000.</w:t>
      </w:r>
    </w:p>
    <w:p w14:paraId="0000000B" w14:textId="2215A06F" w:rsidR="004B497E" w:rsidRPr="00E95424" w:rsidRDefault="00492383" w:rsidP="00FF0BE6">
      <w:pPr>
        <w:numPr>
          <w:ilvl w:val="0"/>
          <w:numId w:val="1"/>
        </w:numPr>
        <w:pBdr>
          <w:top w:val="nil"/>
          <w:left w:val="nil"/>
          <w:bottom w:val="nil"/>
          <w:right w:val="nil"/>
          <w:between w:val="nil"/>
        </w:pBdr>
        <w:tabs>
          <w:tab w:val="left" w:pos="270"/>
          <w:tab w:val="left" w:pos="584"/>
        </w:tabs>
        <w:spacing w:after="120" w:line="360" w:lineRule="auto"/>
        <w:jc w:val="both"/>
        <w:rPr>
          <w:rFonts w:ascii="Arial" w:eastAsia="Arial" w:hAnsi="Arial" w:cs="Arial"/>
          <w:color w:val="010000"/>
          <w:sz w:val="20"/>
          <w:szCs w:val="20"/>
        </w:rPr>
      </w:pPr>
      <w:proofErr w:type="spellStart"/>
      <w:r w:rsidRPr="00E95424">
        <w:rPr>
          <w:rFonts w:ascii="Arial" w:hAnsi="Arial" w:cs="Arial"/>
          <w:color w:val="010000"/>
          <w:sz w:val="20"/>
        </w:rPr>
        <w:t>Issuane</w:t>
      </w:r>
      <w:proofErr w:type="spellEnd"/>
      <w:r w:rsidR="00E95424" w:rsidRPr="00E95424">
        <w:rPr>
          <w:rFonts w:ascii="Arial" w:hAnsi="Arial" w:cs="Arial"/>
          <w:color w:val="010000"/>
          <w:sz w:val="20"/>
        </w:rPr>
        <w:t xml:space="preserve"> rate (number of shares expected to be issued/number of outstanding shares): 20%.</w:t>
      </w:r>
    </w:p>
    <w:p w14:paraId="0000000D" w14:textId="577F8515" w:rsidR="004B497E" w:rsidRPr="00E95424" w:rsidRDefault="00E95424" w:rsidP="00FF0BE6">
      <w:pPr>
        <w:numPr>
          <w:ilvl w:val="0"/>
          <w:numId w:val="1"/>
        </w:numPr>
        <w:pBdr>
          <w:top w:val="nil"/>
          <w:left w:val="nil"/>
          <w:bottom w:val="nil"/>
          <w:right w:val="nil"/>
          <w:between w:val="nil"/>
        </w:pBdr>
        <w:tabs>
          <w:tab w:val="left" w:pos="270"/>
          <w:tab w:val="left" w:pos="587"/>
        </w:tabs>
        <w:spacing w:after="120" w:line="360" w:lineRule="auto"/>
        <w:jc w:val="both"/>
        <w:rPr>
          <w:rFonts w:ascii="Arial" w:eastAsia="Arial" w:hAnsi="Arial" w:cs="Arial"/>
          <w:color w:val="010000"/>
          <w:sz w:val="20"/>
          <w:szCs w:val="20"/>
        </w:rPr>
      </w:pPr>
      <w:r w:rsidRPr="00E95424">
        <w:rPr>
          <w:rFonts w:ascii="Arial" w:hAnsi="Arial" w:cs="Arial"/>
          <w:color w:val="010000"/>
          <w:sz w:val="20"/>
        </w:rPr>
        <w:t>Rights exercise rate</w:t>
      </w:r>
      <w:r w:rsidR="00492383" w:rsidRPr="00E95424">
        <w:rPr>
          <w:rFonts w:ascii="Arial" w:hAnsi="Arial" w:cs="Arial"/>
          <w:color w:val="010000"/>
          <w:sz w:val="20"/>
        </w:rPr>
        <w:t>:</w:t>
      </w:r>
      <w:r w:rsidRPr="00E95424">
        <w:rPr>
          <w:rFonts w:ascii="Arial" w:hAnsi="Arial" w:cs="Arial"/>
          <w:color w:val="010000"/>
          <w:sz w:val="20"/>
        </w:rPr>
        <w:t xml:space="preserve"> 5:1 (On the record date to exercise the right to receive dividends </w:t>
      </w:r>
      <w:r w:rsidR="00492383" w:rsidRPr="00E95424">
        <w:rPr>
          <w:rFonts w:ascii="Arial" w:hAnsi="Arial" w:cs="Arial"/>
          <w:color w:val="010000"/>
          <w:sz w:val="20"/>
        </w:rPr>
        <w:t>by</w:t>
      </w:r>
      <w:r w:rsidRPr="00E95424">
        <w:rPr>
          <w:rFonts w:ascii="Arial" w:hAnsi="Arial" w:cs="Arial"/>
          <w:color w:val="010000"/>
          <w:sz w:val="20"/>
        </w:rPr>
        <w:t xml:space="preserve"> shares, shareholders owning 01</w:t>
      </w:r>
      <w:r w:rsidR="00492383" w:rsidRPr="00E95424">
        <w:rPr>
          <w:rFonts w:ascii="Arial" w:hAnsi="Arial" w:cs="Arial"/>
          <w:color w:val="010000"/>
          <w:sz w:val="20"/>
        </w:rPr>
        <w:t xml:space="preserve"> share will be entitled to </w:t>
      </w:r>
      <w:r w:rsidRPr="00E95424">
        <w:rPr>
          <w:rFonts w:ascii="Arial" w:hAnsi="Arial" w:cs="Arial"/>
          <w:color w:val="010000"/>
          <w:sz w:val="20"/>
        </w:rPr>
        <w:t>01 right to receive dividends, and for every 100 rights, they will receive 20 newly issued shares according to the principle of rounding down to the unit).</w:t>
      </w:r>
    </w:p>
    <w:p w14:paraId="0000000E" w14:textId="35BA3001" w:rsidR="004B497E" w:rsidRPr="00E95424" w:rsidRDefault="00E95424" w:rsidP="00FF0BE6">
      <w:pPr>
        <w:numPr>
          <w:ilvl w:val="0"/>
          <w:numId w:val="1"/>
        </w:numPr>
        <w:pBdr>
          <w:top w:val="nil"/>
          <w:left w:val="nil"/>
          <w:bottom w:val="nil"/>
          <w:right w:val="nil"/>
          <w:between w:val="nil"/>
        </w:pBdr>
        <w:tabs>
          <w:tab w:val="left" w:pos="270"/>
          <w:tab w:val="left" w:pos="644"/>
        </w:tabs>
        <w:spacing w:after="120" w:line="360" w:lineRule="auto"/>
        <w:jc w:val="both"/>
        <w:rPr>
          <w:rFonts w:ascii="Arial" w:eastAsia="Arial" w:hAnsi="Arial" w:cs="Arial"/>
          <w:color w:val="010000"/>
          <w:sz w:val="20"/>
          <w:szCs w:val="20"/>
        </w:rPr>
      </w:pPr>
      <w:r w:rsidRPr="00E95424">
        <w:rPr>
          <w:rFonts w:ascii="Arial" w:hAnsi="Arial" w:cs="Arial"/>
          <w:color w:val="010000"/>
          <w:sz w:val="20"/>
        </w:rPr>
        <w:t xml:space="preserve">Implementation time: In 2024, after the approval of the General Meeting of Shareholders and the </w:t>
      </w:r>
      <w:r w:rsidR="00456B2F">
        <w:rPr>
          <w:rFonts w:ascii="Arial" w:hAnsi="Arial" w:cs="Arial"/>
          <w:color w:val="010000"/>
          <w:sz w:val="20"/>
        </w:rPr>
        <w:t>notice</w:t>
      </w:r>
      <w:r w:rsidRPr="00E95424">
        <w:rPr>
          <w:rFonts w:ascii="Arial" w:hAnsi="Arial" w:cs="Arial"/>
          <w:color w:val="010000"/>
          <w:sz w:val="20"/>
        </w:rPr>
        <w:t xml:space="preserve"> </w:t>
      </w:r>
      <w:r w:rsidR="00456B2F">
        <w:rPr>
          <w:rFonts w:ascii="Arial" w:hAnsi="Arial" w:cs="Arial"/>
          <w:color w:val="010000"/>
          <w:sz w:val="20"/>
        </w:rPr>
        <w:t xml:space="preserve">in writing </w:t>
      </w:r>
      <w:r w:rsidRPr="00E95424">
        <w:rPr>
          <w:rFonts w:ascii="Arial" w:hAnsi="Arial" w:cs="Arial"/>
          <w:color w:val="010000"/>
          <w:sz w:val="20"/>
        </w:rPr>
        <w:t>of the State Securities Commission about having received all reports on share issuance to pay dividends of CSC.</w:t>
      </w:r>
    </w:p>
    <w:p w14:paraId="0000000F" w14:textId="77777777" w:rsidR="004B497E" w:rsidRPr="00E95424" w:rsidRDefault="00E95424" w:rsidP="00FF0BE6">
      <w:pPr>
        <w:numPr>
          <w:ilvl w:val="0"/>
          <w:numId w:val="1"/>
        </w:numPr>
        <w:pBdr>
          <w:top w:val="nil"/>
          <w:left w:val="nil"/>
          <w:bottom w:val="nil"/>
          <w:right w:val="nil"/>
          <w:between w:val="nil"/>
        </w:pBdr>
        <w:tabs>
          <w:tab w:val="left" w:pos="270"/>
          <w:tab w:val="left" w:pos="644"/>
        </w:tabs>
        <w:spacing w:after="120" w:line="360" w:lineRule="auto"/>
        <w:jc w:val="both"/>
        <w:rPr>
          <w:rFonts w:ascii="Arial" w:eastAsia="Arial" w:hAnsi="Arial" w:cs="Arial"/>
          <w:color w:val="010000"/>
          <w:sz w:val="20"/>
          <w:szCs w:val="20"/>
        </w:rPr>
      </w:pPr>
      <w:r w:rsidRPr="00E95424">
        <w:rPr>
          <w:rFonts w:ascii="Arial" w:hAnsi="Arial" w:cs="Arial"/>
          <w:color w:val="010000"/>
          <w:sz w:val="20"/>
        </w:rPr>
        <w:t>Subjects of the issuance: All shareholders of COTANA GROUP Joint Stock Company whose names are in the list of share owners on the record date to issue shares to pay dividends provided by Vietnam Securities Depository and Clearing Corporation (VSDC).</w:t>
      </w:r>
    </w:p>
    <w:p w14:paraId="00000010" w14:textId="658B8112" w:rsidR="004B497E" w:rsidRPr="00E95424" w:rsidRDefault="00E95424" w:rsidP="00FF0BE6">
      <w:pPr>
        <w:numPr>
          <w:ilvl w:val="0"/>
          <w:numId w:val="1"/>
        </w:numPr>
        <w:pBdr>
          <w:top w:val="nil"/>
          <w:left w:val="nil"/>
          <w:bottom w:val="nil"/>
          <w:right w:val="nil"/>
          <w:between w:val="nil"/>
        </w:pBdr>
        <w:tabs>
          <w:tab w:val="left" w:pos="270"/>
          <w:tab w:val="left" w:pos="644"/>
          <w:tab w:val="left" w:pos="10063"/>
        </w:tabs>
        <w:spacing w:after="120" w:line="360" w:lineRule="auto"/>
        <w:jc w:val="both"/>
        <w:rPr>
          <w:rFonts w:ascii="Arial" w:eastAsia="Arial" w:hAnsi="Arial" w:cs="Arial"/>
          <w:color w:val="010000"/>
          <w:sz w:val="20"/>
          <w:szCs w:val="20"/>
        </w:rPr>
      </w:pPr>
      <w:r w:rsidRPr="00E95424">
        <w:rPr>
          <w:rFonts w:ascii="Arial" w:hAnsi="Arial" w:cs="Arial"/>
          <w:color w:val="010000"/>
          <w:sz w:val="20"/>
        </w:rPr>
        <w:t xml:space="preserve">Source of capital for implementation: The Company's undistributed profit after tax (including the accumulated profit after tax until the end of 2023), shown in the Audited Financial Statements as </w:t>
      </w:r>
      <w:r w:rsidR="00492383" w:rsidRPr="00E95424">
        <w:rPr>
          <w:rFonts w:ascii="Arial" w:hAnsi="Arial" w:cs="Arial"/>
          <w:color w:val="010000"/>
          <w:sz w:val="20"/>
        </w:rPr>
        <w:t>of</w:t>
      </w:r>
      <w:r w:rsidRPr="00E95424">
        <w:rPr>
          <w:rFonts w:ascii="Arial" w:hAnsi="Arial" w:cs="Arial"/>
          <w:color w:val="010000"/>
          <w:sz w:val="20"/>
        </w:rPr>
        <w:t xml:space="preserve"> December 31, 2023.</w:t>
      </w:r>
    </w:p>
    <w:p w14:paraId="00000011" w14:textId="77777777" w:rsidR="004B497E" w:rsidRPr="00E95424" w:rsidRDefault="00E95424" w:rsidP="00FF0BE6">
      <w:pPr>
        <w:numPr>
          <w:ilvl w:val="0"/>
          <w:numId w:val="1"/>
        </w:numPr>
        <w:pBdr>
          <w:top w:val="nil"/>
          <w:left w:val="nil"/>
          <w:bottom w:val="nil"/>
          <w:right w:val="nil"/>
          <w:between w:val="nil"/>
        </w:pBdr>
        <w:tabs>
          <w:tab w:val="left" w:pos="270"/>
          <w:tab w:val="left" w:pos="604"/>
          <w:tab w:val="left" w:pos="9723"/>
        </w:tabs>
        <w:spacing w:after="120" w:line="360" w:lineRule="auto"/>
        <w:jc w:val="both"/>
        <w:rPr>
          <w:rFonts w:ascii="Arial" w:eastAsia="Arial" w:hAnsi="Arial" w:cs="Arial"/>
          <w:color w:val="010000"/>
          <w:sz w:val="20"/>
          <w:szCs w:val="20"/>
        </w:rPr>
      </w:pPr>
      <w:r w:rsidRPr="00E95424">
        <w:rPr>
          <w:rFonts w:ascii="Arial" w:hAnsi="Arial" w:cs="Arial"/>
          <w:color w:val="010000"/>
          <w:sz w:val="20"/>
        </w:rPr>
        <w:t xml:space="preserve">Transfer restriction: Issued shares are not subject to transfer restrictions. </w:t>
      </w:r>
    </w:p>
    <w:p w14:paraId="00000012" w14:textId="25F642A0" w:rsidR="004B497E" w:rsidRPr="00E95424" w:rsidRDefault="00492383" w:rsidP="00FF0BE6">
      <w:pPr>
        <w:numPr>
          <w:ilvl w:val="0"/>
          <w:numId w:val="1"/>
        </w:numPr>
        <w:pBdr>
          <w:top w:val="nil"/>
          <w:left w:val="nil"/>
          <w:bottom w:val="nil"/>
          <w:right w:val="nil"/>
          <w:between w:val="nil"/>
        </w:pBdr>
        <w:tabs>
          <w:tab w:val="left" w:pos="270"/>
          <w:tab w:val="left" w:pos="607"/>
          <w:tab w:val="left" w:pos="9723"/>
        </w:tabs>
        <w:spacing w:after="120" w:line="360" w:lineRule="auto"/>
        <w:jc w:val="both"/>
        <w:rPr>
          <w:rFonts w:ascii="Arial" w:eastAsia="Arial" w:hAnsi="Arial" w:cs="Arial"/>
          <w:color w:val="010000"/>
          <w:sz w:val="20"/>
          <w:szCs w:val="20"/>
        </w:rPr>
      </w:pPr>
      <w:r w:rsidRPr="00E95424">
        <w:rPr>
          <w:rFonts w:ascii="Arial" w:hAnsi="Arial" w:cs="Arial"/>
          <w:color w:val="010000"/>
          <w:sz w:val="20"/>
        </w:rPr>
        <w:t>P</w:t>
      </w:r>
      <w:r w:rsidR="00E95424" w:rsidRPr="00E95424">
        <w:rPr>
          <w:rFonts w:ascii="Arial" w:hAnsi="Arial" w:cs="Arial"/>
          <w:color w:val="010000"/>
          <w:sz w:val="20"/>
        </w:rPr>
        <w:t>rinciple of rounding down, handling fractional shares: The number of issued shares will be rounded down to the unit, the decimal part (if any) will be canceled and not issued.</w:t>
      </w:r>
    </w:p>
    <w:p w14:paraId="00000013" w14:textId="715206E7" w:rsidR="004B497E" w:rsidRPr="00E95424" w:rsidRDefault="00E95424" w:rsidP="00FF0BE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95424">
        <w:rPr>
          <w:rFonts w:ascii="Arial" w:hAnsi="Arial" w:cs="Arial"/>
          <w:color w:val="010000"/>
          <w:sz w:val="20"/>
        </w:rPr>
        <w:t xml:space="preserve">For example: On the record date, shareholder A </w:t>
      </w:r>
      <w:r w:rsidR="00492383" w:rsidRPr="00E95424">
        <w:rPr>
          <w:rFonts w:ascii="Arial" w:hAnsi="Arial" w:cs="Arial"/>
          <w:color w:val="010000"/>
          <w:sz w:val="20"/>
        </w:rPr>
        <w:t>owns</w:t>
      </w:r>
      <w:r w:rsidRPr="00E95424">
        <w:rPr>
          <w:rFonts w:ascii="Arial" w:hAnsi="Arial" w:cs="Arial"/>
          <w:color w:val="010000"/>
          <w:sz w:val="20"/>
        </w:rPr>
        <w:t xml:space="preserve"> 501 shares, then with the issuance rate of 20%, the number of additional shares issued that shareholder A will receive is (501x20/100=100.2 shares). According to the </w:t>
      </w:r>
      <w:r w:rsidR="00492383" w:rsidRPr="00E95424">
        <w:rPr>
          <w:rFonts w:ascii="Arial" w:hAnsi="Arial" w:cs="Arial"/>
          <w:color w:val="010000"/>
          <w:sz w:val="20"/>
        </w:rPr>
        <w:t xml:space="preserve">above </w:t>
      </w:r>
      <w:r w:rsidRPr="00E95424">
        <w:rPr>
          <w:rFonts w:ascii="Arial" w:hAnsi="Arial" w:cs="Arial"/>
          <w:color w:val="010000"/>
          <w:sz w:val="20"/>
        </w:rPr>
        <w:t xml:space="preserve">principle of rounding, the number of new shares shareholder A will receive is 100 shares, fractional shares (0,2 shares) will be canceled. </w:t>
      </w:r>
    </w:p>
    <w:p w14:paraId="00000014" w14:textId="77777777" w:rsidR="004B497E" w:rsidRPr="00E95424" w:rsidRDefault="00E95424" w:rsidP="00FF0BE6">
      <w:pPr>
        <w:numPr>
          <w:ilvl w:val="0"/>
          <w:numId w:val="1"/>
        </w:numPr>
        <w:pBdr>
          <w:top w:val="nil"/>
          <w:left w:val="nil"/>
          <w:bottom w:val="nil"/>
          <w:right w:val="nil"/>
          <w:between w:val="nil"/>
        </w:pBdr>
        <w:tabs>
          <w:tab w:val="left" w:pos="270"/>
          <w:tab w:val="left" w:pos="647"/>
        </w:tabs>
        <w:spacing w:after="120" w:line="360" w:lineRule="auto"/>
        <w:jc w:val="both"/>
        <w:rPr>
          <w:rFonts w:ascii="Arial" w:eastAsia="Arial" w:hAnsi="Arial" w:cs="Arial"/>
          <w:color w:val="010000"/>
          <w:sz w:val="20"/>
          <w:szCs w:val="20"/>
        </w:rPr>
      </w:pPr>
      <w:r w:rsidRPr="00E95424">
        <w:rPr>
          <w:rFonts w:ascii="Arial" w:hAnsi="Arial" w:cs="Arial"/>
          <w:color w:val="010000"/>
          <w:sz w:val="20"/>
        </w:rPr>
        <w:t xml:space="preserve">Issuance purpose: Issue shares to pay dividends in 2023 to increase the scale of charter capital to </w:t>
      </w:r>
      <w:r w:rsidRPr="00E95424">
        <w:rPr>
          <w:rFonts w:ascii="Arial" w:hAnsi="Arial" w:cs="Arial"/>
          <w:color w:val="010000"/>
          <w:sz w:val="20"/>
        </w:rPr>
        <w:lastRenderedPageBreak/>
        <w:t>serve the Company's activities.</w:t>
      </w:r>
    </w:p>
    <w:p w14:paraId="00000015" w14:textId="49EF0BAD" w:rsidR="004B497E" w:rsidRPr="00E95424" w:rsidRDefault="00E95424" w:rsidP="00FF0BE6">
      <w:pPr>
        <w:numPr>
          <w:ilvl w:val="0"/>
          <w:numId w:val="1"/>
        </w:numPr>
        <w:pBdr>
          <w:top w:val="nil"/>
          <w:left w:val="nil"/>
          <w:bottom w:val="nil"/>
          <w:right w:val="nil"/>
          <w:between w:val="nil"/>
        </w:pBdr>
        <w:tabs>
          <w:tab w:val="left" w:pos="270"/>
          <w:tab w:val="left" w:pos="644"/>
        </w:tabs>
        <w:spacing w:after="120" w:line="360" w:lineRule="auto"/>
        <w:jc w:val="both"/>
        <w:rPr>
          <w:rFonts w:ascii="Arial" w:eastAsia="Arial" w:hAnsi="Arial" w:cs="Arial"/>
          <w:color w:val="010000"/>
          <w:sz w:val="20"/>
          <w:szCs w:val="20"/>
        </w:rPr>
      </w:pPr>
      <w:r w:rsidRPr="00E95424">
        <w:rPr>
          <w:rFonts w:ascii="Arial" w:hAnsi="Arial" w:cs="Arial"/>
          <w:color w:val="010000"/>
          <w:sz w:val="20"/>
        </w:rPr>
        <w:t xml:space="preserve">Securities registration, additional </w:t>
      </w:r>
      <w:r w:rsidR="00492383" w:rsidRPr="00E95424">
        <w:rPr>
          <w:rFonts w:ascii="Arial" w:hAnsi="Arial" w:cs="Arial"/>
          <w:color w:val="010000"/>
          <w:sz w:val="20"/>
        </w:rPr>
        <w:t>registration</w:t>
      </w:r>
      <w:r w:rsidRPr="00E95424">
        <w:rPr>
          <w:rFonts w:ascii="Arial" w:hAnsi="Arial" w:cs="Arial"/>
          <w:color w:val="010000"/>
          <w:sz w:val="20"/>
        </w:rPr>
        <w:t xml:space="preserve"> for listing: All shares issued to pay dividends are additionally registered by the Company at the Vietnam Securities Depository and Clearing Corporation (VSDC) and additionally registered for listing at the Hanoi Stock Exchange (HNX) immediately after completing the issuance in accordance with current law.</w:t>
      </w:r>
    </w:p>
    <w:p w14:paraId="00000016" w14:textId="45066FA8" w:rsidR="004B497E" w:rsidRPr="00E95424" w:rsidRDefault="00E95424" w:rsidP="00FF0BE6">
      <w:pPr>
        <w:numPr>
          <w:ilvl w:val="0"/>
          <w:numId w:val="1"/>
        </w:numPr>
        <w:pBdr>
          <w:top w:val="nil"/>
          <w:left w:val="nil"/>
          <w:bottom w:val="nil"/>
          <w:right w:val="nil"/>
          <w:between w:val="nil"/>
        </w:pBdr>
        <w:tabs>
          <w:tab w:val="left" w:pos="270"/>
          <w:tab w:val="left" w:pos="667"/>
        </w:tabs>
        <w:spacing w:after="120" w:line="360" w:lineRule="auto"/>
        <w:jc w:val="both"/>
        <w:rPr>
          <w:rFonts w:ascii="Arial" w:eastAsia="Arial" w:hAnsi="Arial" w:cs="Arial"/>
          <w:color w:val="010000"/>
          <w:sz w:val="20"/>
          <w:szCs w:val="20"/>
        </w:rPr>
      </w:pPr>
      <w:r w:rsidRPr="00E95424">
        <w:rPr>
          <w:rFonts w:ascii="Arial" w:hAnsi="Arial" w:cs="Arial"/>
          <w:color w:val="010000"/>
          <w:sz w:val="20"/>
        </w:rPr>
        <w:t xml:space="preserve">Amend the </w:t>
      </w:r>
      <w:r w:rsidR="00492383" w:rsidRPr="00E95424">
        <w:rPr>
          <w:rFonts w:ascii="Arial" w:hAnsi="Arial" w:cs="Arial"/>
          <w:color w:val="010000"/>
          <w:sz w:val="20"/>
        </w:rPr>
        <w:t xml:space="preserve">content provisions </w:t>
      </w:r>
      <w:r w:rsidRPr="00E95424">
        <w:rPr>
          <w:rFonts w:ascii="Arial" w:hAnsi="Arial" w:cs="Arial"/>
          <w:color w:val="010000"/>
          <w:sz w:val="20"/>
        </w:rPr>
        <w:t xml:space="preserve">related to charter capital and shares in Article 5: Charter capital, shares, and founding shareholders in the Company’s Charter are updated according to the new Charter capital rate after completing the share issuance. </w:t>
      </w:r>
    </w:p>
    <w:p w14:paraId="00000017" w14:textId="77777777" w:rsidR="004B497E" w:rsidRPr="00E95424" w:rsidRDefault="00E95424" w:rsidP="00FF0BE6">
      <w:pPr>
        <w:numPr>
          <w:ilvl w:val="0"/>
          <w:numId w:val="1"/>
        </w:numPr>
        <w:pBdr>
          <w:top w:val="nil"/>
          <w:left w:val="nil"/>
          <w:bottom w:val="nil"/>
          <w:right w:val="nil"/>
          <w:between w:val="nil"/>
        </w:pBdr>
        <w:tabs>
          <w:tab w:val="left" w:pos="270"/>
          <w:tab w:val="left" w:pos="664"/>
        </w:tabs>
        <w:spacing w:after="120" w:line="360" w:lineRule="auto"/>
        <w:jc w:val="both"/>
        <w:rPr>
          <w:rFonts w:ascii="Arial" w:eastAsia="Arial" w:hAnsi="Arial" w:cs="Arial"/>
          <w:color w:val="010000"/>
          <w:sz w:val="20"/>
          <w:szCs w:val="20"/>
        </w:rPr>
      </w:pPr>
      <w:r w:rsidRPr="00E95424">
        <w:rPr>
          <w:rFonts w:ascii="Arial" w:hAnsi="Arial" w:cs="Arial"/>
          <w:color w:val="010000"/>
          <w:sz w:val="20"/>
        </w:rPr>
        <w:t>Carry out legal procedures to change the Business Registration Certificate after completing the issuance.</w:t>
      </w:r>
    </w:p>
    <w:p w14:paraId="00000018" w14:textId="6D961BD4" w:rsidR="004B497E" w:rsidRPr="00E95424" w:rsidRDefault="00E95424" w:rsidP="00FF0BE6">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E95424">
        <w:rPr>
          <w:rFonts w:ascii="Arial" w:hAnsi="Arial" w:cs="Arial"/>
          <w:color w:val="010000"/>
          <w:sz w:val="20"/>
        </w:rPr>
        <w:t xml:space="preserve">Article 2: This Resolution takes effect from the date of its signing. Members of the Board of Directors, the Supervisory Board, the Board of Management of the Company and related individuals are responsible for implementing this Resolution, ensuring compliance with the interests of the Company and with the provisions of law. </w:t>
      </w:r>
    </w:p>
    <w:sectPr w:rsidR="004B497E" w:rsidRPr="00E95424" w:rsidSect="0049238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872DC"/>
    <w:multiLevelType w:val="multilevel"/>
    <w:tmpl w:val="4BF0B7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7E"/>
    <w:rsid w:val="00456B2F"/>
    <w:rsid w:val="00492383"/>
    <w:rsid w:val="004B497E"/>
    <w:rsid w:val="00E95424"/>
    <w:rsid w:val="00FF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0CC47"/>
  <w15:docId w15:val="{3E973C03-146B-4984-8B11-C9893C3C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7092C2"/>
      <w:sz w:val="40"/>
      <w:szCs w:val="40"/>
      <w:u w:val="none"/>
    </w:rPr>
  </w:style>
  <w:style w:type="character" w:customStyle="1" w:styleId="Bodytext2">
    <w:name w:val="Body text (2)_"/>
    <w:basedOn w:val="DefaultParagraphFont"/>
    <w:link w:val="Bodytext20"/>
    <w:rPr>
      <w:rFonts w:ascii="Segoe UI" w:eastAsia="Segoe UI" w:hAnsi="Segoe UI" w:cs="Segoe UI"/>
      <w:b/>
      <w:bCs/>
      <w:i w:val="0"/>
      <w:iCs w:val="0"/>
      <w:smallCaps w:val="0"/>
      <w:strike w:val="0"/>
      <w:w w:val="60"/>
      <w:sz w:val="19"/>
      <w:szCs w:val="19"/>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10"/>
      <w:szCs w:val="1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Heading10">
    <w:name w:val="Heading #1_"/>
    <w:basedOn w:val="DefaultParagraphFont"/>
    <w:link w:val="Heading11"/>
    <w:rPr>
      <w:rFonts w:ascii="Arial" w:eastAsia="Arial" w:hAnsi="Arial" w:cs="Arial"/>
      <w:b w:val="0"/>
      <w:bCs w:val="0"/>
      <w:i w:val="0"/>
      <w:iCs w:val="0"/>
      <w:smallCaps/>
      <w:strike w:val="0"/>
      <w:color w:val="7092C2"/>
      <w:sz w:val="40"/>
      <w:szCs w:val="40"/>
      <w:u w:val="none"/>
    </w:rPr>
  </w:style>
  <w:style w:type="paragraph" w:customStyle="1" w:styleId="Bodytext40">
    <w:name w:val="Body text (4)"/>
    <w:basedOn w:val="Normal"/>
    <w:link w:val="Bodytext4"/>
    <w:pPr>
      <w:ind w:firstLine="440"/>
    </w:pPr>
    <w:rPr>
      <w:rFonts w:ascii="Arial" w:eastAsia="Arial" w:hAnsi="Arial" w:cs="Arial"/>
      <w:smallCaps/>
      <w:color w:val="7092C2"/>
      <w:sz w:val="40"/>
      <w:szCs w:val="40"/>
    </w:rPr>
  </w:style>
  <w:style w:type="paragraph" w:customStyle="1" w:styleId="Bodytext20">
    <w:name w:val="Body text (2)"/>
    <w:basedOn w:val="Normal"/>
    <w:link w:val="Bodytext2"/>
    <w:rPr>
      <w:rFonts w:ascii="Segoe UI" w:eastAsia="Segoe UI" w:hAnsi="Segoe UI" w:cs="Segoe UI"/>
      <w:b/>
      <w:bCs/>
      <w:w w:val="60"/>
      <w:sz w:val="19"/>
      <w:szCs w:val="19"/>
    </w:rPr>
  </w:style>
  <w:style w:type="paragraph" w:customStyle="1" w:styleId="Bodytext30">
    <w:name w:val="Body text (3)"/>
    <w:basedOn w:val="Normal"/>
    <w:link w:val="Bodytext3"/>
    <w:pPr>
      <w:ind w:firstLine="640"/>
    </w:pPr>
    <w:rPr>
      <w:rFonts w:ascii="Segoe UI" w:eastAsia="Segoe UI" w:hAnsi="Segoe UI" w:cs="Segoe UI"/>
      <w:b/>
      <w:bCs/>
      <w:sz w:val="10"/>
      <w:szCs w:val="10"/>
    </w:rPr>
  </w:style>
  <w:style w:type="paragraph" w:styleId="BodyText">
    <w:name w:val="Body Text"/>
    <w:basedOn w:val="Normal"/>
    <w:link w:val="BodyTextChar"/>
    <w:qFormat/>
    <w:pPr>
      <w:spacing w:line="389" w:lineRule="auto"/>
    </w:pPr>
    <w:rPr>
      <w:rFonts w:ascii="Times New Roman" w:eastAsia="Times New Roman" w:hAnsi="Times New Roman" w:cs="Times New Roman"/>
    </w:rPr>
  </w:style>
  <w:style w:type="paragraph" w:customStyle="1" w:styleId="Heading21">
    <w:name w:val="Heading #2"/>
    <w:basedOn w:val="Normal"/>
    <w:link w:val="Heading20"/>
    <w:pPr>
      <w:spacing w:line="257" w:lineRule="auto"/>
      <w:jc w:val="center"/>
      <w:outlineLvl w:val="1"/>
    </w:pPr>
    <w:rPr>
      <w:rFonts w:ascii="Times New Roman" w:eastAsia="Times New Roman" w:hAnsi="Times New Roman" w:cs="Times New Roman"/>
      <w:b/>
      <w:bCs/>
    </w:rPr>
  </w:style>
  <w:style w:type="paragraph" w:customStyle="1" w:styleId="Heading11">
    <w:name w:val="Heading #1"/>
    <w:basedOn w:val="Normal"/>
    <w:link w:val="Heading10"/>
    <w:pPr>
      <w:ind w:firstLine="370"/>
      <w:outlineLvl w:val="0"/>
    </w:pPr>
    <w:rPr>
      <w:rFonts w:ascii="Arial" w:eastAsia="Arial" w:hAnsi="Arial" w:cs="Arial"/>
      <w:smallCaps/>
      <w:color w:val="7092C2"/>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0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LHOjDL4kcDtaZNlV2CYKfOWv4w==">CgMxLjA4AHIhMVZEdUNTdVZ1YnVYdGlybzFRMlJEcm5LbUlQLWFsbzI0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2024-05-10T03:18:00Z</dcterms:created>
  <dcterms:modified xsi:type="dcterms:W3CDTF">2024-05-13T04:23:00Z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558059585171566cd31eaf69ddd1f4e6745a1e468b6cda6258bc9e18f82a8c4b</vt:lpwstr>
  </property>
</Properties>
</file>