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4976" w:rsidRPr="00F1027E" w:rsidRDefault="00C61701" w:rsidP="00EA72D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4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1027E">
        <w:rPr>
          <w:rFonts w:ascii="Arial" w:hAnsi="Arial" w:cs="Arial"/>
          <w:b/>
          <w:color w:val="010000"/>
          <w:sz w:val="20"/>
        </w:rPr>
        <w:t>DTK: Board Resolutio</w:t>
      </w:r>
      <w:bookmarkStart w:id="0" w:name="_GoBack"/>
      <w:bookmarkEnd w:id="0"/>
      <w:r w:rsidRPr="00F1027E">
        <w:rPr>
          <w:rFonts w:ascii="Arial" w:hAnsi="Arial" w:cs="Arial"/>
          <w:b/>
          <w:color w:val="010000"/>
          <w:sz w:val="20"/>
        </w:rPr>
        <w:t>n</w:t>
      </w:r>
    </w:p>
    <w:p w14:paraId="00000002" w14:textId="4CE05B45" w:rsidR="00AE4976" w:rsidRPr="00F1027E" w:rsidRDefault="00C61701" w:rsidP="00EA72D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027E">
        <w:rPr>
          <w:rFonts w:ascii="Arial" w:hAnsi="Arial" w:cs="Arial"/>
          <w:color w:val="010000"/>
          <w:sz w:val="20"/>
        </w:rPr>
        <w:t>On May 7, 2024, Vinacomin - Power Holding Corporation announced Resolution No. 21/NQ-DLTKV as follows:</w:t>
      </w:r>
    </w:p>
    <w:p w14:paraId="00000003" w14:textId="03DD2427" w:rsidR="00AE4976" w:rsidRPr="00F1027E" w:rsidRDefault="00C61701" w:rsidP="00EA72D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027E">
        <w:rPr>
          <w:rFonts w:ascii="Arial" w:hAnsi="Arial" w:cs="Arial"/>
          <w:color w:val="010000"/>
          <w:sz w:val="20"/>
        </w:rPr>
        <w:t xml:space="preserve">‎‎Article 1. </w:t>
      </w:r>
      <w:r w:rsidR="00D53575" w:rsidRPr="00F1027E">
        <w:rPr>
          <w:rFonts w:ascii="Arial" w:hAnsi="Arial" w:cs="Arial"/>
          <w:color w:val="010000"/>
          <w:sz w:val="20"/>
        </w:rPr>
        <w:t>Regarding</w:t>
      </w:r>
      <w:r w:rsidRPr="00F1027E">
        <w:rPr>
          <w:rFonts w:ascii="Arial" w:hAnsi="Arial" w:cs="Arial"/>
          <w:color w:val="010000"/>
          <w:sz w:val="20"/>
        </w:rPr>
        <w:t xml:space="preserve"> the decision to establish and approve the Organizational and Operational Regulations of the Project Management Board of Na Duong II Thermal Power Plant II - TKV according to Proposal No. 979/TTr-DLTKV:</w:t>
      </w:r>
    </w:p>
    <w:p w14:paraId="00000004" w14:textId="6DFC5C5A" w:rsidR="00AE4976" w:rsidRPr="00F1027E" w:rsidRDefault="00D53575" w:rsidP="00EA7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1027E">
        <w:rPr>
          <w:rFonts w:ascii="Arial" w:hAnsi="Arial" w:cs="Arial"/>
          <w:color w:val="010000"/>
          <w:sz w:val="20"/>
        </w:rPr>
        <w:t>The Board of Directors approves</w:t>
      </w:r>
      <w:r w:rsidR="00C61701" w:rsidRPr="00F1027E">
        <w:rPr>
          <w:rFonts w:ascii="Arial" w:hAnsi="Arial" w:cs="Arial"/>
          <w:color w:val="010000"/>
          <w:sz w:val="20"/>
        </w:rPr>
        <w:t xml:space="preserve"> the Chair of the Board of Directors sign</w:t>
      </w:r>
      <w:r w:rsidR="00F1027E" w:rsidRPr="00F1027E">
        <w:rPr>
          <w:rFonts w:ascii="Arial" w:hAnsi="Arial" w:cs="Arial"/>
          <w:color w:val="010000"/>
          <w:sz w:val="20"/>
        </w:rPr>
        <w:t>ing</w:t>
      </w:r>
      <w:r w:rsidR="00C61701" w:rsidRPr="00F1027E">
        <w:rPr>
          <w:rFonts w:ascii="Arial" w:hAnsi="Arial" w:cs="Arial"/>
          <w:color w:val="010000"/>
          <w:sz w:val="20"/>
        </w:rPr>
        <w:t xml:space="preserve"> and </w:t>
      </w:r>
      <w:r w:rsidRPr="00F1027E">
        <w:rPr>
          <w:rFonts w:ascii="Arial" w:hAnsi="Arial" w:cs="Arial"/>
          <w:color w:val="010000"/>
          <w:sz w:val="20"/>
        </w:rPr>
        <w:t>promulgat</w:t>
      </w:r>
      <w:r w:rsidR="00F1027E" w:rsidRPr="00F1027E">
        <w:rPr>
          <w:rFonts w:ascii="Arial" w:hAnsi="Arial" w:cs="Arial"/>
          <w:color w:val="010000"/>
          <w:sz w:val="20"/>
        </w:rPr>
        <w:t>ing</w:t>
      </w:r>
      <w:r w:rsidRPr="00F1027E">
        <w:rPr>
          <w:rFonts w:ascii="Arial" w:hAnsi="Arial" w:cs="Arial"/>
          <w:color w:val="010000"/>
          <w:sz w:val="20"/>
        </w:rPr>
        <w:t>:</w:t>
      </w:r>
    </w:p>
    <w:p w14:paraId="00000005" w14:textId="77777777" w:rsidR="00AE4976" w:rsidRPr="00F1027E" w:rsidRDefault="00C61701" w:rsidP="00EA7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F1027E">
        <w:rPr>
          <w:rFonts w:ascii="Arial" w:hAnsi="Arial" w:cs="Arial"/>
          <w:color w:val="010000"/>
          <w:sz w:val="20"/>
        </w:rPr>
        <w:t>The decision to establish the Project Management Board of Na Duong II Thermal Power Plant - TKV;</w:t>
      </w:r>
    </w:p>
    <w:p w14:paraId="00000006" w14:textId="729338FB" w:rsidR="00AE4976" w:rsidRPr="00F1027E" w:rsidRDefault="00C61701" w:rsidP="00EA7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F1027E">
        <w:rPr>
          <w:rFonts w:ascii="Arial" w:hAnsi="Arial" w:cs="Arial"/>
          <w:color w:val="010000"/>
          <w:sz w:val="20"/>
        </w:rPr>
        <w:t xml:space="preserve">The decision to approve the Organizational and Operational </w:t>
      </w:r>
      <w:r w:rsidR="00D53575" w:rsidRPr="00F1027E">
        <w:rPr>
          <w:rFonts w:ascii="Arial" w:hAnsi="Arial" w:cs="Arial"/>
          <w:color w:val="010000"/>
          <w:sz w:val="20"/>
        </w:rPr>
        <w:t xml:space="preserve">Regulations </w:t>
      </w:r>
      <w:r w:rsidRPr="00F1027E">
        <w:rPr>
          <w:rFonts w:ascii="Arial" w:hAnsi="Arial" w:cs="Arial"/>
          <w:color w:val="010000"/>
          <w:sz w:val="20"/>
        </w:rPr>
        <w:t>of the Project Management Board of Na Duong II Thermal Power Plant - TKV;</w:t>
      </w:r>
    </w:p>
    <w:p w14:paraId="00000007" w14:textId="31DC0A94" w:rsidR="00AE4976" w:rsidRPr="00F1027E" w:rsidRDefault="00C61701" w:rsidP="00EA7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1027E">
        <w:rPr>
          <w:rFonts w:ascii="Arial" w:hAnsi="Arial" w:cs="Arial"/>
          <w:color w:val="010000"/>
          <w:sz w:val="20"/>
        </w:rPr>
        <w:t xml:space="preserve">Assign the General Manager to direct the Manager of the Project Management Board of Na Duong II Thermal Power Plant - TKV to carry out procedures for registering </w:t>
      </w:r>
      <w:r w:rsidR="00F1027E" w:rsidRPr="00F1027E">
        <w:rPr>
          <w:rFonts w:ascii="Arial" w:hAnsi="Arial" w:cs="Arial"/>
          <w:color w:val="010000"/>
          <w:sz w:val="20"/>
        </w:rPr>
        <w:t xml:space="preserve">the </w:t>
      </w:r>
      <w:r w:rsidR="00D53575" w:rsidRPr="00F1027E">
        <w:rPr>
          <w:rFonts w:ascii="Arial" w:hAnsi="Arial" w:cs="Arial"/>
          <w:color w:val="010000"/>
          <w:sz w:val="20"/>
        </w:rPr>
        <w:t xml:space="preserve">Branch’s </w:t>
      </w:r>
      <w:r w:rsidRPr="00F1027E">
        <w:rPr>
          <w:rFonts w:ascii="Arial" w:hAnsi="Arial" w:cs="Arial"/>
          <w:color w:val="010000"/>
          <w:sz w:val="20"/>
        </w:rPr>
        <w:t xml:space="preserve">activities, seal engraving, tax code issuance, account opening, and other related procedures for the Project Management Board's operation, as well as to develop a staffing plan and organizational structure for the </w:t>
      </w:r>
      <w:r w:rsidR="00D53575" w:rsidRPr="00F1027E">
        <w:rPr>
          <w:rFonts w:ascii="Arial" w:hAnsi="Arial" w:cs="Arial"/>
          <w:color w:val="010000"/>
          <w:sz w:val="20"/>
        </w:rPr>
        <w:t>Project Management Board to submit</w:t>
      </w:r>
      <w:r w:rsidRPr="00F1027E">
        <w:rPr>
          <w:rFonts w:ascii="Arial" w:hAnsi="Arial" w:cs="Arial"/>
          <w:color w:val="010000"/>
          <w:sz w:val="20"/>
        </w:rPr>
        <w:t xml:space="preserve"> to </w:t>
      </w:r>
      <w:r w:rsidR="00D53575" w:rsidRPr="00F1027E">
        <w:rPr>
          <w:rFonts w:ascii="Arial" w:hAnsi="Arial" w:cs="Arial"/>
          <w:color w:val="010000"/>
          <w:sz w:val="20"/>
        </w:rPr>
        <w:t xml:space="preserve">the </w:t>
      </w:r>
      <w:r w:rsidRPr="00F1027E">
        <w:rPr>
          <w:rFonts w:ascii="Arial" w:hAnsi="Arial" w:cs="Arial"/>
          <w:color w:val="010000"/>
          <w:sz w:val="20"/>
        </w:rPr>
        <w:t>Corporation for approval</w:t>
      </w:r>
      <w:r w:rsidR="00F1027E" w:rsidRPr="00F1027E">
        <w:rPr>
          <w:rFonts w:ascii="Arial" w:hAnsi="Arial" w:cs="Arial"/>
          <w:color w:val="010000"/>
          <w:sz w:val="20"/>
        </w:rPr>
        <w:t>.</w:t>
      </w:r>
    </w:p>
    <w:p w14:paraId="00000008" w14:textId="3F7B120B" w:rsidR="00AE4976" w:rsidRPr="00F1027E" w:rsidRDefault="00C61701" w:rsidP="00EA72D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AE4976" w:rsidRPr="00F1027E" w:rsidSect="00D53575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1027E">
        <w:rPr>
          <w:rFonts w:ascii="Arial" w:hAnsi="Arial" w:cs="Arial"/>
          <w:color w:val="010000"/>
          <w:sz w:val="20"/>
        </w:rPr>
        <w:t xml:space="preserve">‎‎Article 2. Members of the Board of Directors, the General Manager, the Deputy General Managers, the Chief Accountant, the Chief of Office, and </w:t>
      </w:r>
      <w:r w:rsidR="00D53575" w:rsidRPr="00F1027E">
        <w:rPr>
          <w:rFonts w:ascii="Arial" w:hAnsi="Arial" w:cs="Arial"/>
          <w:color w:val="010000"/>
          <w:sz w:val="20"/>
        </w:rPr>
        <w:t xml:space="preserve">Heads </w:t>
      </w:r>
      <w:r w:rsidRPr="00F1027E">
        <w:rPr>
          <w:rFonts w:ascii="Arial" w:hAnsi="Arial" w:cs="Arial"/>
          <w:color w:val="010000"/>
          <w:sz w:val="20"/>
        </w:rPr>
        <w:t>of relevant departments of the Corporation are responsible for the implementation of this Resolution.</w:t>
      </w:r>
    </w:p>
    <w:p w14:paraId="00000009" w14:textId="77777777" w:rsidR="00AE4976" w:rsidRPr="00F1027E" w:rsidRDefault="00AE4976" w:rsidP="00EA72D8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E4976" w:rsidRPr="00F1027E" w:rsidSect="00D53575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2336"/>
    <w:multiLevelType w:val="multilevel"/>
    <w:tmpl w:val="9478566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3004FF"/>
    <w:multiLevelType w:val="multilevel"/>
    <w:tmpl w:val="9762009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76"/>
    <w:rsid w:val="00AE4976"/>
    <w:rsid w:val="00C61701"/>
    <w:rsid w:val="00D53575"/>
    <w:rsid w:val="00EA72D8"/>
    <w:rsid w:val="00F1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C4DA2"/>
  <w15:docId w15:val="{82F94780-BFC2-476B-882D-1C4881D1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+K0OzgytsqlcvM5e1HuujIjdg==">CgMxLjA4AHIhMS1zYWxvSmp6QkEtWWppb2tsRFVrSmR4TUpSYVNDODJt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2024-05-10T03:25:00Z</dcterms:created>
  <dcterms:modified xsi:type="dcterms:W3CDTF">2024-05-13T04:59:00Z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4995e48b51645cbc49475edae69036748df7d557bd0c62b61ada1d50af4bbf31</vt:lpwstr>
  </property>
</Properties>
</file>