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5D47" w14:textId="77777777" w:rsidR="0061227A" w:rsidRPr="00461EBF" w:rsidRDefault="0061227A" w:rsidP="00FE1FF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461EBF">
        <w:rPr>
          <w:rFonts w:ascii="Arial" w:hAnsi="Arial" w:cs="Arial"/>
          <w:b/>
          <w:color w:val="010000"/>
          <w:sz w:val="20"/>
        </w:rPr>
        <w:t>PVG: Board Resolution</w:t>
      </w:r>
    </w:p>
    <w:p w14:paraId="525B4AEA" w14:textId="44B64329" w:rsidR="00CD199E" w:rsidRPr="00461EBF" w:rsidRDefault="001D07C0" w:rsidP="00FE1FF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On May </w:t>
      </w:r>
      <w:r w:rsidR="0061227A" w:rsidRPr="00461EBF">
        <w:rPr>
          <w:rFonts w:ascii="Arial" w:hAnsi="Arial" w:cs="Arial"/>
          <w:color w:val="010000"/>
          <w:sz w:val="20"/>
        </w:rPr>
        <w:t>0</w:t>
      </w:r>
      <w:r w:rsidRPr="00461EBF">
        <w:rPr>
          <w:rFonts w:ascii="Arial" w:hAnsi="Arial" w:cs="Arial"/>
          <w:color w:val="010000"/>
          <w:sz w:val="20"/>
        </w:rPr>
        <w:t xml:space="preserve">8, 2024, Petrovietnam LPG Joint Stock Company announced Resolution No. 08/NQ-HDQT-LPG on implementing the share issue plan to increase share capital from the source of owners’ equity </w:t>
      </w:r>
      <w:r w:rsidR="0061227A" w:rsidRPr="00461EBF">
        <w:rPr>
          <w:rFonts w:ascii="Arial" w:hAnsi="Arial" w:cs="Arial"/>
          <w:color w:val="010000"/>
          <w:sz w:val="20"/>
        </w:rPr>
        <w:t xml:space="preserve">in </w:t>
      </w:r>
      <w:r w:rsidRPr="00461EBF">
        <w:rPr>
          <w:rFonts w:ascii="Arial" w:hAnsi="Arial" w:cs="Arial"/>
          <w:color w:val="010000"/>
          <w:sz w:val="20"/>
        </w:rPr>
        <w:t>2024 as follows:</w:t>
      </w:r>
    </w:p>
    <w:p w14:paraId="1355E0C8" w14:textId="65CE6B11" w:rsidR="00CD199E" w:rsidRPr="00461EBF" w:rsidRDefault="001D07C0" w:rsidP="00FE1FF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‎‎Article 1. Approve implementing the share issue plan to </w:t>
      </w:r>
      <w:r w:rsidR="0061227A" w:rsidRPr="00461EBF">
        <w:rPr>
          <w:rFonts w:ascii="Arial" w:hAnsi="Arial" w:cs="Arial"/>
          <w:color w:val="010000"/>
          <w:sz w:val="20"/>
        </w:rPr>
        <w:t>increase</w:t>
      </w:r>
      <w:r w:rsidRPr="00461EBF">
        <w:rPr>
          <w:rFonts w:ascii="Arial" w:hAnsi="Arial" w:cs="Arial"/>
          <w:color w:val="010000"/>
          <w:sz w:val="20"/>
        </w:rPr>
        <w:t xml:space="preserve"> share capital from the source of owners’ equity</w:t>
      </w:r>
      <w:r w:rsidR="0061227A" w:rsidRPr="00461EBF">
        <w:rPr>
          <w:rFonts w:ascii="Arial" w:hAnsi="Arial" w:cs="Arial"/>
          <w:color w:val="010000"/>
          <w:sz w:val="20"/>
        </w:rPr>
        <w:t xml:space="preserve"> in</w:t>
      </w:r>
      <w:r w:rsidRPr="00461EBF">
        <w:rPr>
          <w:rFonts w:ascii="Arial" w:hAnsi="Arial" w:cs="Arial"/>
          <w:color w:val="010000"/>
          <w:sz w:val="20"/>
        </w:rPr>
        <w:t xml:space="preserve"> 2024 in accordance with General Mandate </w:t>
      </w:r>
      <w:r w:rsidR="0061227A" w:rsidRPr="00461EBF">
        <w:rPr>
          <w:rFonts w:ascii="Arial" w:hAnsi="Arial" w:cs="Arial"/>
          <w:color w:val="010000"/>
          <w:sz w:val="20"/>
        </w:rPr>
        <w:t xml:space="preserve">2024 </w:t>
      </w:r>
      <w:r w:rsidRPr="00461EBF">
        <w:rPr>
          <w:rFonts w:ascii="Arial" w:hAnsi="Arial" w:cs="Arial"/>
          <w:color w:val="010000"/>
          <w:sz w:val="20"/>
        </w:rPr>
        <w:t xml:space="preserve">No. 01/NQ-DHDCD-LPG of Petrovietnam LPG Joint Stock Company, </w:t>
      </w:r>
      <w:r w:rsidR="0061227A" w:rsidRPr="00461EBF">
        <w:rPr>
          <w:rFonts w:ascii="Arial" w:hAnsi="Arial" w:cs="Arial"/>
          <w:color w:val="010000"/>
          <w:sz w:val="20"/>
        </w:rPr>
        <w:t>specifically</w:t>
      </w:r>
      <w:r w:rsidRPr="00461EBF">
        <w:rPr>
          <w:rFonts w:ascii="Arial" w:hAnsi="Arial" w:cs="Arial"/>
          <w:color w:val="010000"/>
          <w:sz w:val="20"/>
        </w:rPr>
        <w:t xml:space="preserve"> a</w:t>
      </w:r>
      <w:bookmarkStart w:id="0" w:name="_GoBack"/>
      <w:bookmarkEnd w:id="0"/>
      <w:r w:rsidRPr="00461EBF">
        <w:rPr>
          <w:rFonts w:ascii="Arial" w:hAnsi="Arial" w:cs="Arial"/>
          <w:color w:val="010000"/>
          <w:sz w:val="20"/>
        </w:rPr>
        <w:t>s follows:</w:t>
      </w:r>
      <w:r w:rsidR="0061227A" w:rsidRPr="00461EBF">
        <w:rPr>
          <w:rFonts w:ascii="Arial" w:hAnsi="Arial" w:cs="Arial"/>
          <w:color w:val="010000"/>
          <w:sz w:val="20"/>
        </w:rPr>
        <w:t xml:space="preserve"> </w:t>
      </w:r>
    </w:p>
    <w:p w14:paraId="463D5FB9" w14:textId="01FA2A5C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4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Share name: Shares of Petrovietnam LPG Joint Stock Company</w:t>
      </w:r>
    </w:p>
    <w:p w14:paraId="3B8E185F" w14:textId="7C6992F8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Securities code: PVG</w:t>
      </w:r>
    </w:p>
    <w:p w14:paraId="08258AE9" w14:textId="2905B6C9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Share type: Common</w:t>
      </w:r>
      <w:r w:rsidR="0061227A" w:rsidRPr="00461EBF">
        <w:rPr>
          <w:rFonts w:ascii="Arial" w:hAnsi="Arial" w:cs="Arial"/>
          <w:color w:val="010000"/>
          <w:sz w:val="20"/>
        </w:rPr>
        <w:t xml:space="preserve"> share</w:t>
      </w:r>
      <w:r w:rsidRPr="00461EBF">
        <w:rPr>
          <w:rFonts w:ascii="Arial" w:hAnsi="Arial" w:cs="Arial"/>
          <w:color w:val="010000"/>
          <w:sz w:val="20"/>
        </w:rPr>
        <w:t xml:space="preserve">, </w:t>
      </w:r>
      <w:r w:rsidR="0061227A" w:rsidRPr="00461EBF">
        <w:rPr>
          <w:rFonts w:ascii="Arial" w:hAnsi="Arial" w:cs="Arial"/>
          <w:color w:val="010000"/>
          <w:sz w:val="20"/>
        </w:rPr>
        <w:t>freely transferable</w:t>
      </w:r>
      <w:r w:rsidRPr="00461EBF">
        <w:rPr>
          <w:rFonts w:ascii="Arial" w:hAnsi="Arial" w:cs="Arial"/>
          <w:color w:val="010000"/>
          <w:sz w:val="20"/>
        </w:rPr>
        <w:t>.</w:t>
      </w:r>
    </w:p>
    <w:p w14:paraId="234EC01F" w14:textId="27671E66" w:rsidR="001D07C0" w:rsidRPr="00461EBF" w:rsidRDefault="001D07C0" w:rsidP="00FE1F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Par value: VND 10,000/share.</w:t>
      </w:r>
    </w:p>
    <w:p w14:paraId="1F2D36F0" w14:textId="2A7081D4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Number of treasury shares: 0 share</w:t>
      </w:r>
      <w:r w:rsidR="0061227A" w:rsidRPr="00461EBF">
        <w:rPr>
          <w:rFonts w:ascii="Arial" w:hAnsi="Arial" w:cs="Arial"/>
          <w:color w:val="010000"/>
          <w:sz w:val="20"/>
        </w:rPr>
        <w:t>s</w:t>
      </w:r>
      <w:r w:rsidRPr="00461EBF">
        <w:rPr>
          <w:rFonts w:ascii="Arial" w:hAnsi="Arial" w:cs="Arial"/>
          <w:color w:val="010000"/>
          <w:sz w:val="20"/>
        </w:rPr>
        <w:t>.</w:t>
      </w:r>
    </w:p>
    <w:p w14:paraId="5A5C3434" w14:textId="6CC74A26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4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Number of issued shares: 3,500,000 shares </w:t>
      </w:r>
    </w:p>
    <w:p w14:paraId="1E4BA102" w14:textId="0FB36CF0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4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Total issue value at par value: VND 35,000,000,000.</w:t>
      </w:r>
    </w:p>
    <w:p w14:paraId="566C95B4" w14:textId="493A79A6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4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Issue purpose: Share issuance to increase share capital from </w:t>
      </w:r>
      <w:r w:rsidR="0061227A" w:rsidRPr="00461EBF">
        <w:rPr>
          <w:rFonts w:ascii="Arial" w:hAnsi="Arial" w:cs="Arial"/>
          <w:color w:val="010000"/>
          <w:sz w:val="20"/>
        </w:rPr>
        <w:t xml:space="preserve">the </w:t>
      </w:r>
      <w:r w:rsidRPr="00461EBF">
        <w:rPr>
          <w:rFonts w:ascii="Arial" w:hAnsi="Arial" w:cs="Arial"/>
          <w:color w:val="010000"/>
          <w:sz w:val="20"/>
        </w:rPr>
        <w:t>source of owners’ equity</w:t>
      </w:r>
    </w:p>
    <w:p w14:paraId="1EB7FB46" w14:textId="0C7D2F43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4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Subjects of the issuance: </w:t>
      </w:r>
      <w:r w:rsidR="0061227A" w:rsidRPr="00461EBF">
        <w:rPr>
          <w:rFonts w:ascii="Arial" w:hAnsi="Arial" w:cs="Arial"/>
          <w:color w:val="010000"/>
          <w:sz w:val="20"/>
        </w:rPr>
        <w:t>Existing s</w:t>
      </w:r>
      <w:r w:rsidRPr="00461EBF">
        <w:rPr>
          <w:rFonts w:ascii="Arial" w:hAnsi="Arial" w:cs="Arial"/>
          <w:color w:val="010000"/>
          <w:sz w:val="20"/>
        </w:rPr>
        <w:t>hareholders in the list on the record date exercis</w:t>
      </w:r>
      <w:r w:rsidR="0061227A" w:rsidRPr="00461EBF">
        <w:rPr>
          <w:rFonts w:ascii="Arial" w:hAnsi="Arial" w:cs="Arial"/>
          <w:color w:val="010000"/>
          <w:sz w:val="20"/>
        </w:rPr>
        <w:t xml:space="preserve">ing </w:t>
      </w:r>
      <w:r w:rsidRPr="00461EBF">
        <w:rPr>
          <w:rFonts w:ascii="Arial" w:hAnsi="Arial" w:cs="Arial"/>
          <w:color w:val="010000"/>
          <w:sz w:val="20"/>
        </w:rPr>
        <w:t>the rights provided by Viet Nam Securities Depository and Clearing Corporation (VSDC)</w:t>
      </w:r>
    </w:p>
    <w:p w14:paraId="132F80F4" w14:textId="7B6029E9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4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Issue method: Shares issued to existing shareholders will be distributed according to the method of exercising </w:t>
      </w:r>
      <w:r w:rsidR="0061227A" w:rsidRPr="00461EBF">
        <w:rPr>
          <w:rFonts w:ascii="Arial" w:hAnsi="Arial" w:cs="Arial"/>
          <w:color w:val="010000"/>
          <w:sz w:val="20"/>
        </w:rPr>
        <w:t xml:space="preserve">the </w:t>
      </w:r>
      <w:r w:rsidRPr="00461EBF">
        <w:rPr>
          <w:rFonts w:ascii="Arial" w:hAnsi="Arial" w:cs="Arial"/>
          <w:color w:val="010000"/>
          <w:sz w:val="20"/>
        </w:rPr>
        <w:t>rights.</w:t>
      </w:r>
    </w:p>
    <w:p w14:paraId="1E8A0B5C" w14:textId="38BE1DAD" w:rsidR="001D07C0" w:rsidRPr="00461EBF" w:rsidRDefault="001D07C0" w:rsidP="00FE1F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Issue rate: 9.589042%</w:t>
      </w:r>
    </w:p>
    <w:p w14:paraId="53B5848D" w14:textId="5AA47DA9" w:rsidR="001D07C0" w:rsidRPr="00461EBF" w:rsidRDefault="001D07C0" w:rsidP="00FE1F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Rights exercise rate: 100:9</w:t>
      </w:r>
      <w:r w:rsidR="0061227A" w:rsidRPr="00461EBF">
        <w:rPr>
          <w:rFonts w:ascii="Arial" w:hAnsi="Arial" w:cs="Arial"/>
          <w:color w:val="010000"/>
          <w:sz w:val="20"/>
        </w:rPr>
        <w:t>.</w:t>
      </w:r>
      <w:r w:rsidRPr="00461EBF">
        <w:rPr>
          <w:rFonts w:ascii="Arial" w:hAnsi="Arial" w:cs="Arial"/>
          <w:color w:val="010000"/>
          <w:sz w:val="20"/>
        </w:rPr>
        <w:t>589042 (on the record date to exercise the rights, shareholders owning 100 shares will receive 9</w:t>
      </w:r>
      <w:r w:rsidR="0061227A" w:rsidRPr="00461EBF">
        <w:rPr>
          <w:rFonts w:ascii="Arial" w:hAnsi="Arial" w:cs="Arial"/>
          <w:color w:val="010000"/>
          <w:sz w:val="20"/>
        </w:rPr>
        <w:t>.</w:t>
      </w:r>
      <w:r w:rsidRPr="00461EBF">
        <w:rPr>
          <w:rFonts w:ascii="Arial" w:hAnsi="Arial" w:cs="Arial"/>
          <w:color w:val="010000"/>
          <w:sz w:val="20"/>
        </w:rPr>
        <w:t>589042 new shares</w:t>
      </w:r>
      <w:r w:rsidR="0061227A" w:rsidRPr="00461EBF">
        <w:rPr>
          <w:rFonts w:ascii="Arial" w:hAnsi="Arial" w:cs="Arial"/>
          <w:color w:val="010000"/>
          <w:sz w:val="20"/>
        </w:rPr>
        <w:t>)</w:t>
      </w:r>
      <w:r w:rsidRPr="00461EBF">
        <w:rPr>
          <w:rFonts w:ascii="Arial" w:hAnsi="Arial" w:cs="Arial"/>
          <w:color w:val="010000"/>
          <w:sz w:val="20"/>
        </w:rPr>
        <w:t xml:space="preserve">. </w:t>
      </w:r>
    </w:p>
    <w:p w14:paraId="3A824066" w14:textId="5783C34F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4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Capital source for the issuance: Investment and development fund as </w:t>
      </w:r>
      <w:r w:rsidR="0061227A" w:rsidRPr="00461EBF">
        <w:rPr>
          <w:rFonts w:ascii="Arial" w:hAnsi="Arial" w:cs="Arial"/>
          <w:color w:val="010000"/>
          <w:sz w:val="20"/>
        </w:rPr>
        <w:t>of</w:t>
      </w:r>
      <w:r w:rsidRPr="00461EBF">
        <w:rPr>
          <w:rFonts w:ascii="Arial" w:hAnsi="Arial" w:cs="Arial"/>
          <w:color w:val="010000"/>
          <w:sz w:val="20"/>
        </w:rPr>
        <w:t xml:space="preserve"> December 31, 2023, based on the </w:t>
      </w:r>
      <w:r w:rsidR="0061227A" w:rsidRPr="00461EBF">
        <w:rPr>
          <w:rFonts w:ascii="Arial" w:hAnsi="Arial" w:cs="Arial"/>
          <w:color w:val="010000"/>
          <w:sz w:val="20"/>
        </w:rPr>
        <w:t>A</w:t>
      </w:r>
      <w:r w:rsidRPr="00461EBF">
        <w:rPr>
          <w:rFonts w:ascii="Arial" w:hAnsi="Arial" w:cs="Arial"/>
          <w:color w:val="010000"/>
          <w:sz w:val="20"/>
        </w:rPr>
        <w:t>udited Financial Statements 2023 of Petrovietnam LPG Joint Stock Company.</w:t>
      </w:r>
    </w:p>
    <w:p w14:paraId="31ED53E9" w14:textId="2E9881AC" w:rsidR="001D07C0" w:rsidRPr="00461EBF" w:rsidRDefault="0061227A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Plan on handling  fractional s</w:t>
      </w:r>
      <w:r w:rsidR="001D07C0" w:rsidRPr="00461EBF">
        <w:rPr>
          <w:rFonts w:ascii="Arial" w:hAnsi="Arial" w:cs="Arial"/>
          <w:color w:val="010000"/>
          <w:sz w:val="20"/>
        </w:rPr>
        <w:t>hare</w:t>
      </w:r>
      <w:r w:rsidRPr="00461EBF">
        <w:rPr>
          <w:rFonts w:ascii="Arial" w:hAnsi="Arial" w:cs="Arial"/>
          <w:color w:val="010000"/>
          <w:sz w:val="20"/>
        </w:rPr>
        <w:t>s</w:t>
      </w:r>
      <w:r w:rsidR="001D07C0" w:rsidRPr="00461EBF">
        <w:rPr>
          <w:rFonts w:ascii="Arial" w:hAnsi="Arial" w:cs="Arial"/>
          <w:color w:val="010000"/>
          <w:sz w:val="20"/>
        </w:rPr>
        <w:t xml:space="preserve">: The number of shares </w:t>
      </w:r>
      <w:r w:rsidRPr="00461EBF">
        <w:rPr>
          <w:rFonts w:ascii="Arial" w:hAnsi="Arial" w:cs="Arial"/>
          <w:color w:val="010000"/>
          <w:sz w:val="20"/>
        </w:rPr>
        <w:t>received by</w:t>
      </w:r>
      <w:r w:rsidR="001D07C0" w:rsidRPr="00461EBF">
        <w:rPr>
          <w:rFonts w:ascii="Arial" w:hAnsi="Arial" w:cs="Arial"/>
          <w:color w:val="010000"/>
          <w:sz w:val="20"/>
        </w:rPr>
        <w:t xml:space="preserve"> each shareholder will be rounded down to the unit, fractional shares (decimal) arising from the process of rounding down to the unit (if any) will be canceled. </w:t>
      </w:r>
    </w:p>
    <w:p w14:paraId="78B8D6BA" w14:textId="6C75F9FA" w:rsidR="001D07C0" w:rsidRPr="00461EBF" w:rsidRDefault="001D07C0" w:rsidP="00FE1FF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For example: Shareholder A owns 256 shares at the record date. With the rights exercise rate </w:t>
      </w:r>
      <w:r w:rsidR="0061227A" w:rsidRPr="00461EBF">
        <w:rPr>
          <w:rFonts w:ascii="Arial" w:hAnsi="Arial" w:cs="Arial"/>
          <w:color w:val="010000"/>
          <w:sz w:val="20"/>
        </w:rPr>
        <w:t xml:space="preserve">of </w:t>
      </w:r>
      <w:r w:rsidRPr="00461EBF">
        <w:rPr>
          <w:rFonts w:ascii="Arial" w:hAnsi="Arial" w:cs="Arial"/>
          <w:color w:val="010000"/>
          <w:sz w:val="20"/>
        </w:rPr>
        <w:t>100: 9</w:t>
      </w:r>
      <w:r w:rsidR="0061227A" w:rsidRPr="00461EBF">
        <w:rPr>
          <w:rFonts w:ascii="Arial" w:hAnsi="Arial" w:cs="Arial"/>
          <w:color w:val="010000"/>
          <w:sz w:val="20"/>
        </w:rPr>
        <w:t>.</w:t>
      </w:r>
      <w:r w:rsidRPr="00461EBF">
        <w:rPr>
          <w:rFonts w:ascii="Arial" w:hAnsi="Arial" w:cs="Arial"/>
          <w:color w:val="010000"/>
          <w:sz w:val="20"/>
        </w:rPr>
        <w:t>589042,  Shareholder A will receive (256/100)* 9</w:t>
      </w:r>
      <w:r w:rsidR="0061227A" w:rsidRPr="00461EBF">
        <w:rPr>
          <w:rFonts w:ascii="Arial" w:hAnsi="Arial" w:cs="Arial"/>
          <w:color w:val="010000"/>
          <w:sz w:val="20"/>
        </w:rPr>
        <w:t>.</w:t>
      </w:r>
      <w:r w:rsidRPr="00461EBF">
        <w:rPr>
          <w:rFonts w:ascii="Arial" w:hAnsi="Arial" w:cs="Arial"/>
          <w:color w:val="010000"/>
          <w:sz w:val="20"/>
        </w:rPr>
        <w:t>589042 = 24</w:t>
      </w:r>
      <w:r w:rsidR="0061227A" w:rsidRPr="00461EBF">
        <w:rPr>
          <w:rFonts w:ascii="Arial" w:hAnsi="Arial" w:cs="Arial"/>
          <w:color w:val="010000"/>
          <w:sz w:val="20"/>
        </w:rPr>
        <w:t>.</w:t>
      </w:r>
      <w:r w:rsidRPr="00461EBF">
        <w:rPr>
          <w:rFonts w:ascii="Arial" w:hAnsi="Arial" w:cs="Arial"/>
          <w:color w:val="010000"/>
          <w:sz w:val="20"/>
        </w:rPr>
        <w:t>54795 new shares. According to the above calculation principle, shareholder A receives 24 new shares. 0,54795</w:t>
      </w:r>
      <w:r w:rsidR="0061227A" w:rsidRPr="00461EBF">
        <w:rPr>
          <w:rFonts w:ascii="Arial" w:hAnsi="Arial" w:cs="Arial"/>
          <w:color w:val="010000"/>
          <w:sz w:val="20"/>
        </w:rPr>
        <w:t xml:space="preserve"> fractional shares</w:t>
      </w:r>
      <w:r w:rsidRPr="00461EBF">
        <w:rPr>
          <w:rFonts w:ascii="Arial" w:hAnsi="Arial" w:cs="Arial"/>
          <w:color w:val="010000"/>
          <w:sz w:val="20"/>
        </w:rPr>
        <w:t xml:space="preserve"> will be </w:t>
      </w:r>
      <w:r w:rsidR="0061227A" w:rsidRPr="00461EBF">
        <w:rPr>
          <w:rFonts w:ascii="Arial" w:hAnsi="Arial" w:cs="Arial"/>
          <w:color w:val="010000"/>
          <w:sz w:val="20"/>
        </w:rPr>
        <w:t>canceled</w:t>
      </w:r>
      <w:r w:rsidRPr="00461EBF">
        <w:rPr>
          <w:rFonts w:ascii="Arial" w:hAnsi="Arial" w:cs="Arial"/>
          <w:color w:val="010000"/>
          <w:sz w:val="20"/>
        </w:rPr>
        <w:t xml:space="preserve">. </w:t>
      </w:r>
    </w:p>
    <w:p w14:paraId="25C8D39D" w14:textId="2E249F2F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Transfer restriction: Shares issued from the source owners’ equity will not be subject to transfer restriction. </w:t>
      </w:r>
    </w:p>
    <w:p w14:paraId="246AF1FF" w14:textId="46E1D629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4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lastRenderedPageBreak/>
        <w:t>Expected implementation time: In 2024, after the announcement of the State Securities Commission about having received all dossiers for the Report on share issuance to increase share capital from the source of owners’ equity.</w:t>
      </w:r>
    </w:p>
    <w:p w14:paraId="6A7D53AC" w14:textId="5E16AB58" w:rsidR="001D07C0" w:rsidRPr="00461EBF" w:rsidRDefault="001D07C0" w:rsidP="00FE1FF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Ensur</w:t>
      </w:r>
      <w:r w:rsidR="00C052B4" w:rsidRPr="00461EBF">
        <w:rPr>
          <w:rFonts w:ascii="Arial" w:hAnsi="Arial" w:cs="Arial"/>
          <w:color w:val="010000"/>
          <w:sz w:val="20"/>
        </w:rPr>
        <w:t>ing</w:t>
      </w:r>
      <w:r w:rsidRPr="00461EBF">
        <w:rPr>
          <w:rFonts w:ascii="Arial" w:hAnsi="Arial" w:cs="Arial"/>
          <w:color w:val="010000"/>
          <w:sz w:val="20"/>
        </w:rPr>
        <w:t xml:space="preserve"> foreign ownership rate after the issuance: The issuance will not make any changes to the ownership rate of all shareholder</w:t>
      </w:r>
      <w:r w:rsidR="00C052B4" w:rsidRPr="00461EBF">
        <w:rPr>
          <w:rFonts w:ascii="Arial" w:hAnsi="Arial" w:cs="Arial"/>
          <w:color w:val="010000"/>
          <w:sz w:val="20"/>
        </w:rPr>
        <w:t>s</w:t>
      </w:r>
      <w:r w:rsidRPr="00461EBF">
        <w:rPr>
          <w:rFonts w:ascii="Arial" w:hAnsi="Arial" w:cs="Arial"/>
          <w:color w:val="010000"/>
          <w:sz w:val="20"/>
        </w:rPr>
        <w:t>,</w:t>
      </w:r>
      <w:r w:rsidR="00C052B4" w:rsidRPr="00461EBF">
        <w:rPr>
          <w:rFonts w:ascii="Arial" w:hAnsi="Arial" w:cs="Arial"/>
          <w:color w:val="010000"/>
          <w:sz w:val="20"/>
        </w:rPr>
        <w:t xml:space="preserve"> t</w:t>
      </w:r>
      <w:r w:rsidRPr="00461EBF">
        <w:rPr>
          <w:rFonts w:ascii="Arial" w:hAnsi="Arial" w:cs="Arial"/>
          <w:color w:val="010000"/>
          <w:sz w:val="20"/>
        </w:rPr>
        <w:t>hus, will not change the foreign ownership rate of shares of Petrovietnam LPG Joint Stock Company at the issue time.</w:t>
      </w:r>
    </w:p>
    <w:p w14:paraId="2B74E0A8" w14:textId="5DD38AF2" w:rsidR="00CD199E" w:rsidRPr="00461EBF" w:rsidRDefault="001D07C0" w:rsidP="00FE1FF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‎‎Article 2. Assign the Company’s Manager (Legal representative) to </w:t>
      </w:r>
      <w:r w:rsidR="00C052B4" w:rsidRPr="00461EBF">
        <w:rPr>
          <w:rFonts w:ascii="Arial" w:hAnsi="Arial" w:cs="Arial"/>
          <w:color w:val="010000"/>
          <w:sz w:val="20"/>
        </w:rPr>
        <w:t>implement</w:t>
      </w:r>
      <w:r w:rsidRPr="00461EBF">
        <w:rPr>
          <w:rFonts w:ascii="Arial" w:hAnsi="Arial" w:cs="Arial"/>
          <w:color w:val="010000"/>
          <w:sz w:val="20"/>
        </w:rPr>
        <w:t xml:space="preserve"> the following contents:</w:t>
      </w:r>
    </w:p>
    <w:p w14:paraId="3DDB649F" w14:textId="732592FB" w:rsidR="00CD199E" w:rsidRPr="00461EBF" w:rsidRDefault="001D07C0" w:rsidP="00FE1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Carry out procedures for submitting </w:t>
      </w:r>
      <w:r w:rsidR="00C052B4" w:rsidRPr="00461EBF">
        <w:rPr>
          <w:rFonts w:ascii="Arial" w:hAnsi="Arial" w:cs="Arial"/>
          <w:color w:val="010000"/>
          <w:sz w:val="20"/>
        </w:rPr>
        <w:t>the dossiers</w:t>
      </w:r>
      <w:r w:rsidRPr="00461EBF">
        <w:rPr>
          <w:rFonts w:ascii="Arial" w:hAnsi="Arial" w:cs="Arial"/>
          <w:color w:val="010000"/>
          <w:sz w:val="20"/>
        </w:rPr>
        <w:t xml:space="preserve"> on share issuance to increase share capital from the source of owners’ equity to the State Securities Commission and explain related issues (when required);</w:t>
      </w:r>
    </w:p>
    <w:p w14:paraId="24B00E91" w14:textId="75C44ACA" w:rsidR="00CD199E" w:rsidRPr="00461EBF" w:rsidRDefault="00C052B4" w:rsidP="00FE1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Carry out </w:t>
      </w:r>
      <w:r w:rsidR="001D07C0" w:rsidRPr="00461EBF">
        <w:rPr>
          <w:rFonts w:ascii="Arial" w:hAnsi="Arial" w:cs="Arial"/>
          <w:color w:val="010000"/>
          <w:sz w:val="20"/>
        </w:rPr>
        <w:t xml:space="preserve">procedures related to recording </w:t>
      </w:r>
      <w:r w:rsidRPr="00461EBF">
        <w:rPr>
          <w:rFonts w:ascii="Arial" w:hAnsi="Arial" w:cs="Arial"/>
          <w:color w:val="010000"/>
          <w:sz w:val="20"/>
        </w:rPr>
        <w:t>the list of</w:t>
      </w:r>
      <w:r w:rsidR="001D07C0" w:rsidRPr="00461EBF">
        <w:rPr>
          <w:rFonts w:ascii="Arial" w:hAnsi="Arial" w:cs="Arial"/>
          <w:color w:val="010000"/>
          <w:sz w:val="20"/>
        </w:rPr>
        <w:t xml:space="preserve"> shareholders after the State Securities Commission’s announcement about having received all documents </w:t>
      </w:r>
      <w:r w:rsidRPr="00461EBF">
        <w:rPr>
          <w:rFonts w:ascii="Arial" w:hAnsi="Arial" w:cs="Arial"/>
          <w:color w:val="010000"/>
          <w:sz w:val="20"/>
        </w:rPr>
        <w:t>of the</w:t>
      </w:r>
      <w:r w:rsidR="001D07C0" w:rsidRPr="00461EBF">
        <w:rPr>
          <w:rFonts w:ascii="Arial" w:hAnsi="Arial" w:cs="Arial"/>
          <w:color w:val="010000"/>
          <w:sz w:val="20"/>
        </w:rPr>
        <w:t xml:space="preserve"> share issuance;</w:t>
      </w:r>
      <w:r w:rsidRPr="00461EBF">
        <w:rPr>
          <w:rFonts w:ascii="Arial" w:hAnsi="Arial" w:cs="Arial"/>
          <w:color w:val="010000"/>
          <w:sz w:val="20"/>
        </w:rPr>
        <w:t xml:space="preserve"> </w:t>
      </w:r>
    </w:p>
    <w:p w14:paraId="112B8C3F" w14:textId="08079930" w:rsidR="00CD199E" w:rsidRPr="00461EBF" w:rsidRDefault="00C052B4" w:rsidP="00FE1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Carry out </w:t>
      </w:r>
      <w:r w:rsidR="001D07C0" w:rsidRPr="00461EBF">
        <w:rPr>
          <w:rFonts w:ascii="Arial" w:hAnsi="Arial" w:cs="Arial"/>
          <w:color w:val="010000"/>
          <w:sz w:val="20"/>
        </w:rPr>
        <w:t xml:space="preserve">procedures related to additional securities registration at Vietnam Securities Depository and Clearing Corporation (VSDC), listing of additional securities at the Hanoi Stock Exchange for the actual shares </w:t>
      </w:r>
      <w:r w:rsidRPr="00461EBF">
        <w:rPr>
          <w:rFonts w:ascii="Arial" w:hAnsi="Arial" w:cs="Arial"/>
          <w:color w:val="010000"/>
          <w:sz w:val="20"/>
        </w:rPr>
        <w:t>received by</w:t>
      </w:r>
      <w:r w:rsidR="001D07C0" w:rsidRPr="00461EBF">
        <w:rPr>
          <w:rFonts w:ascii="Arial" w:hAnsi="Arial" w:cs="Arial"/>
          <w:color w:val="010000"/>
          <w:sz w:val="20"/>
        </w:rPr>
        <w:t xml:space="preserve"> the Company’s existing shareholders after the State Securities Commission’s announcement about having received the </w:t>
      </w:r>
      <w:r w:rsidRPr="00461EBF">
        <w:rPr>
          <w:rFonts w:ascii="Arial" w:hAnsi="Arial" w:cs="Arial"/>
          <w:color w:val="010000"/>
          <w:sz w:val="20"/>
        </w:rPr>
        <w:t>R</w:t>
      </w:r>
      <w:r w:rsidR="001D07C0" w:rsidRPr="00461EBF">
        <w:rPr>
          <w:rFonts w:ascii="Arial" w:hAnsi="Arial" w:cs="Arial"/>
          <w:color w:val="010000"/>
          <w:sz w:val="20"/>
        </w:rPr>
        <w:t xml:space="preserve">eport on the </w:t>
      </w:r>
      <w:r w:rsidRPr="00461EBF">
        <w:rPr>
          <w:rFonts w:ascii="Arial" w:hAnsi="Arial" w:cs="Arial"/>
          <w:color w:val="010000"/>
          <w:sz w:val="20"/>
        </w:rPr>
        <w:t xml:space="preserve">issue </w:t>
      </w:r>
      <w:r w:rsidR="001D07C0" w:rsidRPr="00461EBF">
        <w:rPr>
          <w:rFonts w:ascii="Arial" w:hAnsi="Arial" w:cs="Arial"/>
          <w:color w:val="010000"/>
          <w:sz w:val="20"/>
        </w:rPr>
        <w:t>results;</w:t>
      </w:r>
      <w:r w:rsidRPr="00461EBF">
        <w:rPr>
          <w:rFonts w:ascii="Arial" w:hAnsi="Arial" w:cs="Arial"/>
          <w:color w:val="010000"/>
          <w:sz w:val="20"/>
        </w:rPr>
        <w:t xml:space="preserve"> </w:t>
      </w:r>
    </w:p>
    <w:p w14:paraId="4EB00FDF" w14:textId="6119B88F" w:rsidR="00CD199E" w:rsidRPr="00461EBF" w:rsidRDefault="00C052B4" w:rsidP="00FE1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Carry out </w:t>
      </w:r>
      <w:r w:rsidR="001D07C0" w:rsidRPr="00461EBF">
        <w:rPr>
          <w:rFonts w:ascii="Arial" w:hAnsi="Arial" w:cs="Arial"/>
          <w:color w:val="010000"/>
          <w:sz w:val="20"/>
        </w:rPr>
        <w:t>procedures to amend the Charter</w:t>
      </w:r>
      <w:r w:rsidRPr="00461EBF">
        <w:rPr>
          <w:rFonts w:ascii="Arial" w:hAnsi="Arial" w:cs="Arial"/>
          <w:color w:val="010000"/>
          <w:sz w:val="20"/>
        </w:rPr>
        <w:t xml:space="preserve"> and</w:t>
      </w:r>
      <w:r w:rsidR="001D07C0" w:rsidRPr="00461EBF">
        <w:rPr>
          <w:rFonts w:ascii="Arial" w:hAnsi="Arial" w:cs="Arial"/>
          <w:color w:val="010000"/>
          <w:sz w:val="20"/>
        </w:rPr>
        <w:t xml:space="preserve"> </w:t>
      </w:r>
      <w:r w:rsidRPr="00461EBF">
        <w:rPr>
          <w:rFonts w:ascii="Arial" w:hAnsi="Arial" w:cs="Arial"/>
          <w:color w:val="010000"/>
          <w:sz w:val="20"/>
        </w:rPr>
        <w:t xml:space="preserve">change </w:t>
      </w:r>
      <w:r w:rsidR="001D07C0" w:rsidRPr="00461EBF">
        <w:rPr>
          <w:rFonts w:ascii="Arial" w:hAnsi="Arial" w:cs="Arial"/>
          <w:color w:val="010000"/>
          <w:sz w:val="20"/>
        </w:rPr>
        <w:t xml:space="preserve">the content of the business registration of the Company corresponding to the new Charter capital after completing </w:t>
      </w:r>
      <w:r w:rsidRPr="00461EBF">
        <w:rPr>
          <w:rFonts w:ascii="Arial" w:hAnsi="Arial" w:cs="Arial"/>
          <w:color w:val="010000"/>
          <w:sz w:val="20"/>
        </w:rPr>
        <w:t xml:space="preserve">the </w:t>
      </w:r>
      <w:r w:rsidR="001D07C0" w:rsidRPr="00461EBF">
        <w:rPr>
          <w:rFonts w:ascii="Arial" w:hAnsi="Arial" w:cs="Arial"/>
          <w:color w:val="010000"/>
          <w:sz w:val="20"/>
        </w:rPr>
        <w:t xml:space="preserve">share issuance. </w:t>
      </w:r>
    </w:p>
    <w:p w14:paraId="535DC6B0" w14:textId="22EFC154" w:rsidR="00CD199E" w:rsidRPr="00461EBF" w:rsidRDefault="00C052B4" w:rsidP="00FE1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61EBF">
        <w:rPr>
          <w:rFonts w:ascii="Arial" w:hAnsi="Arial" w:cs="Arial"/>
          <w:color w:val="010000"/>
          <w:sz w:val="20"/>
        </w:rPr>
        <w:t xml:space="preserve">Carry out </w:t>
      </w:r>
      <w:r w:rsidR="001D07C0" w:rsidRPr="00461EBF">
        <w:rPr>
          <w:rFonts w:ascii="Arial" w:hAnsi="Arial" w:cs="Arial"/>
          <w:color w:val="010000"/>
          <w:sz w:val="20"/>
        </w:rPr>
        <w:t xml:space="preserve">procedures to disclose information in accordance with the provisions of law. </w:t>
      </w:r>
    </w:p>
    <w:p w14:paraId="4F9C1E43" w14:textId="62F297FF" w:rsidR="00CD199E" w:rsidRPr="00461EBF" w:rsidRDefault="00C052B4" w:rsidP="00FE1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Carry out </w:t>
      </w:r>
      <w:r w:rsidR="001D07C0" w:rsidRPr="00461EBF">
        <w:rPr>
          <w:rFonts w:ascii="Arial" w:hAnsi="Arial" w:cs="Arial"/>
          <w:color w:val="010000"/>
          <w:sz w:val="20"/>
        </w:rPr>
        <w:t xml:space="preserve">other essential tasks/ procedures to </w:t>
      </w:r>
      <w:r w:rsidRPr="00461EBF">
        <w:rPr>
          <w:rFonts w:ascii="Arial" w:hAnsi="Arial" w:cs="Arial"/>
          <w:color w:val="010000"/>
          <w:sz w:val="20"/>
        </w:rPr>
        <w:t>implement</w:t>
      </w:r>
      <w:r w:rsidR="001D07C0" w:rsidRPr="00461EBF">
        <w:rPr>
          <w:rFonts w:ascii="Arial" w:hAnsi="Arial" w:cs="Arial"/>
          <w:color w:val="010000"/>
          <w:sz w:val="20"/>
        </w:rPr>
        <w:t xml:space="preserve"> the plan related to share issuance to increase share capital from the source of owners’ equity.</w:t>
      </w:r>
    </w:p>
    <w:p w14:paraId="3341BF64" w14:textId="4D9D0EA1" w:rsidR="00CD199E" w:rsidRPr="00461EBF" w:rsidRDefault="001D07C0" w:rsidP="00FE1FF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‎‎Article 3. The Company’s Manager </w:t>
      </w:r>
      <w:r w:rsidR="00C052B4" w:rsidRPr="00461EBF">
        <w:rPr>
          <w:rFonts w:ascii="Arial" w:hAnsi="Arial" w:cs="Arial"/>
          <w:color w:val="010000"/>
          <w:sz w:val="20"/>
        </w:rPr>
        <w:t xml:space="preserve">organizes the </w:t>
      </w:r>
      <w:r w:rsidRPr="00461EBF">
        <w:rPr>
          <w:rFonts w:ascii="Arial" w:hAnsi="Arial" w:cs="Arial"/>
          <w:color w:val="010000"/>
          <w:sz w:val="20"/>
        </w:rPr>
        <w:t>implement</w:t>
      </w:r>
      <w:r w:rsidR="00C052B4" w:rsidRPr="00461EBF">
        <w:rPr>
          <w:rFonts w:ascii="Arial" w:hAnsi="Arial" w:cs="Arial"/>
          <w:color w:val="010000"/>
          <w:sz w:val="20"/>
        </w:rPr>
        <w:t>ation of</w:t>
      </w:r>
      <w:r w:rsidRPr="00461EBF">
        <w:rPr>
          <w:rFonts w:ascii="Arial" w:hAnsi="Arial" w:cs="Arial"/>
          <w:color w:val="010000"/>
          <w:sz w:val="20"/>
        </w:rPr>
        <w:t xml:space="preserve"> the share issue plan to increase share capital from the source of owners’ equity in 2024 </w:t>
      </w:r>
      <w:r w:rsidR="00C052B4" w:rsidRPr="00461EBF">
        <w:rPr>
          <w:rFonts w:ascii="Arial" w:hAnsi="Arial" w:cs="Arial"/>
          <w:color w:val="010000"/>
          <w:sz w:val="20"/>
        </w:rPr>
        <w:t>according to</w:t>
      </w:r>
      <w:r w:rsidRPr="00461EBF">
        <w:rPr>
          <w:rFonts w:ascii="Arial" w:hAnsi="Arial" w:cs="Arial"/>
          <w:color w:val="010000"/>
          <w:sz w:val="20"/>
        </w:rPr>
        <w:t xml:space="preserve"> Article 1 and Article 2 of this Resolution</w:t>
      </w:r>
      <w:r w:rsidR="00C052B4" w:rsidRPr="00461EBF">
        <w:rPr>
          <w:rFonts w:ascii="Arial" w:hAnsi="Arial" w:cs="Arial"/>
          <w:color w:val="010000"/>
          <w:sz w:val="20"/>
        </w:rPr>
        <w:t>,</w:t>
      </w:r>
      <w:r w:rsidRPr="00461EBF">
        <w:rPr>
          <w:rFonts w:ascii="Arial" w:hAnsi="Arial" w:cs="Arial"/>
          <w:color w:val="010000"/>
          <w:sz w:val="20"/>
        </w:rPr>
        <w:t xml:space="preserve"> and regulations of the </w:t>
      </w:r>
      <w:r w:rsidR="00C052B4" w:rsidRPr="00461EBF">
        <w:rPr>
          <w:rFonts w:ascii="Arial" w:hAnsi="Arial" w:cs="Arial"/>
          <w:color w:val="010000"/>
          <w:sz w:val="20"/>
        </w:rPr>
        <w:t>C</w:t>
      </w:r>
      <w:r w:rsidRPr="00461EBF">
        <w:rPr>
          <w:rFonts w:ascii="Arial" w:hAnsi="Arial" w:cs="Arial"/>
          <w:color w:val="010000"/>
          <w:sz w:val="20"/>
        </w:rPr>
        <w:t>ompany and the law.</w:t>
      </w:r>
    </w:p>
    <w:p w14:paraId="7C582B01" w14:textId="77777777" w:rsidR="00CD199E" w:rsidRPr="00461EBF" w:rsidRDefault="001D07C0" w:rsidP="00FE1FF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5D76B0BC" w14:textId="00BE21E0" w:rsidR="00CD199E" w:rsidRPr="00461EBF" w:rsidRDefault="001D07C0" w:rsidP="00FE1FF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1EBF">
        <w:rPr>
          <w:rFonts w:ascii="Arial" w:hAnsi="Arial" w:cs="Arial"/>
          <w:color w:val="010000"/>
          <w:sz w:val="20"/>
        </w:rPr>
        <w:t xml:space="preserve">Article 5. The Manager, the Chief Accountant, the Head of Administration and Organization Department, and Heads of related functional departments of the Company are </w:t>
      </w:r>
      <w:r w:rsidR="00C052B4" w:rsidRPr="00461EBF">
        <w:rPr>
          <w:rFonts w:ascii="Arial" w:hAnsi="Arial" w:cs="Arial"/>
          <w:color w:val="010000"/>
          <w:sz w:val="20"/>
        </w:rPr>
        <w:t>responsible for</w:t>
      </w:r>
      <w:r w:rsidRPr="00461EBF">
        <w:rPr>
          <w:rFonts w:ascii="Arial" w:hAnsi="Arial" w:cs="Arial"/>
          <w:color w:val="010000"/>
          <w:sz w:val="20"/>
        </w:rPr>
        <w:t xml:space="preserve"> implementing this Resolution.</w:t>
      </w:r>
      <w:r w:rsidR="00C052B4" w:rsidRPr="00461EBF">
        <w:rPr>
          <w:rFonts w:ascii="Arial" w:hAnsi="Arial" w:cs="Arial"/>
          <w:color w:val="010000"/>
          <w:sz w:val="20"/>
        </w:rPr>
        <w:t>/.</w:t>
      </w:r>
    </w:p>
    <w:sectPr w:rsidR="00CD199E" w:rsidRPr="00461EBF" w:rsidSect="0025273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7183"/>
    <w:multiLevelType w:val="multilevel"/>
    <w:tmpl w:val="0406BE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3E0D35"/>
    <w:multiLevelType w:val="multilevel"/>
    <w:tmpl w:val="C64251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EE2E1F"/>
    <w:multiLevelType w:val="hybridMultilevel"/>
    <w:tmpl w:val="0F8A5F00"/>
    <w:lvl w:ilvl="0" w:tplc="59E2B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533EC2E8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6CA427D0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B313C"/>
    <w:multiLevelType w:val="multilevel"/>
    <w:tmpl w:val="282683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E"/>
    <w:rsid w:val="00010D19"/>
    <w:rsid w:val="001D07C0"/>
    <w:rsid w:val="00252734"/>
    <w:rsid w:val="00461EBF"/>
    <w:rsid w:val="0061227A"/>
    <w:rsid w:val="00724A54"/>
    <w:rsid w:val="007A10EA"/>
    <w:rsid w:val="00BA180A"/>
    <w:rsid w:val="00C052B4"/>
    <w:rsid w:val="00CD199E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C9AFC"/>
  <w15:docId w15:val="{17F85383-FC3E-412B-BDAA-0DA2DE11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51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19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1D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0l6solWvB/fKRGiX+TmWt0aAJA==">CgMxLjA4AHIhMTdMalRIZXk1SEhCcDV6VHJPTU1FNUYyLWJlc0txWUxu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Hoang Phuong Thao</cp:lastModifiedBy>
  <cp:revision>6</cp:revision>
  <dcterms:created xsi:type="dcterms:W3CDTF">2024-05-10T09:08:00Z</dcterms:created>
  <dcterms:modified xsi:type="dcterms:W3CDTF">2024-05-13T05:00:00Z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3c4ff5065a74e998ded5410a620253e17aa79813cda4082afc8c8e445ba39e51</vt:lpwstr>
  </property>
</Properties>
</file>